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366E" w14:textId="69E831F3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АННОТИРОВАННЫЙ СПИСОК ИЗУЧЕННОЙ ЛИТЕРАТУРЫ</w:t>
      </w:r>
    </w:p>
    <w:p w14:paraId="0BD122BA" w14:textId="0E2A7A51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(УЧЕБНАЯ ПРАКТИКА ПО ПМ.01)</w:t>
      </w:r>
    </w:p>
    <w:p w14:paraId="18BED95A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6CA51ECB" w14:textId="7D557981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Студент: </w:t>
      </w:r>
      <w:proofErr w:type="spellStart"/>
      <w:r w:rsidR="00A31AB6">
        <w:rPr>
          <w:rFonts w:ascii="Times New Roman" w:hAnsi="Times New Roman"/>
          <w:bCs/>
          <w:sz w:val="28"/>
          <w:szCs w:val="28"/>
        </w:rPr>
        <w:t>Махницкий</w:t>
      </w:r>
      <w:proofErr w:type="spellEnd"/>
      <w:r w:rsidR="00A31AB6">
        <w:rPr>
          <w:rFonts w:ascii="Times New Roman" w:hAnsi="Times New Roman"/>
          <w:bCs/>
          <w:sz w:val="28"/>
          <w:szCs w:val="28"/>
        </w:rPr>
        <w:t xml:space="preserve"> Дмитрий Сергеевич</w:t>
      </w:r>
    </w:p>
    <w:p w14:paraId="159B4E6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021C8F08" w14:textId="65AE3B6C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Дата составления: </w:t>
      </w:r>
      <w:r w:rsidR="00A31AB6">
        <w:rPr>
          <w:rFonts w:ascii="Times New Roman" w:hAnsi="Times New Roman"/>
          <w:bCs/>
          <w:sz w:val="28"/>
          <w:szCs w:val="28"/>
        </w:rPr>
        <w:t>27.11.2023</w:t>
      </w:r>
    </w:p>
    <w:p w14:paraId="1CA7DAC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E81F3D1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610"/>
        <w:gridCol w:w="5239"/>
      </w:tblGrid>
      <w:tr w:rsidR="001F111C" w:rsidRPr="00020212" w14:paraId="0D61BC19" w14:textId="77777777" w:rsidTr="00105BC4">
        <w:tc>
          <w:tcPr>
            <w:tcW w:w="496" w:type="dxa"/>
          </w:tcPr>
          <w:p w14:paraId="0A7387C0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3610" w:type="dxa"/>
          </w:tcPr>
          <w:p w14:paraId="0D2B76BE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Библиографическая запись</w:t>
            </w:r>
          </w:p>
        </w:tc>
        <w:tc>
          <w:tcPr>
            <w:tcW w:w="5239" w:type="dxa"/>
          </w:tcPr>
          <w:p w14:paraId="57770E05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Краткая аннотация</w:t>
            </w:r>
          </w:p>
        </w:tc>
      </w:tr>
      <w:tr w:rsidR="001F111C" w:rsidRPr="00020212" w14:paraId="300FD5FB" w14:textId="77777777" w:rsidTr="00105BC4">
        <w:tc>
          <w:tcPr>
            <w:tcW w:w="496" w:type="dxa"/>
          </w:tcPr>
          <w:p w14:paraId="7979BC3B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10" w:type="dxa"/>
          </w:tcPr>
          <w:p w14:paraId="4E3729A1" w14:textId="7B681CD2" w:rsidR="00DC69F8" w:rsidRPr="00020212" w:rsidRDefault="00DC69F8" w:rsidP="00555DAD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Гражданский кодекс Российской Федерации. Часть </w:t>
            </w:r>
            <w:proofErr w:type="gramStart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4 :</w:t>
            </w:r>
            <w:proofErr w:type="gramEnd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федер</w:t>
            </w:r>
            <w:proofErr w:type="spellEnd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. закон от 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27 июля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2006 г. №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149-ФЗ : принят Гос. Думой 8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июля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2006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 xml:space="preserve"> г. : </w:t>
            </w:r>
            <w:proofErr w:type="spellStart"/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одобр</w:t>
            </w:r>
            <w:proofErr w:type="spellEnd"/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. Советом Федерации 14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июл</w:t>
            </w:r>
            <w:proofErr w:type="spellEnd"/>
            <w:r w:rsidR="009F4976">
              <w:rPr>
                <w:rFonts w:ascii="Times New Roman" w:hAnsi="Times New Roman"/>
                <w:bCs/>
                <w:sz w:val="24"/>
                <w:szCs w:val="24"/>
              </w:rPr>
              <w:t xml:space="preserve">. 2006 </w:t>
            </w:r>
            <w:proofErr w:type="gramStart"/>
            <w:r w:rsidR="009F4976">
              <w:rPr>
                <w:rFonts w:ascii="Times New Roman" w:hAnsi="Times New Roman"/>
                <w:bCs/>
                <w:sz w:val="24"/>
                <w:szCs w:val="24"/>
              </w:rPr>
              <w:t>г. :</w:t>
            </w:r>
            <w:proofErr w:type="gramEnd"/>
            <w:r w:rsidR="009F497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F4976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вед</w:t>
            </w:r>
            <w:proofErr w:type="spellEnd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. Фед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ер. законом Рос. Федерации от 27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июл</w:t>
            </w:r>
            <w:proofErr w:type="spellEnd"/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 xml:space="preserve"> 2006 г. №149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-ФЗ /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/ Российская газета. 2006. 27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A6D78">
              <w:rPr>
                <w:rFonts w:ascii="Times New Roman" w:hAnsi="Times New Roman"/>
                <w:bCs/>
                <w:sz w:val="24"/>
                <w:szCs w:val="24"/>
              </w:rPr>
              <w:t>июл</w:t>
            </w:r>
            <w:proofErr w:type="spellEnd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. С. </w:t>
            </w:r>
            <w:r w:rsidR="00555DA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3544EB9E" w14:textId="59B4ECD4" w:rsidR="001F111C" w:rsidRPr="00020212" w:rsidRDefault="009A2473" w:rsidP="009A2473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Г</w:t>
            </w: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>лавный закон об информации в России. Он определяет ключевые термины, например, говорит, что информация — это любые данные, сведения и сообщения, представляемые в любой форме. Также там описано, что такое сайт, электронное сообщение и поисковая система. Именно на этот закон и эти определения нужно ссылаться при составлении документов по информационной безопасности.</w:t>
            </w:r>
          </w:p>
        </w:tc>
      </w:tr>
      <w:tr w:rsidR="001F111C" w:rsidRPr="00020212" w14:paraId="42BB426D" w14:textId="77777777" w:rsidTr="00105BC4">
        <w:tc>
          <w:tcPr>
            <w:tcW w:w="496" w:type="dxa"/>
          </w:tcPr>
          <w:p w14:paraId="6A90BFE5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10" w:type="dxa"/>
          </w:tcPr>
          <w:p w14:paraId="4E1E997E" w14:textId="5554030D" w:rsidR="00555DAD" w:rsidRPr="00020212" w:rsidRDefault="00555DAD" w:rsidP="008762EB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Гражданский кодекс Российской Федерации. Часть </w:t>
            </w:r>
            <w:proofErr w:type="gramStart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4 :</w:t>
            </w:r>
            <w:proofErr w:type="gramEnd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федер</w:t>
            </w:r>
            <w:proofErr w:type="spellEnd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. закон 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июля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023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г. №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406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-ФЗ : принят Гос. Думой 2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июля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20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г. : </w:t>
            </w:r>
            <w:proofErr w:type="spellStart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одобр</w:t>
            </w:r>
            <w:proofErr w:type="spellEnd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. Советом Федерации 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8 </w:t>
            </w:r>
            <w:proofErr w:type="spellStart"/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июл</w:t>
            </w:r>
            <w:proofErr w:type="spellEnd"/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20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г. :</w:t>
            </w:r>
            <w:proofErr w:type="gramEnd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введ</w:t>
            </w:r>
            <w:proofErr w:type="spellEnd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. Федер. законом Рос. Федерации от 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1 дек. 20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г. №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406-ФЗ // Российская газета. 2023. 31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июл</w:t>
            </w:r>
            <w:proofErr w:type="spellEnd"/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 xml:space="preserve">. С. </w:t>
            </w:r>
            <w:r w:rsidR="008762EB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55DA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06F366CC" w14:textId="4261055D" w:rsidR="001F111C" w:rsidRPr="00020212" w:rsidRDefault="000A6D78" w:rsidP="00AB6441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Данный закон запрещает </w:t>
            </w:r>
            <w:r w:rsidR="00AB6441">
              <w:rPr>
                <w:rFonts w:ascii="Times New Roman" w:hAnsi="Times New Roman"/>
                <w:bCs/>
                <w:sz w:val="24"/>
                <w:szCs w:val="24"/>
              </w:rPr>
              <w:t>регистрацию в российской части интернета</w:t>
            </w:r>
            <w:r w:rsidRPr="000A6D78">
              <w:rPr>
                <w:rFonts w:ascii="Times New Roman" w:hAnsi="Times New Roman"/>
                <w:bCs/>
                <w:sz w:val="24"/>
                <w:szCs w:val="24"/>
              </w:rPr>
              <w:t xml:space="preserve"> с иностранной электронной почты</w:t>
            </w:r>
          </w:p>
        </w:tc>
      </w:tr>
      <w:tr w:rsidR="001F111C" w:rsidRPr="00020212" w14:paraId="59C43EA8" w14:textId="77777777" w:rsidTr="00105BC4">
        <w:tc>
          <w:tcPr>
            <w:tcW w:w="496" w:type="dxa"/>
          </w:tcPr>
          <w:p w14:paraId="24F030C8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10" w:type="dxa"/>
          </w:tcPr>
          <w:p w14:paraId="2D8C32B0" w14:textId="758A5327" w:rsidR="001F111C" w:rsidRPr="00020212" w:rsidRDefault="00AB6441" w:rsidP="00AB6441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Васильева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М.А., </w:t>
            </w:r>
            <w:proofErr w:type="spellStart"/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Хобта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Д.О</w:t>
            </w: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>Фильтрация набора данных. Рекомендации по выполнению 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боты и перечень типовых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заданий :</w:t>
            </w:r>
            <w:proofErr w:type="gramEnd"/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учеб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пособие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для вузов.</w:t>
            </w:r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="00DC69F8" w:rsidRPr="00DC69F8">
              <w:rPr>
                <w:rFonts w:ascii="Times New Roman" w:hAnsi="Times New Roman"/>
                <w:bCs/>
                <w:sz w:val="24"/>
                <w:szCs w:val="24"/>
              </w:rPr>
              <w:t xml:space="preserve"> РУТ МИИТ, 2023. 122 с.</w:t>
            </w:r>
          </w:p>
        </w:tc>
        <w:tc>
          <w:tcPr>
            <w:tcW w:w="5239" w:type="dxa"/>
          </w:tcPr>
          <w:p w14:paraId="76814F18" w14:textId="0E82EE76" w:rsidR="001F111C" w:rsidRPr="00020212" w:rsidRDefault="00DC69F8" w:rsidP="008762EB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C69F8">
              <w:rPr>
                <w:rFonts w:ascii="Times New Roman" w:hAnsi="Times New Roman"/>
                <w:bCs/>
                <w:sz w:val="24"/>
                <w:szCs w:val="24"/>
              </w:rPr>
              <w:t>Учебно-методическое пособие предназначено для обучающихся по направлению «Управление в технических системах» профиля «Управление и информатика в технических системах». В данном издании приведены краткие сведения об операторах MS SQL Server, необходимых для фильтрации данных</w:t>
            </w:r>
            <w:r w:rsidR="0062761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1F111C" w:rsidRPr="00020212" w14:paraId="6905F676" w14:textId="77777777" w:rsidTr="00105BC4">
        <w:tc>
          <w:tcPr>
            <w:tcW w:w="496" w:type="dxa"/>
          </w:tcPr>
          <w:p w14:paraId="58A4A572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10" w:type="dxa"/>
          </w:tcPr>
          <w:p w14:paraId="3F6BEE44" w14:textId="0B30CA34" w:rsidR="001F111C" w:rsidRPr="00020212" w:rsidRDefault="00AB6441" w:rsidP="00E066B9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Тюкачев</w:t>
            </w:r>
            <w:proofErr w:type="spellEnd"/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Н. А.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t>Хлебостроев</w:t>
            </w:r>
            <w:proofErr w:type="spellEnd"/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В. Г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C#. Алгоритмы и структуры данных. учеб.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6-е изд.,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стер. — Санкт-Петербург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. :</w:t>
            </w:r>
            <w:proofErr w:type="gramEnd"/>
            <w:r w:rsidR="00E066B9">
              <w:rPr>
                <w:rFonts w:ascii="Times New Roman" w:hAnsi="Times New Roman"/>
                <w:bCs/>
                <w:sz w:val="24"/>
                <w:szCs w:val="24"/>
              </w:rPr>
              <w:t xml:space="preserve"> Лань, 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>2023. 232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2AA0771A" w14:textId="1691AC65" w:rsidR="001F111C" w:rsidRPr="00020212" w:rsidRDefault="008762EB" w:rsidP="008762EB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762EB">
              <w:rPr>
                <w:rFonts w:ascii="Times New Roman" w:hAnsi="Times New Roman"/>
                <w:bCs/>
                <w:sz w:val="24"/>
                <w:szCs w:val="24"/>
              </w:rPr>
              <w:t>Книга посвящена алгоритмам обработки различных внутренних структур данных — массивов, множеств, деревьев и графов. Кроме того, в отдельной главе дано описание имеющихся в языке C# средств работы с внешними структурами данных — файлами.</w:t>
            </w:r>
          </w:p>
        </w:tc>
      </w:tr>
      <w:tr w:rsidR="001F111C" w:rsidRPr="00020212" w14:paraId="397E1B7A" w14:textId="77777777" w:rsidTr="00105BC4">
        <w:tc>
          <w:tcPr>
            <w:tcW w:w="496" w:type="dxa"/>
          </w:tcPr>
          <w:p w14:paraId="24CCFACA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10" w:type="dxa"/>
          </w:tcPr>
          <w:p w14:paraId="66BDDCC4" w14:textId="59D7C1B0" w:rsidR="001F111C" w:rsidRPr="00020212" w:rsidRDefault="009F4976" w:rsidP="009F4976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Пантелеев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Е.Р.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t>Алыкова</w:t>
            </w:r>
            <w:proofErr w:type="spellEnd"/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А.</w:t>
            </w:r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t>Л.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сжатия данных без </w:t>
            </w:r>
            <w:proofErr w:type="gramStart"/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потерь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учеб. пособие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3-е изд., стер.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Санкт-Петербург : Лань, 2023. </w:t>
            </w:r>
            <w:r w:rsidR="0094766A" w:rsidRPr="0094766A">
              <w:rPr>
                <w:rFonts w:ascii="Times New Roman" w:hAnsi="Times New Roman"/>
                <w:bCs/>
                <w:sz w:val="24"/>
                <w:szCs w:val="24"/>
              </w:rPr>
              <w:t xml:space="preserve"> 172 с.</w:t>
            </w:r>
          </w:p>
        </w:tc>
        <w:tc>
          <w:tcPr>
            <w:tcW w:w="5239" w:type="dxa"/>
          </w:tcPr>
          <w:p w14:paraId="1CCB2CB0" w14:textId="71237614" w:rsidR="001F111C" w:rsidRPr="00020212" w:rsidRDefault="0094766A" w:rsidP="0094766A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Учебное пособие содержит описание алгоритмов сжатия данных без потерь, </w:t>
            </w:r>
            <w:r w:rsidRPr="0094766A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включающее классификацию этих алгоритмов, их обсуждение на концептуальном уровне и на уровне программной реализации, сравнительный анализ результатов их практического применения, рекомендации по выполнению ку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рсового проекта по данной теме.</w:t>
            </w:r>
          </w:p>
        </w:tc>
      </w:tr>
      <w:tr w:rsidR="001F111C" w:rsidRPr="00020212" w14:paraId="05D9FCB9" w14:textId="77777777" w:rsidTr="00105BC4">
        <w:tc>
          <w:tcPr>
            <w:tcW w:w="496" w:type="dxa"/>
          </w:tcPr>
          <w:p w14:paraId="35F0F25C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3610" w:type="dxa"/>
          </w:tcPr>
          <w:p w14:paraId="778E817E" w14:textId="3253BC67" w:rsidR="001F111C" w:rsidRPr="00020212" w:rsidRDefault="009F4976" w:rsidP="009F4976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Павлов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Л.</w:t>
            </w: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А., Первова Н.В. </w:t>
            </w:r>
            <w:r w:rsidR="009A2473" w:rsidRPr="009A2473">
              <w:rPr>
                <w:rFonts w:ascii="Times New Roman" w:hAnsi="Times New Roman"/>
                <w:bCs/>
                <w:sz w:val="24"/>
                <w:szCs w:val="24"/>
              </w:rPr>
              <w:t>Структуры и алгоритмы обраб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отки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данных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учебник для вузов</w:t>
            </w:r>
            <w:r w:rsidR="009A2473"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 3-е изд., стер. Санкт-</w:t>
            </w:r>
            <w:proofErr w:type="gramStart"/>
            <w:r w:rsidR="009A2473" w:rsidRPr="009A2473">
              <w:rPr>
                <w:rFonts w:ascii="Times New Roman" w:hAnsi="Times New Roman"/>
                <w:bCs/>
                <w:sz w:val="24"/>
                <w:szCs w:val="24"/>
              </w:rPr>
              <w:t>Петербург :</w:t>
            </w:r>
            <w:proofErr w:type="gramEnd"/>
            <w:r w:rsidR="009A2473"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 Лань, 2021. 256 с.</w:t>
            </w:r>
          </w:p>
        </w:tc>
        <w:tc>
          <w:tcPr>
            <w:tcW w:w="5239" w:type="dxa"/>
          </w:tcPr>
          <w:p w14:paraId="310AC951" w14:textId="3CC93751" w:rsidR="001F111C" w:rsidRPr="00020212" w:rsidRDefault="009A2473" w:rsidP="009A2473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>Рассмотрены математические основы анализа вычислительной сложности алгоритмов, типовые структуры данных для представления множеств: массивы и динамические списковые структуры, стеки, очереди и деревья. Приведены методы решения комбинаторных задач и основные способы сокращения перебора, задачи поиска, со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ртировки и алгоритмы на графах.</w:t>
            </w:r>
          </w:p>
        </w:tc>
      </w:tr>
      <w:tr w:rsidR="001F111C" w:rsidRPr="00020212" w14:paraId="7E3B42E7" w14:textId="77777777" w:rsidTr="00105BC4">
        <w:tc>
          <w:tcPr>
            <w:tcW w:w="496" w:type="dxa"/>
          </w:tcPr>
          <w:p w14:paraId="16C105F3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10" w:type="dxa"/>
          </w:tcPr>
          <w:p w14:paraId="060DEC5C" w14:textId="07903EC6" w:rsidR="001F111C" w:rsidRPr="00020212" w:rsidRDefault="009A2473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>Биллиг</w:t>
            </w:r>
            <w:proofErr w:type="spellEnd"/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 В.А. Основы программирования на </w:t>
            </w:r>
            <w:proofErr w:type="gramStart"/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>C# :</w:t>
            </w:r>
            <w:proofErr w:type="gramEnd"/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 учебное пособие 2-е изд. М</w:t>
            </w:r>
            <w:r w:rsidR="003D6E5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 : ИНТУИТ, 2016. 574 с.</w:t>
            </w:r>
          </w:p>
        </w:tc>
        <w:tc>
          <w:tcPr>
            <w:tcW w:w="5239" w:type="dxa"/>
          </w:tcPr>
          <w:p w14:paraId="5F3137EC" w14:textId="107CE0B1" w:rsidR="001F111C" w:rsidRPr="00020212" w:rsidRDefault="009A2473" w:rsidP="009A2473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>В учебном курсе представлено полное описание языка C#. Подробно рассматриваются классы,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труктуры, интерфейсы, делегаты. </w:t>
            </w: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 xml:space="preserve">Рассматривается среда разработки Visual Studio .Net и классы библиотеки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Framework .Net. </w:t>
            </w:r>
            <w:r w:rsidRPr="009A2473">
              <w:rPr>
                <w:rFonts w:ascii="Times New Roman" w:hAnsi="Times New Roman"/>
                <w:bCs/>
                <w:sz w:val="24"/>
                <w:szCs w:val="24"/>
              </w:rPr>
              <w:t>В учебном курсе представлено полное описание языка C#. Оно включает рассмотрение встроенных типов данных, управляющих структур языка, процедур, рекурсии, строк, массивов. Основное внимание уделяется классам, структурам, интерфейсам, делегатам, событиям.</w:t>
            </w:r>
          </w:p>
        </w:tc>
      </w:tr>
      <w:tr w:rsidR="001F111C" w:rsidRPr="00020212" w14:paraId="08D92427" w14:textId="77777777" w:rsidTr="00105BC4">
        <w:tc>
          <w:tcPr>
            <w:tcW w:w="496" w:type="dxa"/>
          </w:tcPr>
          <w:p w14:paraId="4282A6E2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10" w:type="dxa"/>
          </w:tcPr>
          <w:p w14:paraId="2948F575" w14:textId="63B326E9" w:rsidR="001F111C" w:rsidRPr="00020212" w:rsidRDefault="00766B0B" w:rsidP="00766B0B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Галаган</w:t>
            </w:r>
            <w:r w:rsidR="00B15355" w:rsidRPr="00B15355">
              <w:rPr>
                <w:rFonts w:ascii="Times New Roman" w:hAnsi="Times New Roman"/>
                <w:bCs/>
                <w:sz w:val="24"/>
                <w:szCs w:val="24"/>
              </w:rPr>
              <w:t xml:space="preserve"> Т.А. </w:t>
            </w:r>
            <w:r w:rsidR="00754503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="00754503" w:rsidRPr="00B15355">
              <w:rPr>
                <w:rFonts w:ascii="Times New Roman" w:hAnsi="Times New Roman"/>
                <w:bCs/>
                <w:sz w:val="24"/>
                <w:szCs w:val="24"/>
              </w:rPr>
              <w:t>собенности обучения студентов объектно- ориентирован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ному анализу и программированию </w:t>
            </w:r>
            <w:r w:rsidRPr="00766B0B">
              <w:rPr>
                <w:rFonts w:ascii="Times New Roman" w:hAnsi="Times New Roman"/>
                <w:bCs/>
                <w:sz w:val="24"/>
                <w:szCs w:val="24"/>
              </w:rPr>
              <w:t>//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Заметки ученого. </w:t>
            </w:r>
            <w:r w:rsidR="00B15355" w:rsidRPr="00B15355">
              <w:rPr>
                <w:rFonts w:ascii="Times New Roman" w:hAnsi="Times New Roman"/>
                <w:bCs/>
                <w:sz w:val="24"/>
                <w:szCs w:val="24"/>
              </w:rPr>
              <w:t>2023. № 5-1. С. 65-68.</w:t>
            </w:r>
          </w:p>
        </w:tc>
        <w:tc>
          <w:tcPr>
            <w:tcW w:w="5239" w:type="dxa"/>
          </w:tcPr>
          <w:p w14:paraId="6EFD5CAC" w14:textId="16B60EFE" w:rsidR="001F111C" w:rsidRPr="00020212" w:rsidRDefault="00754503" w:rsidP="00754503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 статье изложены основные этапы в обучении студентов объектно-ориентированному программированию Отмечено, что объектно-ориентированная парадигма программирования, являясь одной из основных методологий, продолжает активно развиваться и адаптироваться в новым требованиям и современным информационным технологиям.</w:t>
            </w:r>
          </w:p>
        </w:tc>
      </w:tr>
      <w:tr w:rsidR="001F111C" w:rsidRPr="00020212" w14:paraId="68749B00" w14:textId="77777777" w:rsidTr="00105BC4">
        <w:tc>
          <w:tcPr>
            <w:tcW w:w="496" w:type="dxa"/>
          </w:tcPr>
          <w:p w14:paraId="0D4CB4C7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10" w:type="dxa"/>
          </w:tcPr>
          <w:p w14:paraId="52BFEA24" w14:textId="67A34155" w:rsidR="001F111C" w:rsidRPr="00020212" w:rsidRDefault="00766B0B" w:rsidP="00766B0B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Кораблин</w:t>
            </w:r>
            <w:r w:rsidR="00754503" w:rsidRPr="00754503">
              <w:rPr>
                <w:rFonts w:ascii="Times New Roman" w:hAnsi="Times New Roman"/>
                <w:bCs/>
                <w:sz w:val="24"/>
                <w:szCs w:val="24"/>
              </w:rPr>
              <w:t xml:space="preserve"> Ю.П. Эквивалентность схем программ на основе алгебраического подхода к заданию семантики языков программирования // Russian </w:t>
            </w:r>
            <w:proofErr w:type="spellStart"/>
            <w:r w:rsidR="00754503" w:rsidRPr="00754503">
              <w:rPr>
                <w:rFonts w:ascii="Times New Roman" w:hAnsi="Times New Roman"/>
                <w:bCs/>
                <w:sz w:val="24"/>
                <w:szCs w:val="24"/>
              </w:rPr>
              <w:t>Technological</w:t>
            </w:r>
            <w:proofErr w:type="spellEnd"/>
            <w:r w:rsidR="00754503" w:rsidRPr="00754503">
              <w:rPr>
                <w:rFonts w:ascii="Times New Roman" w:hAnsi="Times New Roman"/>
                <w:bCs/>
                <w:sz w:val="24"/>
                <w:szCs w:val="24"/>
              </w:rPr>
              <w:t xml:space="preserve"> Journal. 2022. № 1. С. 18-27.</w:t>
            </w:r>
          </w:p>
        </w:tc>
        <w:tc>
          <w:tcPr>
            <w:tcW w:w="5239" w:type="dxa"/>
          </w:tcPr>
          <w:p w14:paraId="27865B98" w14:textId="720EDCE6" w:rsidR="001F111C" w:rsidRPr="00020212" w:rsidRDefault="00754503" w:rsidP="00754503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Статья посвящена вопросам эквивалентности схем программ. Представленная в статье модель языка программирования содержит основные конструкции последовательных языков и является ядром имеющихся языков последовательного программирования.</w:t>
            </w:r>
          </w:p>
        </w:tc>
      </w:tr>
      <w:tr w:rsidR="001F111C" w:rsidRPr="00020212" w14:paraId="0541AD43" w14:textId="77777777" w:rsidTr="00105BC4">
        <w:tc>
          <w:tcPr>
            <w:tcW w:w="496" w:type="dxa"/>
          </w:tcPr>
          <w:p w14:paraId="5C6B4576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10" w:type="dxa"/>
          </w:tcPr>
          <w:p w14:paraId="1A54A061" w14:textId="46537C76" w:rsidR="001F111C" w:rsidRPr="00020212" w:rsidRDefault="000A6D78" w:rsidP="009F4976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ГОСТ Р 57700.37–2021 </w:t>
            </w:r>
            <w:r w:rsidR="00754503" w:rsidRPr="00754503">
              <w:rPr>
                <w:rFonts w:ascii="Times New Roman" w:hAnsi="Times New Roman"/>
                <w:bCs/>
                <w:sz w:val="24"/>
                <w:szCs w:val="24"/>
              </w:rPr>
              <w:t xml:space="preserve">Компьютерные модели и моделирование.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Цифровые д</w:t>
            </w:r>
            <w:r w:rsidRPr="00754503">
              <w:rPr>
                <w:rFonts w:ascii="Times New Roman" w:hAnsi="Times New Roman"/>
                <w:bCs/>
                <w:sz w:val="24"/>
                <w:szCs w:val="24"/>
              </w:rPr>
              <w:t xml:space="preserve">войники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754503">
              <w:rPr>
                <w:rFonts w:ascii="Times New Roman" w:hAnsi="Times New Roman"/>
                <w:bCs/>
                <w:sz w:val="24"/>
                <w:szCs w:val="24"/>
              </w:rPr>
              <w:t>зделий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Общие положения</w:t>
            </w:r>
            <w:r w:rsidR="00754503" w:rsidRPr="0075450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A6D78">
              <w:rPr>
                <w:rFonts w:ascii="Times New Roman" w:hAnsi="Times New Roman"/>
                <w:bCs/>
                <w:sz w:val="24"/>
                <w:szCs w:val="24"/>
              </w:rPr>
              <w:t>2021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-09-16</w:t>
            </w:r>
            <w:r w:rsidRPr="000A6D7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Федеральное государственное унитарное предприятие</w:t>
            </w:r>
            <w:r w:rsidR="009F4976">
              <w:rPr>
                <w:rFonts w:ascii="Times New Roman" w:hAnsi="Times New Roman"/>
                <w:bCs/>
                <w:sz w:val="24"/>
                <w:szCs w:val="24"/>
              </w:rPr>
              <w:t>, 2021</w:t>
            </w:r>
            <w:r w:rsidR="009F4976" w:rsidRPr="009F4976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9F4976">
              <w:rPr>
                <w:rFonts w:ascii="Times New Roman" w:hAnsi="Times New Roman"/>
                <w:bCs/>
                <w:sz w:val="24"/>
                <w:szCs w:val="24"/>
              </w:rPr>
              <w:t>39</w:t>
            </w:r>
            <w:r w:rsidR="009F4976" w:rsidRPr="009F4976">
              <w:rPr>
                <w:rFonts w:ascii="Times New Roman" w:hAnsi="Times New Roman"/>
                <w:bCs/>
                <w:sz w:val="24"/>
                <w:szCs w:val="24"/>
              </w:rPr>
              <w:t xml:space="preserve"> с.</w:t>
            </w:r>
          </w:p>
        </w:tc>
        <w:tc>
          <w:tcPr>
            <w:tcW w:w="5239" w:type="dxa"/>
          </w:tcPr>
          <w:p w14:paraId="3B995AEB" w14:textId="61EDD454" w:rsidR="001F111C" w:rsidRPr="00020212" w:rsidRDefault="00754503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Данный </w:t>
            </w:r>
            <w:r w:rsidRPr="00754503">
              <w:rPr>
                <w:rFonts w:ascii="Times New Roman" w:hAnsi="Times New Roman"/>
                <w:bCs/>
                <w:sz w:val="24"/>
                <w:szCs w:val="24"/>
              </w:rPr>
              <w:t>стандарт определяет общие положения создания цифровых двойников как для вновь разрабатываемых изделий (еще не созданных), так и для ранее спроектированных или уже эксплуатируемых изделий.</w:t>
            </w:r>
          </w:p>
        </w:tc>
      </w:tr>
    </w:tbl>
    <w:p w14:paraId="43A0862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C38E8AB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0E42D0CD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Отметка о выполнении задания: зачтено / не зачтено.</w:t>
      </w:r>
    </w:p>
    <w:p w14:paraId="3450F26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20715B60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 СПО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Харламов П.С.</w:t>
      </w:r>
    </w:p>
    <w:p w14:paraId="37CB3D8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«___» ____________ 20__ г.</w:t>
      </w:r>
    </w:p>
    <w:p w14:paraId="3C02F888" w14:textId="17F33FED" w:rsidR="00E7091A" w:rsidRPr="001F111C" w:rsidRDefault="00E7091A" w:rsidP="001F111C">
      <w:pPr>
        <w:spacing w:after="160" w:line="259" w:lineRule="auto"/>
        <w:jc w:val="left"/>
        <w:rPr>
          <w:sz w:val="24"/>
          <w:szCs w:val="20"/>
        </w:rPr>
      </w:pPr>
    </w:p>
    <w:sectPr w:rsidR="00E7091A" w:rsidRPr="001F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E7"/>
    <w:rsid w:val="00043AE7"/>
    <w:rsid w:val="000A6D78"/>
    <w:rsid w:val="00142794"/>
    <w:rsid w:val="001F111C"/>
    <w:rsid w:val="003D6E52"/>
    <w:rsid w:val="00555DAD"/>
    <w:rsid w:val="00627612"/>
    <w:rsid w:val="00754503"/>
    <w:rsid w:val="00766B0B"/>
    <w:rsid w:val="007D1EEF"/>
    <w:rsid w:val="007F01DA"/>
    <w:rsid w:val="008762EB"/>
    <w:rsid w:val="0094766A"/>
    <w:rsid w:val="009A2473"/>
    <w:rsid w:val="009F4976"/>
    <w:rsid w:val="00A31AB6"/>
    <w:rsid w:val="00AB6441"/>
    <w:rsid w:val="00B15355"/>
    <w:rsid w:val="00B2139C"/>
    <w:rsid w:val="00DC69F8"/>
    <w:rsid w:val="00E066B9"/>
    <w:rsid w:val="00E7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BF5D"/>
  <w15:chartTrackingRefBased/>
  <w15:docId w15:val="{F3B63F4F-0B72-40F0-AEC0-684AF29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1C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7D1EEF"/>
    <w:pPr>
      <w:keepNext/>
      <w:jc w:val="center"/>
      <w:outlineLvl w:val="0"/>
    </w:pPr>
    <w:rPr>
      <w:rFonts w:eastAsia="Times New Roman" w:cs="Arial"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7D1EEF"/>
    <w:pPr>
      <w:keepNext/>
      <w:spacing w:before="240" w:after="60" w:line="240" w:lineRule="auto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EEF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D1EEF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1F11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1F111C"/>
    <w:pPr>
      <w:spacing w:after="120" w:line="276" w:lineRule="auto"/>
      <w:jc w:val="left"/>
    </w:pPr>
    <w:rPr>
      <w:rFonts w:ascii="Calibri" w:eastAsia="Calibri" w:hAnsi="Calibri" w:cs="Times New Roman"/>
      <w:sz w:val="22"/>
    </w:rPr>
  </w:style>
  <w:style w:type="character" w:customStyle="1" w:styleId="a5">
    <w:name w:val="Основной текст Знак"/>
    <w:basedOn w:val="a0"/>
    <w:link w:val="a4"/>
    <w:uiPriority w:val="99"/>
    <w:rsid w:val="001F111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Павел Сергеевич</dc:creator>
  <cp:keywords/>
  <dc:description/>
  <cp:lastModifiedBy>АЛЕКС НАВАЛЬНЫЙ</cp:lastModifiedBy>
  <cp:revision>5</cp:revision>
  <dcterms:created xsi:type="dcterms:W3CDTF">2023-11-27T09:17:00Z</dcterms:created>
  <dcterms:modified xsi:type="dcterms:W3CDTF">2023-11-27T14:28:00Z</dcterms:modified>
</cp:coreProperties>
</file>