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questions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For Ben, with a section for Shannon · Updated October 26, 2026 after Ben’s answers (version 0.2.0) · App: https://10.110.100.13:8443</w:t>
      </w:r>
    </w:p>
    <w:p>
      <w:pPr>
        <w:keepNext w:val="false"/>
        <w:spacing w:after="120"/>
      </w:pPr>
      <w:r>
        <w:t xml:space="preserve">Ben answered Parts 1 and 2 on October 23. Each answered item now gives his answer in one line and what we did. </w:t>
      </w:r>
      <w:r>
        <w:rPr>
          <w:b/>
          <w:bCs/>
        </w:rPr>
        <w:t xml:space="preserve">Part 3</w:t>
      </w:r>
      <w:r>
        <w:t xml:space="preserve"> (for Shannon) is still open, and </w:t>
      </w:r>
      <w:r>
        <w:rPr>
          <w:b/>
          <w:bCs/>
        </w:rPr>
        <w:t xml:space="preserve">Part 4</w:t>
      </w:r>
      <w:r>
        <w:t xml:space="preserve"> has the new questions that came out of round 1. Write your answers in the spaces, or reply by email with the item numbers.</w:t>
      </w:r>
    </w:p>
    <w:p>
      <w:pPr>
        <w:keepNext w:val="false"/>
        <w:spacing w:after="120"/>
      </w:pPr>
      <w:r>
        <w:t xml:space="preserve">The </w:t>
      </w:r>
      <w:r>
        <w:rPr>
          <w:b/>
          <w:bCs/>
        </w:rPr>
        <w:t xml:space="preserve">Round 1 changes</w:t>
      </w:r>
      <w:r>
        <w:t xml:space="preserve"> document sums up what changed, and the </w:t>
      </w:r>
      <w:r>
        <w:rPr>
          <w:b/>
          <w:bCs/>
        </w:rPr>
        <w:t xml:space="preserve">user guide</w:t>
      </w:r>
      <w:r>
        <w:t xml:space="preserve"> explains how every number is worked out.</w:t>
      </w:r>
    </w:p>
    <w:p>
      <w:pPr>
        <w:pStyle w:val="Heading1"/>
      </w:pPr>
      <w:r>
        <w:t xml:space="preserve">Part 1: confirm or change</w:t>
      </w:r>
    </w:p>
    <w:p>
      <w:pPr>
        <w:pStyle w:val="Heading2"/>
      </w:pPr>
      <w:r>
        <w:t xml:space="preserve">C1. The Default rule’s numbers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stock on demands (transactions), not active months. Default 3 demands in 12 months. Say "weeks of supply". Default 12 weeks.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Rules have </w:t>
      </w:r>
      <w:r>
        <w:rPr>
          <w:b/>
          <w:bCs/>
        </w:rPr>
        <w:t xml:space="preserve">Min demands</w:t>
      </w:r>
      <w:r>
        <w:t xml:space="preserve">. Default is 12 months, 3 demands, 12 weeks of supply. "Cover" is now "supply" everywhere.</w:t>
      </w:r>
    </w:p>
    <w:p>
      <w:pPr>
        <w:pStyle w:val="Heading2"/>
      </w:pPr>
      <w:r>
        <w:t xml:space="preserve">C2. Parts with little or no recent demand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see C1.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Fewer demands than the rule needs means the rule doesn’t stock the part. An Equip minimum still applies (Q5).</w:t>
      </w:r>
    </w:p>
    <w:p>
      <w:pPr>
        <w:pStyle w:val="Heading2"/>
      </w:pPr>
      <w:r>
        <w:t xml:space="preserve">C3. Masking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mask from the order; a mask ends at the next demand; add Manual Order; a page of special statuses.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Mask… and Manual order on each Recommended Reorder line and in the order review. A mask ends at its expiry or the next demand, whichever comes first. New </w:t>
      </w:r>
      <w:r>
        <w:rPr>
          <w:b/>
          <w:bCs/>
        </w:rPr>
        <w:t xml:space="preserve">Special statuses</w:t>
      </w:r>
      <w:r>
        <w:t xml:space="preserve"> page; Phase-in joins it in round 2.</w:t>
      </w:r>
    </w:p>
    <w:p>
      <w:pPr>
        <w:pStyle w:val="Heading2"/>
      </w:pPr>
      <w:r>
        <w:t xml:space="preserve">C4. One-Time Order: "Avg / mo"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keep it, and put months of supply in the rules too.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The factor is labelled </w:t>
      </w:r>
      <w:r>
        <w:rPr>
          <w:b/>
          <w:bCs/>
        </w:rPr>
        <w:t xml:space="preserve">Months of supply</w:t>
      </w:r>
      <w:r>
        <w:t xml:space="preserve">, and each rule’s supply can be in weeks or months.</w:t>
      </w:r>
    </w:p>
    <w:p>
      <w:pPr>
        <w:pStyle w:val="Heading2"/>
      </w:pPr>
      <w:r>
        <w:t xml:space="preserve">C5. One-Time Order: minimum sales and minimum demands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working correctly.</w:t>
      </w:r>
    </w:p>
    <w:p>
      <w:pPr>
        <w:keepNext w:val="false"/>
        <w:spacing w:after="120"/>
      </w:pPr>
      <w:r>
        <w:rPr>
          <w:b/>
          <w:bCs/>
        </w:rPr>
        <w:t xml:space="preserve">No change.</w:t>
      </w:r>
    </w:p>
    <w:p>
      <w:pPr>
        <w:pStyle w:val="Heading2"/>
      </w:pPr>
      <w:r>
        <w:t xml:space="preserve">C6. One-Time Order: masked parts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leave them off altogether.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Masked and Manual order parts are left off One-Time Orders.</w:t>
      </w:r>
    </w:p>
    <w:p>
      <w:pPr>
        <w:pStyle w:val="Heading2"/>
      </w:pPr>
      <w:r>
        <w:t xml:space="preserve">C7. A target of 0 but negative stock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go with the proposed.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A target of 0 always means order 0.</w:t>
      </w:r>
    </w:p>
    <w:p>
      <w:pPr>
        <w:pStyle w:val="Heading2"/>
      </w:pPr>
      <w:r>
        <w:t xml:space="preserve">C8. Orders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good.</w:t>
      </w:r>
    </w:p>
    <w:p>
      <w:pPr>
        <w:keepNext w:val="false"/>
        <w:spacing w:after="120"/>
      </w:pPr>
      <w:r>
        <w:rPr>
          <w:b/>
          <w:bCs/>
        </w:rPr>
        <w:t xml:space="preserve">No change.</w:t>
      </w:r>
    </w:p>
    <w:p>
      <w:pPr>
        <w:pStyle w:val="Heading1"/>
      </w:pPr>
      <w:r>
        <w:t xml:space="preserve">Part 2: open questions</w:t>
      </w:r>
    </w:p>
    <w:p>
      <w:pPr>
        <w:pStyle w:val="Heading2"/>
      </w:pPr>
      <w:r>
        <w:t xml:space="preserve">Q1. Which branches belong in the tool?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leave off 12, 5, 97, 4B and 93C. John Deere parts later.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Those five branches are left out of every page. John Deere parts: later.</w:t>
      </w:r>
    </w:p>
    <w:p>
      <w:pPr>
        <w:pStyle w:val="Heading2"/>
      </w:pPr>
      <w:r>
        <w:t xml:space="preserve">Q2. Several branches at once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a checkbox to pick several branches and franchises.</w:t>
      </w:r>
    </w:p>
    <w:p>
      <w:pPr>
        <w:keepNext w:val="false"/>
        <w:spacing w:after="120"/>
      </w:pPr>
      <w:r>
        <w:rPr>
          <w:b/>
          <w:bCs/>
        </w:rPr>
        <w:t xml:space="preserve">Not yet: planned for round 2.</w:t>
      </w:r>
    </w:p>
    <w:p>
      <w:pPr>
        <w:pStyle w:val="Heading2"/>
      </w:pPr>
      <w:r>
        <w:t xml:space="preserve">Q3. Transfers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a transfer step before working the order, with its own rules page; stock order transfers and redistribution.</w:t>
      </w:r>
    </w:p>
    <w:p>
      <w:pPr>
        <w:keepNext w:val="false"/>
        <w:spacing w:after="120"/>
      </w:pPr>
      <w:r>
        <w:rPr>
          <w:b/>
          <w:bCs/>
        </w:rPr>
        <w:t xml:space="preserve">Not yet: planned for round 2.</w:t>
      </w:r>
      <w:r>
        <w:t xml:space="preserve"> Questions for it are in Part 4.</w:t>
      </w:r>
    </w:p>
    <w:p>
      <w:pPr>
        <w:pStyle w:val="Heading2"/>
      </w:pPr>
      <w:r>
        <w:t xml:space="preserve">Q4. Deleting rules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archive instead, with a toggle to see archived rules.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Archive / Unarchive and a </w:t>
      </w:r>
      <w:r>
        <w:rPr>
          <w:b/>
          <w:bCs/>
        </w:rPr>
        <w:t xml:space="preserve">Show archived</w:t>
      </w:r>
      <w:r>
        <w:t xml:space="preserve"> switch on the Rules page.</w:t>
      </w:r>
    </w:p>
    <w:p>
      <w:pPr>
        <w:pStyle w:val="Heading2"/>
      </w:pPr>
      <w:r>
        <w:t xml:space="preserve">Q5. Equip minimums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the Equip minimum overrides the demand minimum; we will clean them up ourselves.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The Equip minimum always applies. Lines with no demand are tagged </w:t>
      </w:r>
      <w:r>
        <w:rPr>
          <w:b/>
          <w:bCs/>
        </w:rPr>
        <w:t xml:space="preserve">Min, no demand</w:t>
      </w:r>
      <w:r>
        <w:t xml:space="preserve"> and hidden behind a switch, off by default (N2). Cleanup lists them.</w:t>
      </w:r>
    </w:p>
    <w:p>
      <w:pPr>
        <w:pStyle w:val="Heading2"/>
      </w:pPr>
      <w:r>
        <w:t xml:space="preserve">Q6. Trend and spiking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spiking applies to Deere parts; criteria to come.</w:t>
      </w:r>
    </w:p>
    <w:p>
      <w:pPr>
        <w:keepNext w:val="false"/>
        <w:spacing w:after="120"/>
      </w:pPr>
      <w:r>
        <w:rPr>
          <w:b/>
          <w:bCs/>
        </w:rPr>
        <w:t xml:space="preserve">Later: with John Deere parts.</w:t>
      </w:r>
    </w:p>
    <w:p>
      <w:pPr>
        <w:pStyle w:val="Heading2"/>
      </w:pPr>
      <w:r>
        <w:t xml:space="preserve">Q7. Pre-approved rule and EOQ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neither is used until Deere parts join.</w:t>
      </w:r>
    </w:p>
    <w:p>
      <w:pPr>
        <w:keepNext w:val="false"/>
        <w:spacing w:after="120"/>
      </w:pPr>
      <w:r>
        <w:rPr>
          <w:b/>
          <w:bCs/>
        </w:rPr>
        <w:t xml:space="preserve">Later: with John Deere parts.</w:t>
      </w:r>
    </w:p>
    <w:p>
      <w:pPr>
        <w:pStyle w:val="Heading2"/>
      </w:pPr>
      <w:r>
        <w:t xml:space="preserve">Q8. Phase-in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useful; the reverse of masking, with an end date (default 12 months) and a quantity.</w:t>
      </w:r>
    </w:p>
    <w:p>
      <w:pPr>
        <w:keepNext w:val="false"/>
        <w:spacing w:after="120"/>
      </w:pPr>
      <w:r>
        <w:rPr>
          <w:b/>
          <w:bCs/>
        </w:rPr>
        <w:t xml:space="preserve">Not yet: planned for round 2.</w:t>
      </w:r>
    </w:p>
    <w:p>
      <w:pPr>
        <w:pStyle w:val="Heading2"/>
      </w:pPr>
      <w:r>
        <w:t xml:space="preserve">Q9. Reorder code filter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no.</w:t>
      </w:r>
    </w:p>
    <w:p>
      <w:pPr>
        <w:keepNext w:val="false"/>
        <w:spacing w:after="120"/>
      </w:pPr>
      <w:r>
        <w:rPr>
          <w:b/>
          <w:bCs/>
        </w:rPr>
        <w:t xml:space="preserve">No change.</w:t>
      </w:r>
    </w:p>
    <w:p>
      <w:pPr>
        <w:pStyle w:val="Heading2"/>
      </w:pPr>
      <w:r>
        <w:t xml:space="preserve">Q10. Minimum order value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min and max value in the rules and in One-Time Order setup.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</w:t>
      </w:r>
      <w:r>
        <w:rPr>
          <w:b/>
          <w:bCs/>
        </w:rPr>
        <w:t xml:space="preserve">Min line value</w:t>
      </w:r>
      <w:r>
        <w:t xml:space="preserve"> and </w:t>
      </w:r>
      <w:r>
        <w:rPr>
          <w:b/>
          <w:bCs/>
        </w:rPr>
        <w:t xml:space="preserve">Max line value</w:t>
      </w:r>
      <w:r>
        <w:t xml:space="preserve">, per line (quantity × cost), in rules and One-Time Order.</w:t>
      </w:r>
    </w:p>
    <w:p>
      <w:pPr>
        <w:pStyle w:val="Heading2"/>
      </w:pPr>
      <w:r>
        <w:t xml:space="preserve">Q11. Low margin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not needed here; the Low Margin report will cover it.</w:t>
      </w:r>
    </w:p>
    <w:p>
      <w:pPr>
        <w:keepNext w:val="false"/>
        <w:spacing w:after="120"/>
      </w:pPr>
      <w:r>
        <w:rPr>
          <w:b/>
          <w:bCs/>
        </w:rPr>
        <w:t xml:space="preserve">No change.</w:t>
      </w:r>
    </w:p>
    <w:p>
      <w:pPr>
        <w:pStyle w:val="Heading2"/>
      </w:pPr>
      <w:r>
        <w:t xml:space="preserve">Q12. History across branches (answered)</w:t>
      </w:r>
    </w:p>
    <w:p>
      <w:pPr>
        <w:keepNext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Ben: show all branches by default with a totals line; say "Excess", not "Surplus".</w:t>
      </w:r>
    </w:p>
    <w:p>
      <w:pPr>
        <w:keepNext w:val="false"/>
        <w:spacing w:after="120"/>
      </w:pPr>
      <w:r>
        <w:rPr>
          <w:b/>
          <w:bCs/>
        </w:rPr>
        <w:t xml:space="preserve">Done.</w:t>
      </w:r>
      <w:r>
        <w:t xml:space="preserve"> Other branches loads every branch, this one included, with a Total row. "Excess" everywhere.</w:t>
      </w:r>
    </w:p>
    <w:p>
      <w:pPr>
        <w:pStyle w:val="Heading1"/>
      </w:pPr>
      <w:r>
        <w:t xml:space="preserve">Part 3: for Shannon (order export)</w:t>
      </w:r>
    </w:p>
    <w:p>
      <w:pPr>
        <w:pStyle w:val="Heading2"/>
      </w:pPr>
      <w:r>
        <w:t xml:space="preserve">S1. The CSV file</w:t>
      </w:r>
    </w:p>
    <w:p>
      <w:pPr>
        <w:keepNext w:val="false"/>
        <w:spacing w:after="120"/>
      </w:pPr>
      <w:r>
        <w:t xml:space="preserve">Each order exports as a CSV file with the columns </w:t>
      </w:r>
      <w:r>
        <w:rPr>
          <w:rFonts w:ascii="Consolas" w:cs="Consolas" w:eastAsia="Consolas" w:hAnsi="Consolas"/>
          <w:sz w:val="20"/>
          <w:szCs w:val="20"/>
        </w:rPr>
        <w:t xml:space="preserve">PartNumber, Description, OrderQty, Cost, LineValue, Bin</w:t>
      </w:r>
      <w:r>
        <w:t xml:space="preserve">, one file per order (per franchise).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Does each vendor’s ordering system accept a file like this, or does any need a different layout?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file starts with an invisible marker so Excel shows special characters correctly. Some import tools can’t read it, and it can be switched off.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 numbers are written exactly as stored. </w:t>
      </w:r>
      <w:r>
        <w:rPr>
          <w:b/>
          <w:bCs/>
        </w:rPr>
        <w:t xml:space="preserve">Excel drops leading zeros</w:t>
      </w:r>
      <w:r>
        <w:t xml:space="preserve"> (00724214 shows as 724214) when it opens a CSV directly; the file itself keeps them. If that matters, the app could export an Excel file (.xlsx) instead.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Your answer: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4: new questions after round 1</w:t>
      </w:r>
    </w:p>
    <w:p>
      <w:pPr>
        <w:pStyle w:val="Heading2"/>
      </w:pPr>
      <w:r>
        <w:t xml:space="preserve">N1. Units sold with no demand recorded</w:t>
      </w:r>
    </w:p>
    <w:p>
      <w:pPr>
        <w:keepNext w:val="false"/>
        <w:spacing w:after="120"/>
      </w:pPr>
      <w:r>
        <w:t xml:space="preserve">973 parts show units sold in the last 12 months but </w:t>
      </w:r>
      <w:r>
        <w:rPr>
          <w:b/>
          <w:bCs/>
        </w:rPr>
        <w:t xml:space="preserve">no demands</w:t>
      </w:r>
      <w:r>
        <w:t xml:space="preserve"> recorded in Equip. Example: Branch 1, part 11234 (single tine bearing) sold 6 with 0 demands, so the Default rule (3 demands) doesn’t stock it. Why would Equip record a sale with no demand? Should those sales count as demands?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Your answer: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N2. The "Show minimums with no demand" switch</w:t>
      </w:r>
    </w:p>
    <w:p>
      <w:pPr>
        <w:keepNext w:val="false"/>
        <w:spacing w:after="120"/>
      </w:pPr>
      <w:r>
        <w:t xml:space="preserve">It is </w:t>
      </w:r>
      <w:r>
        <w:rPr>
          <w:b/>
          <w:bCs/>
        </w:rPr>
        <w:t xml:space="preserve">off</w:t>
      </w:r>
      <w:r>
        <w:t xml:space="preserve"> when Recommended Reorder opens, so lines that are there only because of an Equip minimum on a part with no activity are hidden, and Home doesn’t count them (Branch 1 on October 26: 220 parts to order, plus 21 hidden). Is off the right starting point, or should they show every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Your answer: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N3. Sub-branches</w:t>
      </w:r>
    </w:p>
    <w:p>
      <w:pPr>
        <w:keepNext w:val="false"/>
        <w:spacing w:after="120"/>
      </w:pPr>
      <w:r>
        <w:t xml:space="preserve">These sub-branches stay in the tool: 11S, 13I, 13S, 14S, 15I, 15S, 16S, 1I, 1S, 2C, 3C, 3S, 4C, 4I, 4S, 6C, 6I, 7C, 8C, 8I, 8S, 91I and 95I. None has a non-JD part with a cost today, so they add nothing yet. Should any be left out like 4B and 93C?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Your answer: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N4. For round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Transfers:</w:t>
      </w:r>
      <w:r>
        <w:t xml:space="preserve"> is "excess = more than 12 months of supply at the sending branch" the right default? For redistribution, what should a receiving branch’s default limit be, in months of supply?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branches:</w:t>
      </w:r>
      <w:r>
        <w:t xml:space="preserve"> when several branches are picked, is the order still one per branch and franchise?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set on the part’s Settings tab with a quantity and an end date (default 12 months from today)?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Your answer: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Anything else</w:t>
      </w:r>
    </w:p>
    <w:p>
      <w:pPr>
        <w:keepNext/>
        <w:spacing w:after="120"/>
      </w:pPr>
      <w:r>
        <w:t xml:space="preserve">Anything you expected to find and didn’t, wording that was confusing, or things that got in your way: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18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questions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questions</dc:title>
  <dc:creator>South Plains Implement</dc:creator>
  <cp:lastModifiedBy>Un-named</cp:lastModifiedBy>
  <cp:revision>1</cp:revision>
  <dcterms:created xsi:type="dcterms:W3CDTF">2026-10-26T18:56:05.224Z</dcterms:created>
  <dcterms:modified xsi:type="dcterms:W3CDTF">2026-10-26T18:56:05.225Z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