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TECHNICAL RISK ASSESSMENT DOCUMENT</w:t>
      </w:r>
    </w:p>
    <w:p w:rsidR="00F52345" w:rsidRPr="00F52345" w:rsidRDefault="00F52345" w:rsidP="00F52345">
      <w:r w:rsidRPr="00F52345">
        <w:rPr>
          <w:b/>
          <w:bCs/>
        </w:rPr>
        <w:t>Project Name:</w:t>
      </w:r>
      <w:r w:rsidRPr="00F52345">
        <w:br/>
      </w:r>
      <w:r w:rsidRPr="00F52345">
        <w:rPr>
          <w:b/>
          <w:bCs/>
        </w:rPr>
        <w:t>Document Version:</w:t>
      </w:r>
      <w:r w:rsidRPr="00F52345">
        <w:br/>
      </w:r>
      <w:r w:rsidRPr="00F52345">
        <w:rPr>
          <w:b/>
          <w:bCs/>
        </w:rPr>
        <w:t>Date:</w:t>
      </w:r>
      <w:r w:rsidRPr="00F52345">
        <w:br/>
      </w:r>
      <w:r w:rsidRPr="00F52345">
        <w:rPr>
          <w:b/>
          <w:bCs/>
        </w:rPr>
        <w:t>Prepared By:</w:t>
      </w:r>
      <w:r w:rsidRPr="00F52345">
        <w:br/>
      </w:r>
      <w:r w:rsidRPr="00F52345">
        <w:rPr>
          <w:b/>
          <w:bCs/>
        </w:rPr>
        <w:t>Reviewed By:</w:t>
      </w:r>
    </w:p>
    <w:p w:rsidR="00F52345" w:rsidRPr="00F52345" w:rsidRDefault="00F52345" w:rsidP="00F52345">
      <w:r w:rsidRPr="00F52345">
        <w:pict>
          <v:rect id="_x0000_i1121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1. Purpose</w:t>
      </w:r>
    </w:p>
    <w:p w:rsidR="00F52345" w:rsidRPr="00F52345" w:rsidRDefault="00F52345" w:rsidP="00F52345">
      <w:r w:rsidRPr="00F52345">
        <w:t>This document identifies, evaluates, and mitigates technical risks associated with the system design and development.</w:t>
      </w:r>
    </w:p>
    <w:p w:rsidR="00F52345" w:rsidRPr="00F52345" w:rsidRDefault="00F52345" w:rsidP="00F52345">
      <w:r w:rsidRPr="00F52345">
        <w:t>It ensures:</w:t>
      </w:r>
    </w:p>
    <w:p w:rsidR="00F52345" w:rsidRPr="00F52345" w:rsidRDefault="00F52345" w:rsidP="00F52345">
      <w:pPr>
        <w:numPr>
          <w:ilvl w:val="0"/>
          <w:numId w:val="1"/>
        </w:numPr>
      </w:pPr>
      <w:r w:rsidRPr="00F52345">
        <w:t>Engineering risks are systematically identified</w:t>
      </w:r>
    </w:p>
    <w:p w:rsidR="00F52345" w:rsidRPr="00F52345" w:rsidRDefault="00F52345" w:rsidP="00F52345">
      <w:pPr>
        <w:numPr>
          <w:ilvl w:val="0"/>
          <w:numId w:val="1"/>
        </w:numPr>
      </w:pPr>
      <w:r w:rsidRPr="00F52345">
        <w:t>Failure modes are anticipated</w:t>
      </w:r>
    </w:p>
    <w:p w:rsidR="00F52345" w:rsidRPr="00F52345" w:rsidRDefault="00F52345" w:rsidP="00F52345">
      <w:pPr>
        <w:numPr>
          <w:ilvl w:val="0"/>
          <w:numId w:val="1"/>
        </w:numPr>
      </w:pPr>
      <w:r w:rsidRPr="00F52345">
        <w:t>Mitigation strategies are defined early</w:t>
      </w:r>
    </w:p>
    <w:p w:rsidR="00F52345" w:rsidRPr="00F52345" w:rsidRDefault="00F52345" w:rsidP="00F52345">
      <w:pPr>
        <w:numPr>
          <w:ilvl w:val="0"/>
          <w:numId w:val="1"/>
        </w:numPr>
      </w:pPr>
      <w:r w:rsidRPr="00F52345">
        <w:t>Development surprises are minimized</w:t>
      </w:r>
    </w:p>
    <w:p w:rsidR="00F52345" w:rsidRPr="00F52345" w:rsidRDefault="00F52345" w:rsidP="00F52345">
      <w:r w:rsidRPr="00F52345">
        <w:t>This document should be updated throughout development.</w:t>
      </w:r>
    </w:p>
    <w:p w:rsidR="00F52345" w:rsidRPr="00F52345" w:rsidRDefault="00F52345" w:rsidP="00F52345">
      <w:r w:rsidRPr="00F52345">
        <w:pict>
          <v:rect id="_x0000_i1122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2. Risk Assessment Methodology</w:t>
      </w:r>
    </w:p>
    <w:p w:rsidR="00F52345" w:rsidRPr="00F52345" w:rsidRDefault="00F52345" w:rsidP="00F52345">
      <w:r w:rsidRPr="00F52345">
        <w:t>Describe the framework used:</w:t>
      </w:r>
    </w:p>
    <w:p w:rsidR="00F52345" w:rsidRPr="00F52345" w:rsidRDefault="00F52345" w:rsidP="00F52345">
      <w:pPr>
        <w:numPr>
          <w:ilvl w:val="0"/>
          <w:numId w:val="2"/>
        </w:numPr>
      </w:pPr>
      <w:r w:rsidRPr="00F52345">
        <w:t>Risk Probability (Low / Medium / High or 1–5 scale)</w:t>
      </w:r>
    </w:p>
    <w:p w:rsidR="00F52345" w:rsidRPr="00F52345" w:rsidRDefault="00F52345" w:rsidP="00F52345">
      <w:pPr>
        <w:numPr>
          <w:ilvl w:val="0"/>
          <w:numId w:val="2"/>
        </w:numPr>
      </w:pPr>
      <w:r w:rsidRPr="00F52345">
        <w:t>Risk Impact (Low / Medium / High or 1–5 scale)</w:t>
      </w:r>
    </w:p>
    <w:p w:rsidR="00F52345" w:rsidRPr="00F52345" w:rsidRDefault="00F52345" w:rsidP="00F52345">
      <w:pPr>
        <w:numPr>
          <w:ilvl w:val="0"/>
          <w:numId w:val="2"/>
        </w:numPr>
      </w:pPr>
      <w:r w:rsidRPr="00F52345">
        <w:t>Risk Severity Score = Probability × Impact</w:t>
      </w:r>
    </w:p>
    <w:p w:rsidR="00F52345" w:rsidRPr="00F52345" w:rsidRDefault="00F52345" w:rsidP="00F52345">
      <w:r w:rsidRPr="00F52345">
        <w:t>Define scoring scale clearly.</w:t>
      </w:r>
    </w:p>
    <w:p w:rsidR="00F52345" w:rsidRPr="00F52345" w:rsidRDefault="00F52345" w:rsidP="00F52345">
      <w:r w:rsidRPr="00F52345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1047"/>
      </w:tblGrid>
      <w:tr w:rsidR="00F52345" w:rsidRPr="00F523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Risk Level</w:t>
            </w:r>
          </w:p>
        </w:tc>
      </w:tr>
      <w:tr w:rsidR="00F52345" w:rsidRPr="00F52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r w:rsidRPr="00F52345">
              <w:t>1–4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r w:rsidRPr="00F52345">
              <w:t>Low</w:t>
            </w:r>
          </w:p>
        </w:tc>
      </w:tr>
      <w:tr w:rsidR="00F52345" w:rsidRPr="00F52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r w:rsidRPr="00F52345">
              <w:t>5–12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r w:rsidRPr="00F52345">
              <w:t>Moderate</w:t>
            </w:r>
          </w:p>
        </w:tc>
      </w:tr>
      <w:tr w:rsidR="00F52345" w:rsidRPr="00F5234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r w:rsidRPr="00F52345">
              <w:t>13–25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r w:rsidRPr="00F52345">
              <w:t>High</w:t>
            </w:r>
          </w:p>
        </w:tc>
      </w:tr>
    </w:tbl>
    <w:p w:rsidR="00F52345" w:rsidRPr="00F52345" w:rsidRDefault="00F52345" w:rsidP="00F52345">
      <w:r w:rsidRPr="00F52345">
        <w:pict>
          <v:rect id="_x0000_i1123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lastRenderedPageBreak/>
        <w:t>3. System-Level Technical Risks</w:t>
      </w:r>
    </w:p>
    <w:p w:rsidR="00F52345" w:rsidRPr="00F52345" w:rsidRDefault="00F52345" w:rsidP="00F52345">
      <w:r w:rsidRPr="00F52345">
        <w:t>Identify risks that affect the entire system.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1199"/>
        <w:gridCol w:w="1149"/>
        <w:gridCol w:w="751"/>
        <w:gridCol w:w="867"/>
        <w:gridCol w:w="1094"/>
        <w:gridCol w:w="752"/>
      </w:tblGrid>
      <w:tr w:rsidR="00F52345" w:rsidRPr="00F523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:rsidR="00F52345" w:rsidRPr="00F52345" w:rsidRDefault="00F52345" w:rsidP="00F52345">
            <w:pPr>
              <w:rPr>
                <w:b/>
                <w:bCs/>
              </w:rPr>
            </w:pPr>
            <w:r w:rsidRPr="00F52345">
              <w:rPr>
                <w:b/>
                <w:bCs/>
              </w:rPr>
              <w:t>Owner</w:t>
            </w:r>
          </w:p>
        </w:tc>
      </w:tr>
    </w:tbl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3"/>
        </w:numPr>
      </w:pPr>
      <w:r w:rsidRPr="00F52345">
        <w:t>Integration failure between subsystems</w:t>
      </w:r>
    </w:p>
    <w:p w:rsidR="00F52345" w:rsidRPr="00F52345" w:rsidRDefault="00F52345" w:rsidP="00F52345">
      <w:pPr>
        <w:numPr>
          <w:ilvl w:val="0"/>
          <w:numId w:val="3"/>
        </w:numPr>
      </w:pPr>
      <w:r w:rsidRPr="00F52345">
        <w:t>Insufficient system stability margin</w:t>
      </w:r>
    </w:p>
    <w:p w:rsidR="00F52345" w:rsidRPr="00F52345" w:rsidRDefault="00F52345" w:rsidP="00F52345">
      <w:pPr>
        <w:numPr>
          <w:ilvl w:val="0"/>
          <w:numId w:val="3"/>
        </w:numPr>
      </w:pPr>
      <w:r w:rsidRPr="00F52345">
        <w:t>Thermal runaway risk</w:t>
      </w:r>
    </w:p>
    <w:p w:rsidR="00F52345" w:rsidRPr="00F52345" w:rsidRDefault="00F52345" w:rsidP="00F52345">
      <w:pPr>
        <w:numPr>
          <w:ilvl w:val="0"/>
          <w:numId w:val="3"/>
        </w:numPr>
      </w:pPr>
      <w:r w:rsidRPr="00F52345">
        <w:t>Power budget exceedance</w:t>
      </w:r>
    </w:p>
    <w:p w:rsidR="00F52345" w:rsidRPr="00F52345" w:rsidRDefault="00F52345" w:rsidP="00F52345">
      <w:r w:rsidRPr="00F52345">
        <w:pict>
          <v:rect id="_x0000_i1124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4. Mechanical Risks</w:t>
      </w:r>
    </w:p>
    <w:p w:rsidR="00F52345" w:rsidRPr="00F52345" w:rsidRDefault="00F52345" w:rsidP="00F52345">
      <w:r w:rsidRPr="00F52345">
        <w:t>Identify structural and mechanical risks.</w:t>
      </w:r>
    </w:p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4"/>
        </w:numPr>
      </w:pPr>
      <w:r w:rsidRPr="00F52345">
        <w:t>Structural fatigue</w:t>
      </w:r>
    </w:p>
    <w:p w:rsidR="00F52345" w:rsidRPr="00F52345" w:rsidRDefault="00F52345" w:rsidP="00F52345">
      <w:pPr>
        <w:numPr>
          <w:ilvl w:val="0"/>
          <w:numId w:val="4"/>
        </w:numPr>
      </w:pPr>
      <w:r w:rsidRPr="00F52345">
        <w:t>Bearing wear</w:t>
      </w:r>
    </w:p>
    <w:p w:rsidR="00F52345" w:rsidRPr="00F52345" w:rsidRDefault="00F52345" w:rsidP="00F52345">
      <w:pPr>
        <w:numPr>
          <w:ilvl w:val="0"/>
          <w:numId w:val="4"/>
        </w:numPr>
      </w:pPr>
      <w:r w:rsidRPr="00F52345">
        <w:t>Misalignment</w:t>
      </w:r>
    </w:p>
    <w:p w:rsidR="00F52345" w:rsidRPr="00F52345" w:rsidRDefault="00F52345" w:rsidP="00F52345">
      <w:pPr>
        <w:numPr>
          <w:ilvl w:val="0"/>
          <w:numId w:val="4"/>
        </w:numPr>
      </w:pPr>
      <w:r w:rsidRPr="00F52345">
        <w:t>Excessive vibration</w:t>
      </w:r>
    </w:p>
    <w:p w:rsidR="00F52345" w:rsidRPr="00F52345" w:rsidRDefault="00F52345" w:rsidP="00F52345">
      <w:pPr>
        <w:numPr>
          <w:ilvl w:val="0"/>
          <w:numId w:val="4"/>
        </w:numPr>
      </w:pPr>
      <w:r w:rsidRPr="00F52345">
        <w:t>Tolerance stack-up errors</w:t>
      </w:r>
    </w:p>
    <w:p w:rsidR="00F52345" w:rsidRPr="00F52345" w:rsidRDefault="00F52345" w:rsidP="00F52345">
      <w:r w:rsidRPr="00F52345">
        <w:t>| Risk ID | Description | Probability | Impact | Severity | Mitigation | Validation Method |</w:t>
      </w:r>
    </w:p>
    <w:p w:rsidR="00F52345" w:rsidRPr="00F52345" w:rsidRDefault="00F52345" w:rsidP="00F52345">
      <w:r w:rsidRPr="00F52345">
        <w:t>Include validation method (simulation, stress testing, etc.).</w:t>
      </w:r>
    </w:p>
    <w:p w:rsidR="00F52345" w:rsidRPr="00F52345" w:rsidRDefault="00F52345" w:rsidP="00F52345">
      <w:r w:rsidRPr="00F52345">
        <w:pict>
          <v:rect id="_x0000_i1125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5. Electrical Risks</w:t>
      </w:r>
    </w:p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5"/>
        </w:numPr>
      </w:pPr>
      <w:r w:rsidRPr="00F52345">
        <w:t>Overcurrent conditions</w:t>
      </w:r>
    </w:p>
    <w:p w:rsidR="00F52345" w:rsidRPr="00F52345" w:rsidRDefault="00F52345" w:rsidP="00F52345">
      <w:pPr>
        <w:numPr>
          <w:ilvl w:val="0"/>
          <w:numId w:val="5"/>
        </w:numPr>
      </w:pPr>
      <w:r w:rsidRPr="00F52345">
        <w:t>Voltage instability</w:t>
      </w:r>
    </w:p>
    <w:p w:rsidR="00F52345" w:rsidRPr="00F52345" w:rsidRDefault="00F52345" w:rsidP="00F52345">
      <w:pPr>
        <w:numPr>
          <w:ilvl w:val="0"/>
          <w:numId w:val="5"/>
        </w:numPr>
      </w:pPr>
      <w:r w:rsidRPr="00F52345">
        <w:t>EMI interference</w:t>
      </w:r>
    </w:p>
    <w:p w:rsidR="00F52345" w:rsidRPr="00F52345" w:rsidRDefault="00F52345" w:rsidP="00F52345">
      <w:pPr>
        <w:numPr>
          <w:ilvl w:val="0"/>
          <w:numId w:val="5"/>
        </w:numPr>
      </w:pPr>
      <w:r w:rsidRPr="00F52345">
        <w:t>Connector failure</w:t>
      </w:r>
    </w:p>
    <w:p w:rsidR="00F52345" w:rsidRPr="00F52345" w:rsidRDefault="00F52345" w:rsidP="00F52345">
      <w:pPr>
        <w:numPr>
          <w:ilvl w:val="0"/>
          <w:numId w:val="5"/>
        </w:numPr>
      </w:pPr>
      <w:r w:rsidRPr="00F52345">
        <w:t>Thermal overload</w:t>
      </w:r>
    </w:p>
    <w:p w:rsidR="00F52345" w:rsidRPr="00F52345" w:rsidRDefault="00F52345" w:rsidP="00F52345">
      <w:r w:rsidRPr="00F52345">
        <w:t>Document:</w:t>
      </w:r>
    </w:p>
    <w:p w:rsidR="00F52345" w:rsidRPr="00F52345" w:rsidRDefault="00F52345" w:rsidP="00F52345">
      <w:pPr>
        <w:numPr>
          <w:ilvl w:val="0"/>
          <w:numId w:val="6"/>
        </w:numPr>
      </w:pPr>
      <w:r w:rsidRPr="00F52345">
        <w:lastRenderedPageBreak/>
        <w:t>Root cause</w:t>
      </w:r>
    </w:p>
    <w:p w:rsidR="00F52345" w:rsidRPr="00F52345" w:rsidRDefault="00F52345" w:rsidP="00F52345">
      <w:pPr>
        <w:numPr>
          <w:ilvl w:val="0"/>
          <w:numId w:val="6"/>
        </w:numPr>
      </w:pPr>
      <w:r w:rsidRPr="00F52345">
        <w:t>Detection method</w:t>
      </w:r>
    </w:p>
    <w:p w:rsidR="00F52345" w:rsidRPr="00F52345" w:rsidRDefault="00F52345" w:rsidP="00F52345">
      <w:pPr>
        <w:numPr>
          <w:ilvl w:val="0"/>
          <w:numId w:val="6"/>
        </w:numPr>
      </w:pPr>
      <w:r w:rsidRPr="00F52345">
        <w:t>Protective mechanism</w:t>
      </w:r>
    </w:p>
    <w:p w:rsidR="00F52345" w:rsidRPr="00F52345" w:rsidRDefault="00F52345" w:rsidP="00F52345">
      <w:r w:rsidRPr="00F52345">
        <w:pict>
          <v:rect id="_x0000_i1126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6. Control System Risks</w:t>
      </w:r>
    </w:p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7"/>
        </w:numPr>
      </w:pPr>
      <w:r w:rsidRPr="00F52345">
        <w:t>Control instability</w:t>
      </w:r>
    </w:p>
    <w:p w:rsidR="00F52345" w:rsidRPr="00F52345" w:rsidRDefault="00F52345" w:rsidP="00F52345">
      <w:pPr>
        <w:numPr>
          <w:ilvl w:val="0"/>
          <w:numId w:val="7"/>
        </w:numPr>
      </w:pPr>
      <w:r w:rsidRPr="00F52345">
        <w:t>Sensor drift</w:t>
      </w:r>
    </w:p>
    <w:p w:rsidR="00F52345" w:rsidRPr="00F52345" w:rsidRDefault="00F52345" w:rsidP="00F52345">
      <w:pPr>
        <w:numPr>
          <w:ilvl w:val="0"/>
          <w:numId w:val="7"/>
        </w:numPr>
      </w:pPr>
      <w:r w:rsidRPr="00F52345">
        <w:t>Noise amplification</w:t>
      </w:r>
    </w:p>
    <w:p w:rsidR="00F52345" w:rsidRPr="00F52345" w:rsidRDefault="00F52345" w:rsidP="00F52345">
      <w:pPr>
        <w:numPr>
          <w:ilvl w:val="0"/>
          <w:numId w:val="7"/>
        </w:numPr>
      </w:pPr>
      <w:r w:rsidRPr="00F52345">
        <w:t>Latency exceeding limits</w:t>
      </w:r>
    </w:p>
    <w:p w:rsidR="00F52345" w:rsidRPr="00F52345" w:rsidRDefault="00F52345" w:rsidP="00F52345">
      <w:pPr>
        <w:numPr>
          <w:ilvl w:val="0"/>
          <w:numId w:val="7"/>
        </w:numPr>
      </w:pPr>
      <w:r w:rsidRPr="00F52345">
        <w:t>Oscillatory response</w:t>
      </w:r>
    </w:p>
    <w:p w:rsidR="00F52345" w:rsidRPr="00F52345" w:rsidRDefault="00F52345" w:rsidP="00F52345">
      <w:r w:rsidRPr="00F52345">
        <w:t>For each risk:</w:t>
      </w:r>
    </w:p>
    <w:p w:rsidR="00F52345" w:rsidRPr="00F52345" w:rsidRDefault="00F52345" w:rsidP="00F52345">
      <w:pPr>
        <w:numPr>
          <w:ilvl w:val="0"/>
          <w:numId w:val="8"/>
        </w:numPr>
      </w:pPr>
      <w:r w:rsidRPr="00F52345">
        <w:t>Trigger condition</w:t>
      </w:r>
    </w:p>
    <w:p w:rsidR="00F52345" w:rsidRPr="00F52345" w:rsidRDefault="00F52345" w:rsidP="00F52345">
      <w:pPr>
        <w:numPr>
          <w:ilvl w:val="0"/>
          <w:numId w:val="8"/>
        </w:numPr>
      </w:pPr>
      <w:r w:rsidRPr="00F52345">
        <w:t>Consequence</w:t>
      </w:r>
    </w:p>
    <w:p w:rsidR="00F52345" w:rsidRPr="00F52345" w:rsidRDefault="00F52345" w:rsidP="00F52345">
      <w:pPr>
        <w:numPr>
          <w:ilvl w:val="0"/>
          <w:numId w:val="8"/>
        </w:numPr>
      </w:pPr>
      <w:r w:rsidRPr="00F52345">
        <w:t>Stability margin</w:t>
      </w:r>
    </w:p>
    <w:p w:rsidR="00F52345" w:rsidRPr="00F52345" w:rsidRDefault="00F52345" w:rsidP="00F52345">
      <w:pPr>
        <w:numPr>
          <w:ilvl w:val="0"/>
          <w:numId w:val="8"/>
        </w:numPr>
      </w:pPr>
      <w:r w:rsidRPr="00F52345">
        <w:t>Mitigation (filtering, redundancy, fallback control)</w:t>
      </w:r>
    </w:p>
    <w:p w:rsidR="00F52345" w:rsidRPr="00F52345" w:rsidRDefault="00F52345" w:rsidP="00F52345">
      <w:r w:rsidRPr="00F52345">
        <w:pict>
          <v:rect id="_x0000_i1127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7. Embedded / Firmware Risks</w:t>
      </w:r>
    </w:p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9"/>
        </w:numPr>
      </w:pPr>
      <w:r w:rsidRPr="00F52345">
        <w:t>Memory overflow</w:t>
      </w:r>
    </w:p>
    <w:p w:rsidR="00F52345" w:rsidRPr="00F52345" w:rsidRDefault="00F52345" w:rsidP="00F52345">
      <w:pPr>
        <w:numPr>
          <w:ilvl w:val="0"/>
          <w:numId w:val="9"/>
        </w:numPr>
      </w:pPr>
      <w:r w:rsidRPr="00F52345">
        <w:t>Timing violation</w:t>
      </w:r>
    </w:p>
    <w:p w:rsidR="00F52345" w:rsidRPr="00F52345" w:rsidRDefault="00F52345" w:rsidP="00F52345">
      <w:pPr>
        <w:numPr>
          <w:ilvl w:val="0"/>
          <w:numId w:val="9"/>
        </w:numPr>
      </w:pPr>
      <w:r w:rsidRPr="00F52345">
        <w:t>Interrupt conflict</w:t>
      </w:r>
    </w:p>
    <w:p w:rsidR="00F52345" w:rsidRPr="00F52345" w:rsidRDefault="00F52345" w:rsidP="00F52345">
      <w:pPr>
        <w:numPr>
          <w:ilvl w:val="0"/>
          <w:numId w:val="9"/>
        </w:numPr>
      </w:pPr>
      <w:r w:rsidRPr="00F52345">
        <w:t>Race condition</w:t>
      </w:r>
    </w:p>
    <w:p w:rsidR="00F52345" w:rsidRPr="00F52345" w:rsidRDefault="00F52345" w:rsidP="00F52345">
      <w:pPr>
        <w:numPr>
          <w:ilvl w:val="0"/>
          <w:numId w:val="9"/>
        </w:numPr>
      </w:pPr>
      <w:r w:rsidRPr="00F52345">
        <w:t>Deadlock</w:t>
      </w:r>
    </w:p>
    <w:p w:rsidR="00F52345" w:rsidRPr="00F52345" w:rsidRDefault="00F52345" w:rsidP="00F52345">
      <w:r w:rsidRPr="00F52345">
        <w:t>For each:</w:t>
      </w:r>
    </w:p>
    <w:p w:rsidR="00F52345" w:rsidRPr="00F52345" w:rsidRDefault="00F52345" w:rsidP="00F52345">
      <w:pPr>
        <w:numPr>
          <w:ilvl w:val="0"/>
          <w:numId w:val="10"/>
        </w:numPr>
      </w:pPr>
      <w:r w:rsidRPr="00F52345">
        <w:t>Detection strategy</w:t>
      </w:r>
    </w:p>
    <w:p w:rsidR="00F52345" w:rsidRPr="00F52345" w:rsidRDefault="00F52345" w:rsidP="00F52345">
      <w:pPr>
        <w:numPr>
          <w:ilvl w:val="0"/>
          <w:numId w:val="10"/>
        </w:numPr>
      </w:pPr>
      <w:r w:rsidRPr="00F52345">
        <w:t>Monitoring mechanism</w:t>
      </w:r>
    </w:p>
    <w:p w:rsidR="00F52345" w:rsidRPr="00F52345" w:rsidRDefault="00F52345" w:rsidP="00F52345">
      <w:pPr>
        <w:numPr>
          <w:ilvl w:val="0"/>
          <w:numId w:val="10"/>
        </w:numPr>
      </w:pPr>
      <w:r w:rsidRPr="00F52345">
        <w:t>Failsafe action</w:t>
      </w:r>
    </w:p>
    <w:p w:rsidR="00F52345" w:rsidRPr="00F52345" w:rsidRDefault="00F52345" w:rsidP="00F52345">
      <w:r w:rsidRPr="00F52345">
        <w:lastRenderedPageBreak/>
        <w:pict>
          <v:rect id="_x0000_i1128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8. Integration Risks</w:t>
      </w:r>
    </w:p>
    <w:p w:rsidR="00F52345" w:rsidRPr="00F52345" w:rsidRDefault="00F52345" w:rsidP="00F52345">
      <w:r w:rsidRPr="00F52345">
        <w:t>Risks occurring when subsystems interact:</w:t>
      </w:r>
    </w:p>
    <w:p w:rsidR="00F52345" w:rsidRPr="00F52345" w:rsidRDefault="00F52345" w:rsidP="00F52345">
      <w:pPr>
        <w:numPr>
          <w:ilvl w:val="0"/>
          <w:numId w:val="11"/>
        </w:numPr>
      </w:pPr>
      <w:r w:rsidRPr="00F52345">
        <w:t>Mechanical-electrical interface misalignment</w:t>
      </w:r>
    </w:p>
    <w:p w:rsidR="00F52345" w:rsidRPr="00F52345" w:rsidRDefault="00F52345" w:rsidP="00F52345">
      <w:pPr>
        <w:numPr>
          <w:ilvl w:val="0"/>
          <w:numId w:val="11"/>
        </w:numPr>
      </w:pPr>
      <w:r w:rsidRPr="00F52345">
        <w:t>Control-hardware mismatch</w:t>
      </w:r>
    </w:p>
    <w:p w:rsidR="00F52345" w:rsidRPr="00F52345" w:rsidRDefault="00F52345" w:rsidP="00F52345">
      <w:pPr>
        <w:numPr>
          <w:ilvl w:val="0"/>
          <w:numId w:val="11"/>
        </w:numPr>
      </w:pPr>
      <w:r w:rsidRPr="00F52345">
        <w:t>Firmware-hardware incompatibility</w:t>
      </w:r>
    </w:p>
    <w:p w:rsidR="00F52345" w:rsidRPr="00F52345" w:rsidRDefault="00F52345" w:rsidP="00F52345">
      <w:pPr>
        <w:numPr>
          <w:ilvl w:val="0"/>
          <w:numId w:val="11"/>
        </w:numPr>
      </w:pPr>
      <w:r w:rsidRPr="00F52345">
        <w:t>Signal integrity degradation</w:t>
      </w:r>
    </w:p>
    <w:p w:rsidR="00F52345" w:rsidRPr="00F52345" w:rsidRDefault="00F52345" w:rsidP="00F52345">
      <w:r w:rsidRPr="00F52345">
        <w:t>These are common failure points in hardware projects.</w:t>
      </w:r>
    </w:p>
    <w:p w:rsidR="00F52345" w:rsidRPr="00F52345" w:rsidRDefault="00F52345" w:rsidP="00F52345">
      <w:r w:rsidRPr="00F52345">
        <w:pict>
          <v:rect id="_x0000_i1129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9. Environmental Risks</w:t>
      </w:r>
    </w:p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12"/>
        </w:numPr>
      </w:pPr>
      <w:r w:rsidRPr="00F52345">
        <w:t>Overheating</w:t>
      </w:r>
    </w:p>
    <w:p w:rsidR="00F52345" w:rsidRPr="00F52345" w:rsidRDefault="00F52345" w:rsidP="00F52345">
      <w:pPr>
        <w:numPr>
          <w:ilvl w:val="0"/>
          <w:numId w:val="12"/>
        </w:numPr>
      </w:pPr>
      <w:r w:rsidRPr="00F52345">
        <w:t>Moisture ingress</w:t>
      </w:r>
    </w:p>
    <w:p w:rsidR="00F52345" w:rsidRPr="00F52345" w:rsidRDefault="00F52345" w:rsidP="00F52345">
      <w:pPr>
        <w:numPr>
          <w:ilvl w:val="0"/>
          <w:numId w:val="12"/>
        </w:numPr>
      </w:pPr>
      <w:r w:rsidRPr="00F52345">
        <w:t>Corrosion</w:t>
      </w:r>
    </w:p>
    <w:p w:rsidR="00F52345" w:rsidRPr="00F52345" w:rsidRDefault="00F52345" w:rsidP="00F52345">
      <w:pPr>
        <w:numPr>
          <w:ilvl w:val="0"/>
          <w:numId w:val="12"/>
        </w:numPr>
      </w:pPr>
      <w:r w:rsidRPr="00F52345">
        <w:t>Dust contamination</w:t>
      </w:r>
    </w:p>
    <w:p w:rsidR="00F52345" w:rsidRPr="00F52345" w:rsidRDefault="00F52345" w:rsidP="00F52345">
      <w:pPr>
        <w:numPr>
          <w:ilvl w:val="0"/>
          <w:numId w:val="12"/>
        </w:numPr>
      </w:pPr>
      <w:r w:rsidRPr="00F52345">
        <w:t>Shock or vibration damage</w:t>
      </w:r>
    </w:p>
    <w:p w:rsidR="00F52345" w:rsidRPr="00F52345" w:rsidRDefault="00F52345" w:rsidP="00F52345">
      <w:r w:rsidRPr="00F52345">
        <w:t>Assess environmental operating envelope vs real-world conditions.</w:t>
      </w:r>
    </w:p>
    <w:p w:rsidR="00F52345" w:rsidRPr="00F52345" w:rsidRDefault="00F52345" w:rsidP="00F52345">
      <w:r w:rsidRPr="00F52345">
        <w:pict>
          <v:rect id="_x0000_i1130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10. Manufacturing Risks</w:t>
      </w:r>
    </w:p>
    <w:p w:rsidR="00F52345" w:rsidRPr="00F52345" w:rsidRDefault="00F52345" w:rsidP="00F52345">
      <w:r w:rsidRPr="00F52345">
        <w:t>Examples:</w:t>
      </w:r>
    </w:p>
    <w:p w:rsidR="00F52345" w:rsidRPr="00F52345" w:rsidRDefault="00F52345" w:rsidP="00F52345">
      <w:pPr>
        <w:numPr>
          <w:ilvl w:val="0"/>
          <w:numId w:val="13"/>
        </w:numPr>
      </w:pPr>
      <w:r w:rsidRPr="00F52345">
        <w:t>Tight tolerances difficult to mass produce</w:t>
      </w:r>
    </w:p>
    <w:p w:rsidR="00F52345" w:rsidRPr="00F52345" w:rsidRDefault="00F52345" w:rsidP="00F52345">
      <w:pPr>
        <w:numPr>
          <w:ilvl w:val="0"/>
          <w:numId w:val="13"/>
        </w:numPr>
      </w:pPr>
      <w:r w:rsidRPr="00F52345">
        <w:t>Supplier inconsistency</w:t>
      </w:r>
    </w:p>
    <w:p w:rsidR="00F52345" w:rsidRPr="00F52345" w:rsidRDefault="00F52345" w:rsidP="00F52345">
      <w:pPr>
        <w:numPr>
          <w:ilvl w:val="0"/>
          <w:numId w:val="13"/>
        </w:numPr>
      </w:pPr>
      <w:r w:rsidRPr="00F52345">
        <w:t>Component obsolescence</w:t>
      </w:r>
    </w:p>
    <w:p w:rsidR="00F52345" w:rsidRPr="00F52345" w:rsidRDefault="00F52345" w:rsidP="00F52345">
      <w:pPr>
        <w:numPr>
          <w:ilvl w:val="0"/>
          <w:numId w:val="13"/>
        </w:numPr>
      </w:pPr>
      <w:r w:rsidRPr="00F52345">
        <w:t>Assembly misalignment</w:t>
      </w:r>
    </w:p>
    <w:p w:rsidR="00F52345" w:rsidRPr="00F52345" w:rsidRDefault="00F52345" w:rsidP="00F52345">
      <w:r w:rsidRPr="00F52345">
        <w:t>Assess production feasibility risk.</w:t>
      </w:r>
    </w:p>
    <w:p w:rsidR="00F52345" w:rsidRPr="00F52345" w:rsidRDefault="00F52345" w:rsidP="00F52345">
      <w:r w:rsidRPr="00F52345">
        <w:pict>
          <v:rect id="_x0000_i1131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11. Safety Risks</w:t>
      </w:r>
    </w:p>
    <w:p w:rsidR="00F52345" w:rsidRPr="00F52345" w:rsidRDefault="00F52345" w:rsidP="00F52345">
      <w:r w:rsidRPr="00F52345">
        <w:t>Identify hazards that could result in:</w:t>
      </w:r>
    </w:p>
    <w:p w:rsidR="00F52345" w:rsidRPr="00F52345" w:rsidRDefault="00F52345" w:rsidP="00F52345">
      <w:pPr>
        <w:numPr>
          <w:ilvl w:val="0"/>
          <w:numId w:val="14"/>
        </w:numPr>
      </w:pPr>
      <w:r w:rsidRPr="00F52345">
        <w:lastRenderedPageBreak/>
        <w:t>Injury</w:t>
      </w:r>
    </w:p>
    <w:p w:rsidR="00F52345" w:rsidRPr="00F52345" w:rsidRDefault="00F52345" w:rsidP="00F52345">
      <w:pPr>
        <w:numPr>
          <w:ilvl w:val="0"/>
          <w:numId w:val="14"/>
        </w:numPr>
      </w:pPr>
      <w:r w:rsidRPr="00F52345">
        <w:t>Equipment damage</w:t>
      </w:r>
    </w:p>
    <w:p w:rsidR="00F52345" w:rsidRPr="00F52345" w:rsidRDefault="00F52345" w:rsidP="00F52345">
      <w:pPr>
        <w:numPr>
          <w:ilvl w:val="0"/>
          <w:numId w:val="14"/>
        </w:numPr>
      </w:pPr>
      <w:r w:rsidRPr="00F52345">
        <w:t>Regulatory violation</w:t>
      </w:r>
    </w:p>
    <w:p w:rsidR="00F52345" w:rsidRPr="00F52345" w:rsidRDefault="00F52345" w:rsidP="00F52345">
      <w:r w:rsidRPr="00F52345">
        <w:t>Include:</w:t>
      </w:r>
    </w:p>
    <w:p w:rsidR="00F52345" w:rsidRPr="00F52345" w:rsidRDefault="00F52345" w:rsidP="00F52345">
      <w:r w:rsidRPr="00F52345">
        <w:t>| Hazard | Cause | Severity | Mitigation | Residual Risk |</w:t>
      </w:r>
    </w:p>
    <w:p w:rsidR="00F52345" w:rsidRPr="00F52345" w:rsidRDefault="00F52345" w:rsidP="00F52345">
      <w:r w:rsidRPr="00F52345">
        <w:t>This section should align with compliance folder later.</w:t>
      </w:r>
    </w:p>
    <w:p w:rsidR="00F52345" w:rsidRPr="00F52345" w:rsidRDefault="00F52345" w:rsidP="00F52345">
      <w:r w:rsidRPr="00F52345">
        <w:pict>
          <v:rect id="_x0000_i1132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12. Risk Mitigation Strategy</w:t>
      </w:r>
    </w:p>
    <w:p w:rsidR="00F52345" w:rsidRPr="00F52345" w:rsidRDefault="00F52345" w:rsidP="00F52345">
      <w:r w:rsidRPr="00F52345">
        <w:t>For high-severity risks, define:</w:t>
      </w:r>
    </w:p>
    <w:p w:rsidR="00F52345" w:rsidRPr="00F52345" w:rsidRDefault="00F52345" w:rsidP="00F52345">
      <w:pPr>
        <w:numPr>
          <w:ilvl w:val="0"/>
          <w:numId w:val="15"/>
        </w:numPr>
      </w:pPr>
      <w:r w:rsidRPr="00F52345">
        <w:t>Engineering redesign</w:t>
      </w:r>
    </w:p>
    <w:p w:rsidR="00F52345" w:rsidRPr="00F52345" w:rsidRDefault="00F52345" w:rsidP="00F52345">
      <w:pPr>
        <w:numPr>
          <w:ilvl w:val="0"/>
          <w:numId w:val="15"/>
        </w:numPr>
      </w:pPr>
      <w:r w:rsidRPr="00F52345">
        <w:t>Redundancy implementation</w:t>
      </w:r>
    </w:p>
    <w:p w:rsidR="00F52345" w:rsidRPr="00F52345" w:rsidRDefault="00F52345" w:rsidP="00F52345">
      <w:pPr>
        <w:numPr>
          <w:ilvl w:val="0"/>
          <w:numId w:val="15"/>
        </w:numPr>
      </w:pPr>
      <w:r w:rsidRPr="00F52345">
        <w:t>Additional testing</w:t>
      </w:r>
    </w:p>
    <w:p w:rsidR="00F52345" w:rsidRPr="00F52345" w:rsidRDefault="00F52345" w:rsidP="00F52345">
      <w:pPr>
        <w:numPr>
          <w:ilvl w:val="0"/>
          <w:numId w:val="15"/>
        </w:numPr>
      </w:pPr>
      <w:r w:rsidRPr="00F52345">
        <w:t>Control logic adjustments</w:t>
      </w:r>
    </w:p>
    <w:p w:rsidR="00F52345" w:rsidRPr="00F52345" w:rsidRDefault="00F52345" w:rsidP="00F52345">
      <w:pPr>
        <w:numPr>
          <w:ilvl w:val="0"/>
          <w:numId w:val="15"/>
        </w:numPr>
      </w:pPr>
      <w:r w:rsidRPr="00F52345">
        <w:t>Component upgrades</w:t>
      </w:r>
    </w:p>
    <w:p w:rsidR="00F52345" w:rsidRPr="00F52345" w:rsidRDefault="00F52345" w:rsidP="00F52345">
      <w:r w:rsidRPr="00F52345">
        <w:t>Risk without mitigation is unmanaged liability.</w:t>
      </w:r>
    </w:p>
    <w:p w:rsidR="00F52345" w:rsidRPr="00F52345" w:rsidRDefault="00F52345" w:rsidP="00F52345">
      <w:r w:rsidRPr="00F52345">
        <w:pict>
          <v:rect id="_x0000_i1133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13. Risk Monitoring Plan</w:t>
      </w:r>
    </w:p>
    <w:p w:rsidR="00F52345" w:rsidRPr="00F52345" w:rsidRDefault="00F52345" w:rsidP="00F52345">
      <w:r w:rsidRPr="00F52345">
        <w:t>Define:</w:t>
      </w:r>
    </w:p>
    <w:p w:rsidR="00F52345" w:rsidRPr="00F52345" w:rsidRDefault="00F52345" w:rsidP="00F52345">
      <w:pPr>
        <w:numPr>
          <w:ilvl w:val="0"/>
          <w:numId w:val="16"/>
        </w:numPr>
      </w:pPr>
      <w:r w:rsidRPr="00F52345">
        <w:t>When risks are reviewed</w:t>
      </w:r>
    </w:p>
    <w:p w:rsidR="00F52345" w:rsidRPr="00F52345" w:rsidRDefault="00F52345" w:rsidP="00F52345">
      <w:pPr>
        <w:numPr>
          <w:ilvl w:val="0"/>
          <w:numId w:val="16"/>
        </w:numPr>
      </w:pPr>
      <w:r w:rsidRPr="00F52345">
        <w:t>Who owns each risk</w:t>
      </w:r>
    </w:p>
    <w:p w:rsidR="00F52345" w:rsidRPr="00F52345" w:rsidRDefault="00F52345" w:rsidP="00F52345">
      <w:pPr>
        <w:numPr>
          <w:ilvl w:val="0"/>
          <w:numId w:val="16"/>
        </w:numPr>
      </w:pPr>
      <w:r w:rsidRPr="00F52345">
        <w:t>How mitigation progress is tracked</w:t>
      </w:r>
    </w:p>
    <w:p w:rsidR="00F52345" w:rsidRPr="00F52345" w:rsidRDefault="00F52345" w:rsidP="00F52345">
      <w:pPr>
        <w:numPr>
          <w:ilvl w:val="0"/>
          <w:numId w:val="16"/>
        </w:numPr>
      </w:pPr>
      <w:r w:rsidRPr="00F52345">
        <w:t>When risks can be downgraded</w:t>
      </w:r>
    </w:p>
    <w:p w:rsidR="00F52345" w:rsidRPr="00F52345" w:rsidRDefault="00F52345" w:rsidP="00F52345">
      <w:r w:rsidRPr="00F52345">
        <w:t>Risk management is ongoing, not static.</w:t>
      </w:r>
    </w:p>
    <w:p w:rsidR="00F52345" w:rsidRPr="00F52345" w:rsidRDefault="00F52345" w:rsidP="00F52345">
      <w:r w:rsidRPr="00F52345">
        <w:pict>
          <v:rect id="_x0000_i1134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14. Residual Risk Summary</w:t>
      </w:r>
    </w:p>
    <w:p w:rsidR="00F52345" w:rsidRPr="00F52345" w:rsidRDefault="00F52345" w:rsidP="00F52345">
      <w:r w:rsidRPr="00F52345">
        <w:t>After mitigation, summarize remaining high or moderate risks.</w:t>
      </w:r>
    </w:p>
    <w:p w:rsidR="00F52345" w:rsidRPr="00F52345" w:rsidRDefault="00F52345" w:rsidP="00F52345">
      <w:r w:rsidRPr="00F52345">
        <w:t>If high residual risk remains, justify why development continues.</w:t>
      </w:r>
    </w:p>
    <w:p w:rsidR="00F52345" w:rsidRPr="00F52345" w:rsidRDefault="00F52345" w:rsidP="00F52345">
      <w:r w:rsidRPr="00F52345">
        <w:pict>
          <v:rect id="_x0000_i1135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lastRenderedPageBreak/>
        <w:t>15. Risk Acceptance</w:t>
      </w:r>
    </w:p>
    <w:p w:rsidR="00F52345" w:rsidRPr="00F52345" w:rsidRDefault="00F52345" w:rsidP="00F52345">
      <w:r w:rsidRPr="00F52345">
        <w:t>Certain risks may be accepted.</w:t>
      </w:r>
    </w:p>
    <w:p w:rsidR="00F52345" w:rsidRPr="00F52345" w:rsidRDefault="00F52345" w:rsidP="00F52345">
      <w:r w:rsidRPr="00F52345">
        <w:t>Document:</w:t>
      </w:r>
    </w:p>
    <w:p w:rsidR="00F52345" w:rsidRPr="00F52345" w:rsidRDefault="00F52345" w:rsidP="00F52345">
      <w:pPr>
        <w:numPr>
          <w:ilvl w:val="0"/>
          <w:numId w:val="17"/>
        </w:numPr>
      </w:pPr>
      <w:r w:rsidRPr="00F52345">
        <w:t>Justification</w:t>
      </w:r>
    </w:p>
    <w:p w:rsidR="00F52345" w:rsidRPr="00F52345" w:rsidRDefault="00F52345" w:rsidP="00F52345">
      <w:pPr>
        <w:numPr>
          <w:ilvl w:val="0"/>
          <w:numId w:val="17"/>
        </w:numPr>
      </w:pPr>
      <w:r w:rsidRPr="00F52345">
        <w:t>Decision authority</w:t>
      </w:r>
    </w:p>
    <w:p w:rsidR="00F52345" w:rsidRPr="00F52345" w:rsidRDefault="00F52345" w:rsidP="00F52345">
      <w:pPr>
        <w:numPr>
          <w:ilvl w:val="0"/>
          <w:numId w:val="17"/>
        </w:numPr>
      </w:pPr>
      <w:r w:rsidRPr="00F52345">
        <w:t>Date of acceptance</w:t>
      </w:r>
    </w:p>
    <w:p w:rsidR="00F52345" w:rsidRPr="00F52345" w:rsidRDefault="00F52345" w:rsidP="00F52345">
      <w:r w:rsidRPr="00F52345">
        <w:t>This protects governance later.</w:t>
      </w:r>
    </w:p>
    <w:p w:rsidR="00F52345" w:rsidRPr="00F52345" w:rsidRDefault="00F52345" w:rsidP="00F52345">
      <w:r w:rsidRPr="00F52345">
        <w:pict>
          <v:rect id="_x0000_i1136" style="width:0;height:1.5pt" o:hralign="center" o:hrstd="t" o:hr="t" fillcolor="#a0a0a0" stroked="f"/>
        </w:pict>
      </w:r>
    </w:p>
    <w:p w:rsidR="00F52345" w:rsidRPr="00F52345" w:rsidRDefault="00F52345" w:rsidP="00F52345">
      <w:pPr>
        <w:rPr>
          <w:b/>
          <w:bCs/>
        </w:rPr>
      </w:pPr>
      <w:r w:rsidRPr="00F52345">
        <w:rPr>
          <w:b/>
          <w:bCs/>
        </w:rPr>
        <w:t>16. Approval</w:t>
      </w:r>
    </w:p>
    <w:p w:rsidR="00F52345" w:rsidRPr="00F52345" w:rsidRDefault="00F52345" w:rsidP="00F52345">
      <w:r w:rsidRPr="00F52345">
        <w:t>Name:</w:t>
      </w:r>
      <w:r w:rsidRPr="00F52345">
        <w:br/>
        <w:t>Title:</w:t>
      </w:r>
      <w:r w:rsidRPr="00F52345">
        <w:br/>
        <w:t>Signature:</w:t>
      </w:r>
      <w:r w:rsidRPr="00F52345">
        <w:br/>
        <w:t>Date:</w:t>
      </w:r>
    </w:p>
    <w:p w:rsidR="00141415" w:rsidRDefault="00141415"/>
    <w:sectPr w:rsidR="001414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A0E36"/>
    <w:multiLevelType w:val="multilevel"/>
    <w:tmpl w:val="B7D4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56F5C"/>
    <w:multiLevelType w:val="multilevel"/>
    <w:tmpl w:val="F7AE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A77D6"/>
    <w:multiLevelType w:val="multilevel"/>
    <w:tmpl w:val="2D6C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67FED"/>
    <w:multiLevelType w:val="multilevel"/>
    <w:tmpl w:val="EC68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80722D"/>
    <w:multiLevelType w:val="multilevel"/>
    <w:tmpl w:val="CDEC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80A45"/>
    <w:multiLevelType w:val="multilevel"/>
    <w:tmpl w:val="545A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D271F"/>
    <w:multiLevelType w:val="multilevel"/>
    <w:tmpl w:val="2C0A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6281B"/>
    <w:multiLevelType w:val="multilevel"/>
    <w:tmpl w:val="A9F6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9257B7"/>
    <w:multiLevelType w:val="multilevel"/>
    <w:tmpl w:val="82E4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E42CDB"/>
    <w:multiLevelType w:val="multilevel"/>
    <w:tmpl w:val="2634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E5864"/>
    <w:multiLevelType w:val="multilevel"/>
    <w:tmpl w:val="7C96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6B5204"/>
    <w:multiLevelType w:val="multilevel"/>
    <w:tmpl w:val="66AC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8E673B"/>
    <w:multiLevelType w:val="multilevel"/>
    <w:tmpl w:val="07A2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F5951"/>
    <w:multiLevelType w:val="multilevel"/>
    <w:tmpl w:val="8704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96584"/>
    <w:multiLevelType w:val="multilevel"/>
    <w:tmpl w:val="A62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A1A50"/>
    <w:multiLevelType w:val="multilevel"/>
    <w:tmpl w:val="67EC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E60E82"/>
    <w:multiLevelType w:val="multilevel"/>
    <w:tmpl w:val="72EE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381551">
    <w:abstractNumId w:val="15"/>
  </w:num>
  <w:num w:numId="2" w16cid:durableId="845825070">
    <w:abstractNumId w:val="14"/>
  </w:num>
  <w:num w:numId="3" w16cid:durableId="1042831215">
    <w:abstractNumId w:val="12"/>
  </w:num>
  <w:num w:numId="4" w16cid:durableId="1487278127">
    <w:abstractNumId w:val="1"/>
  </w:num>
  <w:num w:numId="5" w16cid:durableId="1294750507">
    <w:abstractNumId w:val="2"/>
  </w:num>
  <w:num w:numId="6" w16cid:durableId="1480460202">
    <w:abstractNumId w:val="11"/>
  </w:num>
  <w:num w:numId="7" w16cid:durableId="499664482">
    <w:abstractNumId w:val="7"/>
  </w:num>
  <w:num w:numId="8" w16cid:durableId="1102073244">
    <w:abstractNumId w:val="10"/>
  </w:num>
  <w:num w:numId="9" w16cid:durableId="1467047123">
    <w:abstractNumId w:val="3"/>
  </w:num>
  <w:num w:numId="10" w16cid:durableId="1261529446">
    <w:abstractNumId w:val="8"/>
  </w:num>
  <w:num w:numId="11" w16cid:durableId="642932259">
    <w:abstractNumId w:val="5"/>
  </w:num>
  <w:num w:numId="12" w16cid:durableId="2088764731">
    <w:abstractNumId w:val="6"/>
  </w:num>
  <w:num w:numId="13" w16cid:durableId="631596919">
    <w:abstractNumId w:val="13"/>
  </w:num>
  <w:num w:numId="14" w16cid:durableId="432212901">
    <w:abstractNumId w:val="0"/>
  </w:num>
  <w:num w:numId="15" w16cid:durableId="661128412">
    <w:abstractNumId w:val="16"/>
  </w:num>
  <w:num w:numId="16" w16cid:durableId="1200701889">
    <w:abstractNumId w:val="4"/>
  </w:num>
  <w:num w:numId="17" w16cid:durableId="2192937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15"/>
    <w:rsid w:val="00141415"/>
    <w:rsid w:val="00736737"/>
    <w:rsid w:val="00F52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DB5D18-DC5B-4FFF-8E4F-06E25DAB1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4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4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4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4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4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4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4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4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4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4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4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4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4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4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4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4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4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4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4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4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4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4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4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4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4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532</Words>
  <Characters>3035</Characters>
  <Application>Microsoft Office Word</Application>
  <DocSecurity>0</DocSecurity>
  <Lines>25</Lines>
  <Paragraphs>7</Paragraphs>
  <ScaleCrop>false</ScaleCrop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2</cp:revision>
  <dcterms:created xsi:type="dcterms:W3CDTF">2026-03-02T16:00:00Z</dcterms:created>
  <dcterms:modified xsi:type="dcterms:W3CDTF">2026-03-02T16:02:00Z</dcterms:modified>
</cp:coreProperties>
</file>