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A837A" w14:textId="77777777" w:rsidR="006E79EB" w:rsidRDefault="00000000">
      <w:r>
        <w:t>FUNCTIONAL SPECIFICATION DOCUMENT</w:t>
      </w:r>
    </w:p>
    <w:p w14:paraId="1D02E61E" w14:textId="77777777" w:rsidR="006E79EB" w:rsidRDefault="00000000">
      <w:r>
        <w:t>Project Name: Cashien</w:t>
      </w:r>
    </w:p>
    <w:p w14:paraId="1342DE0D" w14:textId="77777777" w:rsidR="006E79EB" w:rsidRDefault="00000000">
      <w:r>
        <w:t>Document Version: 1.0</w:t>
      </w:r>
    </w:p>
    <w:p w14:paraId="074D4156" w14:textId="77777777" w:rsidR="006E79EB" w:rsidRDefault="00000000">
      <w:r>
        <w:t>Date: 19-May-2026</w:t>
      </w:r>
    </w:p>
    <w:p w14:paraId="39D044F4" w14:textId="3ECB110E" w:rsidR="006E79EB" w:rsidRDefault="00000000">
      <w:r>
        <w:t xml:space="preserve">Prepared By: </w:t>
      </w:r>
      <w:r w:rsidR="00DF27A0">
        <w:t>Solomon Nii-Addo Temitayo Quaynor</w:t>
      </w:r>
    </w:p>
    <w:p w14:paraId="05F20DC6" w14:textId="77777777" w:rsidR="006E79EB" w:rsidRDefault="00000000">
      <w:r>
        <w:t>Approved By: ______________________</w:t>
      </w:r>
    </w:p>
    <w:p w14:paraId="32072332" w14:textId="77777777" w:rsidR="006E79EB" w:rsidRDefault="00000000">
      <w:pPr>
        <w:pStyle w:val="Heading2"/>
      </w:pPr>
      <w:r>
        <w:t>1. Purpose</w:t>
      </w:r>
    </w:p>
    <w:p w14:paraId="56DE0CD4" w14:textId="77777777" w:rsidR="006E79EB" w:rsidRDefault="00000000">
      <w:r>
        <w:t>This document defines how the Cashien system will function to satisfy the approved system requirements. It translates the concept intent, system requirements and performance targets into defined operational behavior, subsystem interactions, control logic and user workflows. This specification guides detailed engineering, implementation and testing.</w:t>
      </w:r>
    </w:p>
    <w:p w14:paraId="1F9F0ECA" w14:textId="77777777" w:rsidR="006E79EB" w:rsidRDefault="00000000">
      <w:pPr>
        <w:pStyle w:val="Heading2"/>
      </w:pPr>
      <w:r>
        <w:t>2. System Overview</w:t>
      </w:r>
    </w:p>
    <w:p w14:paraId="340712D5" w14:textId="77777777" w:rsidR="006E79EB" w:rsidRDefault="00000000">
      <w:pPr>
        <w:pStyle w:val="Heading3"/>
      </w:pPr>
      <w:r>
        <w:t>2.1 Functional Summary</w:t>
      </w:r>
    </w:p>
    <w:p w14:paraId="0E6A38BE" w14:textId="77777777" w:rsidR="006E79EB" w:rsidRDefault="00000000">
      <w:r>
        <w:t>Upon startup, Cashien loads configuration settings, verifies API keys and initializes the data ingestion pipeline and vector database. During normal operation, a user submits a query (e.g., a ticker symbol or investment question) via the web or mobile interface. The system retrieves relevant documents from the vector store, scrapes new data if necessary, constructs a prompt combining user input and retrieved context, and sends it to the selected LLM provider. The LLM generates a response, which is streamed back to the user in plain language with tables or charts as needed. Fault handling includes retrying API calls, switching to backup providers, and returning an informative error message if external services are unavailable. Shutdown procedures gracefully terminate background workers, flush logs, and save state.</w:t>
      </w:r>
    </w:p>
    <w:p w14:paraId="1C0F8FD1" w14:textId="77777777" w:rsidR="006E79EB" w:rsidRDefault="00000000">
      <w:pPr>
        <w:pStyle w:val="Heading3"/>
      </w:pPr>
      <w:r>
        <w:t>2.2 Functional Block Diagram</w:t>
      </w:r>
    </w:p>
    <w:p w14:paraId="1C0D00A5" w14:textId="77777777" w:rsidR="006E79EB" w:rsidRDefault="00000000">
      <w:r>
        <w:t>A system functional block diagram will illustrate the major subsystems and flows: Data Ingestion (web scraper, API connectors), Vector Index &amp; Retrieval (stores embeddings and retrieves relevant documents based on user queries), Orchestrator &amp; Control Logic (manages prompt construction, selects LLM providers, triggers RAG, and coordinates streaming), LLM Providers (OpenAI, Anthropic, Google) and User Interface (web/mobile). Signal flow includes asynchronous messaging between subsystems; power and physical signal flows are not applicable for this software project.</w:t>
      </w:r>
    </w:p>
    <w:p w14:paraId="39DE8ADD" w14:textId="77777777" w:rsidR="006E79EB" w:rsidRDefault="00000000">
      <w:pPr>
        <w:pStyle w:val="Heading2"/>
      </w:pPr>
      <w:r>
        <w:t>3. Operational Modes</w:t>
      </w:r>
    </w:p>
    <w:p w14:paraId="298220B8" w14:textId="77777777" w:rsidR="006E79EB" w:rsidRDefault="00000000">
      <w:pPr>
        <w:pStyle w:val="Heading3"/>
      </w:pPr>
      <w:r>
        <w:t>3.1 Initialization Mode</w:t>
      </w:r>
    </w:p>
    <w:p w14:paraId="002E03EC" w14:textId="77777777" w:rsidR="006E79EB" w:rsidRDefault="00000000">
      <w:pPr>
        <w:pStyle w:val="ListBullet"/>
      </w:pPr>
      <w:r>
        <w:t>Load configuration and environment variables.</w:t>
      </w:r>
    </w:p>
    <w:p w14:paraId="00591662" w14:textId="77777777" w:rsidR="006E79EB" w:rsidRDefault="00000000">
      <w:pPr>
        <w:pStyle w:val="ListBullet"/>
      </w:pPr>
      <w:r>
        <w:t>Verify presence and validity of API keys.</w:t>
      </w:r>
    </w:p>
    <w:p w14:paraId="74BC5011" w14:textId="77777777" w:rsidR="006E79EB" w:rsidRDefault="00000000">
      <w:pPr>
        <w:pStyle w:val="ListBullet"/>
      </w:pPr>
      <w:r>
        <w:lastRenderedPageBreak/>
        <w:t>Initialize logging and monitoring services.</w:t>
      </w:r>
    </w:p>
    <w:p w14:paraId="775899AA" w14:textId="77777777" w:rsidR="006E79EB" w:rsidRDefault="00000000">
      <w:pPr>
        <w:pStyle w:val="ListBullet"/>
      </w:pPr>
      <w:r>
        <w:t>Build or load the vector database index.</w:t>
      </w:r>
    </w:p>
    <w:p w14:paraId="1D0C12DC" w14:textId="77777777" w:rsidR="006E79EB" w:rsidRDefault="00000000">
      <w:pPr>
        <w:pStyle w:val="ListBullet"/>
      </w:pPr>
      <w:r>
        <w:t>Perform connectivity checks to data providers and LLM endpoints.</w:t>
      </w:r>
    </w:p>
    <w:p w14:paraId="733C3E63" w14:textId="77777777" w:rsidR="006E79EB" w:rsidRDefault="00000000">
      <w:pPr>
        <w:pStyle w:val="ListBullet"/>
      </w:pPr>
      <w:r>
        <w:t>Transition to Normal Operation Mode upon successful startup; otherwise, enter Fault Mode.</w:t>
      </w:r>
    </w:p>
    <w:p w14:paraId="69324C35" w14:textId="77777777" w:rsidR="006E79EB" w:rsidRDefault="00000000">
      <w:pPr>
        <w:pStyle w:val="Heading3"/>
      </w:pPr>
      <w:r>
        <w:t>3.2 Normal Operation Mode</w:t>
      </w:r>
    </w:p>
    <w:p w14:paraId="49A26AFD" w14:textId="77777777" w:rsidR="006E79EB" w:rsidRDefault="00000000">
      <w:pPr>
        <w:pStyle w:val="ListBullet"/>
      </w:pPr>
      <w:r>
        <w:t>Accept user inputs (text queries, settings for risk tolerance and investment horizon).</w:t>
      </w:r>
    </w:p>
    <w:p w14:paraId="76EF4EAA" w14:textId="77777777" w:rsidR="006E79EB" w:rsidRDefault="00000000">
      <w:pPr>
        <w:pStyle w:val="ListBullet"/>
      </w:pPr>
      <w:r>
        <w:t>Retrieve relevant documents from the vector database based on semantic similarity.</w:t>
      </w:r>
    </w:p>
    <w:p w14:paraId="55A9B908" w14:textId="77777777" w:rsidR="006E79EB" w:rsidRDefault="00000000">
      <w:pPr>
        <w:pStyle w:val="ListBullet"/>
      </w:pPr>
      <w:r>
        <w:t>If recent data is required, trigger the scraping module to fetch and index new articles.</w:t>
      </w:r>
    </w:p>
    <w:p w14:paraId="6B2C49AF" w14:textId="77777777" w:rsidR="006E79EB" w:rsidRDefault="00000000">
      <w:pPr>
        <w:pStyle w:val="ListBullet"/>
      </w:pPr>
      <w:r>
        <w:t>Construct a prompt including user query and retrieved context; send to the selected LLM provider.</w:t>
      </w:r>
    </w:p>
    <w:p w14:paraId="1D13C05A" w14:textId="77777777" w:rsidR="006E79EB" w:rsidRDefault="00000000">
      <w:pPr>
        <w:pStyle w:val="ListBullet"/>
      </w:pPr>
      <w:r>
        <w:t>Stream partial responses back to the user via WebSocket or HTTP chunking.</w:t>
      </w:r>
    </w:p>
    <w:p w14:paraId="19C70740" w14:textId="77777777" w:rsidR="006E79EB" w:rsidRDefault="00000000">
      <w:pPr>
        <w:pStyle w:val="ListBullet"/>
      </w:pPr>
      <w:r>
        <w:t>Provide interactive elements (tables, charts, links to sources) and allow follow-up questions.</w:t>
      </w:r>
    </w:p>
    <w:p w14:paraId="036DF1D4" w14:textId="77777777" w:rsidR="006E79EB" w:rsidRDefault="00000000">
      <w:pPr>
        <w:pStyle w:val="ListBullet"/>
      </w:pPr>
      <w:r>
        <w:t>Monitor system health and resource utilization; log metrics.</w:t>
      </w:r>
    </w:p>
    <w:p w14:paraId="2BE301BF" w14:textId="77777777" w:rsidR="006E79EB" w:rsidRDefault="00000000">
      <w:pPr>
        <w:pStyle w:val="Heading3"/>
      </w:pPr>
      <w:r>
        <w:t>3.3 Maintenance Mode</w:t>
      </w:r>
    </w:p>
    <w:p w14:paraId="3EC6CAE9" w14:textId="77777777" w:rsidR="006E79EB" w:rsidRDefault="00000000">
      <w:pPr>
        <w:pStyle w:val="ListBullet"/>
      </w:pPr>
      <w:r>
        <w:t>Run scheduled tasks: update scraping rules, re-index the vector database, rotate API keys, update prompt templates.</w:t>
      </w:r>
    </w:p>
    <w:p w14:paraId="6B633445" w14:textId="77777777" w:rsidR="006E79EB" w:rsidRDefault="00000000">
      <w:pPr>
        <w:pStyle w:val="ListBullet"/>
      </w:pPr>
      <w:r>
        <w:t>Perform software updates and security patches.</w:t>
      </w:r>
    </w:p>
    <w:p w14:paraId="57D91CEC" w14:textId="77777777" w:rsidR="006E79EB" w:rsidRDefault="00000000">
      <w:pPr>
        <w:pStyle w:val="ListBullet"/>
      </w:pPr>
      <w:r>
        <w:t>Conduct data quality audits and remove outdated or irrelevant documents.</w:t>
      </w:r>
    </w:p>
    <w:p w14:paraId="3F376C44" w14:textId="77777777" w:rsidR="006E79EB" w:rsidRDefault="00000000">
      <w:pPr>
        <w:pStyle w:val="ListBullet"/>
      </w:pPr>
      <w:r>
        <w:t>Maintenance mode should be scheduled during low-usage periods and may result in temporary read-only operation.</w:t>
      </w:r>
    </w:p>
    <w:p w14:paraId="4C414112" w14:textId="77777777" w:rsidR="006E79EB" w:rsidRDefault="00000000">
      <w:pPr>
        <w:pStyle w:val="Heading3"/>
      </w:pPr>
      <w:r>
        <w:t>3.4 Fault Mode</w:t>
      </w:r>
    </w:p>
    <w:p w14:paraId="7E6A3D9B" w14:textId="77777777" w:rsidR="006E79EB" w:rsidRDefault="00000000">
      <w:pPr>
        <w:pStyle w:val="ListBullet"/>
      </w:pPr>
      <w:r>
        <w:t>Triggered when critical errors occur (e.g., LLM service outage, database failure, network disruption).</w:t>
      </w:r>
    </w:p>
    <w:p w14:paraId="4CCA5CFE" w14:textId="77777777" w:rsidR="006E79EB" w:rsidRDefault="00000000">
      <w:pPr>
        <w:pStyle w:val="ListBullet"/>
      </w:pPr>
      <w:r>
        <w:t>Log the fault with diagnostic information.</w:t>
      </w:r>
    </w:p>
    <w:p w14:paraId="0A5E5584" w14:textId="77777777" w:rsidR="006E79EB" w:rsidRDefault="00000000">
      <w:pPr>
        <w:pStyle w:val="ListBullet"/>
      </w:pPr>
      <w:r>
        <w:t>Notify administrators via monitoring alerts.</w:t>
      </w:r>
    </w:p>
    <w:p w14:paraId="6003693D" w14:textId="77777777" w:rsidR="006E79EB" w:rsidRDefault="00000000">
      <w:pPr>
        <w:pStyle w:val="ListBullet"/>
      </w:pPr>
      <w:r>
        <w:t>Provide a user-friendly message indicating limited functionality.</w:t>
      </w:r>
    </w:p>
    <w:p w14:paraId="7DE94384" w14:textId="77777777" w:rsidR="006E79EB" w:rsidRDefault="00000000">
      <w:pPr>
        <w:pStyle w:val="ListBullet"/>
      </w:pPr>
      <w:r>
        <w:t>Attempt automatic recovery: switch to alternate provider, retry failed operations, or revert to cached results.</w:t>
      </w:r>
    </w:p>
    <w:p w14:paraId="78D0108B" w14:textId="77777777" w:rsidR="006E79EB" w:rsidRDefault="00000000">
      <w:pPr>
        <w:pStyle w:val="ListBullet"/>
      </w:pPr>
      <w:r>
        <w:t>If recovery fails, gracefully degrade service until manual intervention.</w:t>
      </w:r>
    </w:p>
    <w:p w14:paraId="61178C6C" w14:textId="77777777" w:rsidR="006E79EB" w:rsidRDefault="00000000">
      <w:pPr>
        <w:pStyle w:val="Heading2"/>
      </w:pPr>
      <w:r>
        <w:t>4. Functional Breakdown by Subsystem</w:t>
      </w:r>
    </w:p>
    <w:p w14:paraId="5F72E2AD" w14:textId="77777777" w:rsidR="006E79EB" w:rsidRDefault="00000000">
      <w:pPr>
        <w:pStyle w:val="Heading3"/>
      </w:pPr>
      <w:r>
        <w:t>4.1 Mechanical Subsystem</w:t>
      </w:r>
    </w:p>
    <w:p w14:paraId="556EDFB6" w14:textId="77777777" w:rsidR="006E79EB" w:rsidRDefault="00000000">
      <w:r>
        <w:t>Data Ingestion Subsystem: Instead of mechanical actuators, the system includes software routines that perform web scraping and API calls. Functions include scheduling fetch tasks, parsing HTML/JSON, extracting structured data (prices, ratios, news), and cleaning text. Data ingestion handles rate limiting and conforms to website terms of service.</w:t>
      </w:r>
    </w:p>
    <w:p w14:paraId="1989334B" w14:textId="77777777" w:rsidR="006E79EB" w:rsidRDefault="00000000">
      <w:pPr>
        <w:pStyle w:val="Heading3"/>
      </w:pPr>
      <w:r>
        <w:lastRenderedPageBreak/>
        <w:t>4.2 Electrical Subsystem</w:t>
      </w:r>
    </w:p>
    <w:p w14:paraId="3F81867C" w14:textId="77777777" w:rsidR="006E79EB" w:rsidRDefault="00000000">
      <w:r>
        <w:t>Compute Infrastructure: Cloud servers provide CPU/GPU resources, memory and storage. Responsibilities include ensuring adequate compute for LLM calls, maintaining network connectivity and managing power usage from a cost perspective. This subsystem also handles autoscaling and redundancy.</w:t>
      </w:r>
    </w:p>
    <w:p w14:paraId="67110C66" w14:textId="77777777" w:rsidR="006E79EB" w:rsidRDefault="00000000">
      <w:pPr>
        <w:pStyle w:val="Heading3"/>
      </w:pPr>
      <w:r>
        <w:t>4.3 Control Subsystem</w:t>
      </w:r>
    </w:p>
    <w:p w14:paraId="14159E97" w14:textId="77777777" w:rsidR="006E79EB" w:rsidRDefault="00000000">
      <w:r>
        <w:t>Orchestrator &amp; Workflow Manager: Implements the control logic that sequences operations: retrieval, prompt building, LLM invocation, response streaming and error handling. It enforces concurrency limits, maintains session state, implements caching policies and selects fallback providers when necessary.</w:t>
      </w:r>
    </w:p>
    <w:p w14:paraId="1C71D229" w14:textId="77777777" w:rsidR="006E79EB" w:rsidRDefault="00000000">
      <w:pPr>
        <w:pStyle w:val="Heading3"/>
      </w:pPr>
      <w:r>
        <w:t>4.4 Embedded Software / Firmware</w:t>
      </w:r>
    </w:p>
    <w:p w14:paraId="5598376D" w14:textId="77777777" w:rsidR="006E79EB" w:rsidRDefault="00000000">
      <w:r>
        <w:t>Backend Services: Cashien runs on application servers and does not contain embedded firmware. The closest analogue is server software that schedules tasks, manages message queues, handles interrupts (asynchronous events) and ensures timely processing of user requests. Memory usage and thread management are tuned to prevent overflow or deadlocks.</w:t>
      </w:r>
    </w:p>
    <w:p w14:paraId="4B9323D8" w14:textId="77777777" w:rsidR="006E79EB" w:rsidRDefault="00000000">
      <w:pPr>
        <w:pStyle w:val="Heading2"/>
      </w:pPr>
      <w:r>
        <w:t>5. User Interaction Workflow</w:t>
      </w:r>
    </w:p>
    <w:p w14:paraId="66D2E7BD" w14:textId="77777777" w:rsidR="006E79EB" w:rsidRDefault="00000000">
      <w:pPr>
        <w:pStyle w:val="ListBullet"/>
      </w:pPr>
      <w:r>
        <w:t>User navigates to the Cashien web/mobile interface.</w:t>
      </w:r>
    </w:p>
    <w:p w14:paraId="4411286F" w14:textId="77777777" w:rsidR="006E79EB" w:rsidRDefault="00000000">
      <w:pPr>
        <w:pStyle w:val="ListBullet"/>
      </w:pPr>
      <w:r>
        <w:t>User enters a question or ticker symbol and optionally sets risk tolerance and investment horizon.</w:t>
      </w:r>
    </w:p>
    <w:p w14:paraId="6148FDF1" w14:textId="77777777" w:rsidR="006E79EB" w:rsidRDefault="00000000">
      <w:pPr>
        <w:pStyle w:val="ListBullet"/>
      </w:pPr>
      <w:r>
        <w:t>System validates input and displays a loading indicator.</w:t>
      </w:r>
    </w:p>
    <w:p w14:paraId="4842FBAA" w14:textId="77777777" w:rsidR="006E79EB" w:rsidRDefault="00000000">
      <w:pPr>
        <w:pStyle w:val="ListBullet"/>
      </w:pPr>
      <w:r>
        <w:t>System retrieves relevant documents from the vector database and, if necessary, scrapes additional data.</w:t>
      </w:r>
    </w:p>
    <w:p w14:paraId="4CBD7EED" w14:textId="77777777" w:rsidR="006E79EB" w:rsidRDefault="00000000">
      <w:pPr>
        <w:pStyle w:val="ListBullet"/>
      </w:pPr>
      <w:r>
        <w:t>System constructs a prompt and sends it to the selected LLM provider.</w:t>
      </w:r>
    </w:p>
    <w:p w14:paraId="1CBB1F98" w14:textId="77777777" w:rsidR="006E79EB" w:rsidRDefault="00000000">
      <w:pPr>
        <w:pStyle w:val="ListBullet"/>
      </w:pPr>
      <w:r>
        <w:t>System streams the generated response back to the user, updating the UI in real time with text, tables or charts.</w:t>
      </w:r>
    </w:p>
    <w:p w14:paraId="51B7C75C" w14:textId="77777777" w:rsidR="006E79EB" w:rsidRDefault="00000000">
      <w:pPr>
        <w:pStyle w:val="ListBullet"/>
      </w:pPr>
      <w:r>
        <w:t>User may ask follow-up questions or adjust preferences; the workflow repeats.</w:t>
      </w:r>
    </w:p>
    <w:p w14:paraId="1267F6A8" w14:textId="77777777" w:rsidR="006E79EB" w:rsidRDefault="00000000">
      <w:pPr>
        <w:pStyle w:val="ListBullet"/>
      </w:pPr>
      <w:r>
        <w:t>User may close the session; the system stores session data (anonymous) for analytics.</w:t>
      </w:r>
    </w:p>
    <w:p w14:paraId="396E4387" w14:textId="77777777" w:rsidR="006E79EB" w:rsidRDefault="00000000">
      <w:pPr>
        <w:pStyle w:val="Heading2"/>
      </w:pPr>
      <w:r>
        <w:t>6. Data Flow Description</w:t>
      </w:r>
    </w:p>
    <w:p w14:paraId="56216A3C" w14:textId="77777777" w:rsidR="006E79EB" w:rsidRDefault="00000000">
      <w:r>
        <w:t>Input: Text queries and user settings from the UI. Processing: Queries are passed to the retrieval module, which generates embeddings and performs vector similarity search. Retrieved documents and metadata are combined with the input to form a prompt. The orchestrator sends the prompt to an LLM provider and receives a token stream. Output: The token stream is aggregated into sentences and streamed to the UI. Intermediate data (documents, embeddings) are stored in the vector database; logs and metrics are stored in monitoring systems. Logging: All requests and responses are logged (excluding personally identifiable information) for auditing and improvement.</w:t>
      </w:r>
    </w:p>
    <w:p w14:paraId="5AF5519E" w14:textId="77777777" w:rsidR="006E79EB" w:rsidRDefault="00000000">
      <w:pPr>
        <w:pStyle w:val="Heading2"/>
      </w:pPr>
      <w:r>
        <w:lastRenderedPageBreak/>
        <w:t>7. Interface Behavior</w:t>
      </w:r>
    </w:p>
    <w:p w14:paraId="104901BA" w14:textId="77777777" w:rsidR="006E79EB" w:rsidRDefault="00000000">
      <w:pPr>
        <w:pStyle w:val="Heading3"/>
      </w:pPr>
      <w:r>
        <w:t>7.1 Mechanical Interfaces</w:t>
      </w:r>
    </w:p>
    <w:p w14:paraId="5BD4028D" w14:textId="77777777" w:rsidR="006E79EB" w:rsidRDefault="00000000">
      <w:r>
        <w:t>No physical interfaces exist. This section is not applicable for the software project.</w:t>
      </w:r>
    </w:p>
    <w:p w14:paraId="6F72CE16" w14:textId="77777777" w:rsidR="006E79EB" w:rsidRDefault="00000000">
      <w:pPr>
        <w:pStyle w:val="Heading3"/>
      </w:pPr>
      <w:r>
        <w:t>7.2 Electrical Interfaces</w:t>
      </w:r>
    </w:p>
    <w:p w14:paraId="22590D4B" w14:textId="77777777" w:rsidR="006E79EB" w:rsidRDefault="00000000">
      <w:r>
        <w:t>Electrical interfaces correspond to cloud infrastructure and network connections. The system must handle network protocols (HTTPS/TLS) for external API calls. It must manage API key secrets and ensure secure transmission. Power sequencing is not applicable.</w:t>
      </w:r>
    </w:p>
    <w:p w14:paraId="4D5FADEB" w14:textId="77777777" w:rsidR="006E79EB" w:rsidRDefault="00000000">
      <w:pPr>
        <w:pStyle w:val="Heading3"/>
      </w:pPr>
      <w:r>
        <w:t>7.3 Software Interfaces</w:t>
      </w:r>
    </w:p>
    <w:p w14:paraId="6A9FE8A2" w14:textId="77777777" w:rsidR="006E79EB" w:rsidRDefault="00000000">
      <w:pPr>
        <w:pStyle w:val="ListBullet"/>
      </w:pPr>
      <w:r>
        <w:t>Frontend API: The backend exposes RESTful endpoints or WebSockets for user queries, authentication and settings. APIs accept JSON and return streaming JSON objects.</w:t>
      </w:r>
    </w:p>
    <w:p w14:paraId="13AC8E02" w14:textId="77777777" w:rsidR="006E79EB" w:rsidRDefault="00000000">
      <w:pPr>
        <w:pStyle w:val="ListBullet"/>
      </w:pPr>
      <w:r>
        <w:t>External Data APIs: The system integrates with financial data providers via HTTPS and conforms to their authentication schemes.</w:t>
      </w:r>
    </w:p>
    <w:p w14:paraId="5DD09F91" w14:textId="77777777" w:rsidR="006E79EB" w:rsidRDefault="00000000">
      <w:pPr>
        <w:pStyle w:val="ListBullet"/>
      </w:pPr>
      <w:r>
        <w:t>LLM Provider APIs: The orchestrator calls LLM endpoints using HTTP with bearer tokens and handles rate limiting and retry logic.</w:t>
      </w:r>
    </w:p>
    <w:p w14:paraId="27866A66" w14:textId="77777777" w:rsidR="006E79EB" w:rsidRDefault="00000000">
      <w:pPr>
        <w:pStyle w:val="ListBullet"/>
      </w:pPr>
      <w:r>
        <w:t>Database Interfaces: The retrieval module interacts with the vector database via its SDK or REST API.</w:t>
      </w:r>
    </w:p>
    <w:p w14:paraId="6AAC9408" w14:textId="77777777" w:rsidR="006E79EB" w:rsidRDefault="00000000">
      <w:pPr>
        <w:pStyle w:val="Heading2"/>
      </w:pPr>
      <w:r>
        <w:t>8. Safety Functional Behavior</w:t>
      </w:r>
    </w:p>
    <w:p w14:paraId="79B7F3F5" w14:textId="77777777" w:rsidR="006E79EB" w:rsidRDefault="00000000">
      <w:pPr>
        <w:pStyle w:val="ListBullet"/>
      </w:pPr>
      <w:r>
        <w:t>The system includes an explicit disclaimer on every response, reminding users that outputs are for informational purposes only and not financial advice.</w:t>
      </w:r>
    </w:p>
    <w:p w14:paraId="21170447" w14:textId="77777777" w:rsidR="006E79EB" w:rsidRDefault="00000000">
      <w:pPr>
        <w:pStyle w:val="ListBullet"/>
      </w:pPr>
      <w:r>
        <w:t>If the LLM returns potentially harmful or misleading content, the orchestrator filters and truncates such responses, replacing them with a neutral message.</w:t>
      </w:r>
    </w:p>
    <w:p w14:paraId="0B0BDE74" w14:textId="77777777" w:rsidR="006E79EB" w:rsidRDefault="00000000">
      <w:pPr>
        <w:pStyle w:val="ListBullet"/>
      </w:pPr>
      <w:r>
        <w:t>In case of repeated API failures, the system enters a degraded mode and informs users that results may be incomplete.</w:t>
      </w:r>
    </w:p>
    <w:p w14:paraId="6161C6A1" w14:textId="77777777" w:rsidR="006E79EB" w:rsidRDefault="00000000">
      <w:pPr>
        <w:pStyle w:val="ListBullet"/>
      </w:pPr>
      <w:r>
        <w:t>Rate limiting protects against denial-of-service.</w:t>
      </w:r>
    </w:p>
    <w:p w14:paraId="7F0DFB0E" w14:textId="77777777" w:rsidR="006E79EB" w:rsidRDefault="00000000">
      <w:pPr>
        <w:pStyle w:val="ListBullet"/>
      </w:pPr>
      <w:r>
        <w:t>Sensitive data (API keys, logs) is stored encrypted and never exposed in responses.</w:t>
      </w:r>
    </w:p>
    <w:p w14:paraId="56654FDB" w14:textId="77777777" w:rsidR="006E79EB" w:rsidRDefault="00000000">
      <w:pPr>
        <w:pStyle w:val="Heading2"/>
      </w:pPr>
      <w:r>
        <w:t>9. State Machine Description</w:t>
      </w:r>
    </w:p>
    <w:p w14:paraId="07B5637F" w14:textId="77777777" w:rsidR="006E79EB" w:rsidRDefault="00000000">
      <w:r>
        <w:t>States include: Idle: Awaiting user input; minimal resource usage. Initializing: Loading configuration, verifying keys, building index. Processing: Handling user query; orchestrator controls retrieval and generation; streaming responses. Maintenance: Running scheduled tasks; may block new queries. Fault: Encountered unrecoverable error; awaiting manual intervention. Transitions: Idle→Initializing on startup; Initializing→Idle on success; Idle→Processing on user input; Processing→Idle on completion; any state→Fault on critical failure; Maintenance→Idle upon completion of maintenance tasks.</w:t>
      </w:r>
    </w:p>
    <w:p w14:paraId="54B6B7EE" w14:textId="77777777" w:rsidR="006E79EB" w:rsidRDefault="00000000">
      <w:pPr>
        <w:pStyle w:val="Heading2"/>
      </w:pPr>
      <w:r>
        <w:t>10. Assumptions and Constraints</w:t>
      </w:r>
    </w:p>
    <w:p w14:paraId="00BB1987" w14:textId="77777777" w:rsidR="006E79EB" w:rsidRDefault="00000000">
      <w:pPr>
        <w:pStyle w:val="ListBullet"/>
      </w:pPr>
      <w:r>
        <w:t>LLM providers will maintain API availability and pricing within reasonable limits.</w:t>
      </w:r>
    </w:p>
    <w:p w14:paraId="24CF1162" w14:textId="77777777" w:rsidR="006E79EB" w:rsidRDefault="00000000">
      <w:pPr>
        <w:pStyle w:val="ListBullet"/>
      </w:pPr>
      <w:r>
        <w:t>Users have access to stable internet connections and modern browsers.</w:t>
      </w:r>
    </w:p>
    <w:p w14:paraId="36DA9F11" w14:textId="77777777" w:rsidR="006E79EB" w:rsidRDefault="00000000">
      <w:pPr>
        <w:pStyle w:val="ListBullet"/>
      </w:pPr>
      <w:r>
        <w:t>Data scraped is publicly available and permissible to use.</w:t>
      </w:r>
    </w:p>
    <w:p w14:paraId="7C151292" w14:textId="77777777" w:rsidR="006E79EB" w:rsidRDefault="00000000">
      <w:pPr>
        <w:pStyle w:val="ListBullet"/>
      </w:pPr>
      <w:r>
        <w:t>The system is not required to operate offline.</w:t>
      </w:r>
    </w:p>
    <w:p w14:paraId="4F7666D2" w14:textId="77777777" w:rsidR="006E79EB" w:rsidRDefault="00000000">
      <w:pPr>
        <w:pStyle w:val="ListBullet"/>
      </w:pPr>
      <w:r>
        <w:lastRenderedPageBreak/>
        <w:t>Storage and compute costs must remain within allocated budget.</w:t>
      </w:r>
    </w:p>
    <w:p w14:paraId="0C5362D4" w14:textId="77777777" w:rsidR="006E79EB" w:rsidRDefault="00000000">
      <w:pPr>
        <w:pStyle w:val="Heading2"/>
      </w:pPr>
      <w:r>
        <w:t>11. Traceability to Requirements</w:t>
      </w:r>
    </w:p>
    <w:p w14:paraId="76031F00" w14:textId="77777777" w:rsidR="006E79EB" w:rsidRDefault="00000000">
      <w:r>
        <w:t>Each functional element in this specification maps directly to a system requirement defined in the Product Requirements document. A detailed traceability matrix will be provided in the project’s requirements management tool.</w:t>
      </w:r>
    </w:p>
    <w:p w14:paraId="70C947D8" w14:textId="77777777" w:rsidR="006E79EB" w:rsidRDefault="00000000">
      <w:pPr>
        <w:pStyle w:val="Heading2"/>
      </w:pPr>
      <w:r>
        <w:t>12. Verification Approach</w:t>
      </w:r>
    </w:p>
    <w:p w14:paraId="74D62B9E" w14:textId="77777777" w:rsidR="006E79EB" w:rsidRDefault="00000000">
      <w:r>
        <w:t>Functional behavior will be verified through unit tests for each module, integration tests for subsystem interactions, load tests for performance validation, and user acceptance testing for UI flows. Simulation and test harnesses will emulate LLM responses and network conditions. Bench testing and environmental validation (e.g., varying network latency) ensure robustness. Full test procedures are defined in the test plan.</w:t>
      </w:r>
    </w:p>
    <w:p w14:paraId="575439DE" w14:textId="77777777" w:rsidR="006E79EB" w:rsidRDefault="00000000">
      <w:pPr>
        <w:pStyle w:val="Heading2"/>
      </w:pPr>
      <w:r>
        <w:t>13. Open Questions</w:t>
      </w:r>
    </w:p>
    <w:p w14:paraId="553CE206" w14:textId="77777777" w:rsidR="006E79EB" w:rsidRDefault="00000000">
      <w:pPr>
        <w:pStyle w:val="ListBullet"/>
      </w:pPr>
      <w:r>
        <w:t>Optimal frequency for re-indexing the vector database to balance freshness and compute cost.</w:t>
      </w:r>
    </w:p>
    <w:p w14:paraId="1BB7DAFF" w14:textId="77777777" w:rsidR="006E79EB" w:rsidRDefault="00000000">
      <w:pPr>
        <w:pStyle w:val="ListBullet"/>
      </w:pPr>
      <w:r>
        <w:t>Policy for selecting LLM providers based on cost, latency and quality metrics.</w:t>
      </w:r>
    </w:p>
    <w:p w14:paraId="775921CE" w14:textId="77777777" w:rsidR="006E79EB" w:rsidRDefault="00000000">
      <w:pPr>
        <w:pStyle w:val="ListBullet"/>
      </w:pPr>
      <w:r>
        <w:t>Best practices for summarizing conflicting information across sources.</w:t>
      </w:r>
    </w:p>
    <w:p w14:paraId="3172CC61" w14:textId="77777777" w:rsidR="006E79EB" w:rsidRDefault="00000000">
      <w:pPr>
        <w:pStyle w:val="ListBullet"/>
      </w:pPr>
      <w:r>
        <w:t>Potential features for portfolio-level analysis and backtesting.</w:t>
      </w:r>
    </w:p>
    <w:p w14:paraId="1C17787C" w14:textId="77777777" w:rsidR="006E79EB" w:rsidRDefault="00000000">
      <w:pPr>
        <w:pStyle w:val="Heading2"/>
      </w:pPr>
      <w:r>
        <w:t>14. Approval</w:t>
      </w:r>
    </w:p>
    <w:p w14:paraId="4B75FF51" w14:textId="77777777" w:rsidR="006E79EB" w:rsidRDefault="00000000">
      <w:r>
        <w:t>Name:</w:t>
      </w:r>
    </w:p>
    <w:p w14:paraId="08D0B134" w14:textId="77777777" w:rsidR="006E79EB" w:rsidRDefault="00000000">
      <w:r>
        <w:t>Title:</w:t>
      </w:r>
    </w:p>
    <w:p w14:paraId="492AC526" w14:textId="77777777" w:rsidR="006E79EB" w:rsidRDefault="00000000">
      <w:r>
        <w:t>Signature:</w:t>
      </w:r>
    </w:p>
    <w:p w14:paraId="08DA118F" w14:textId="77777777" w:rsidR="006E79EB" w:rsidRDefault="00000000">
      <w:r>
        <w:t>Date:</w:t>
      </w:r>
    </w:p>
    <w:sectPr w:rsidR="006E79E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044331">
    <w:abstractNumId w:val="8"/>
  </w:num>
  <w:num w:numId="2" w16cid:durableId="1085879771">
    <w:abstractNumId w:val="6"/>
  </w:num>
  <w:num w:numId="3" w16cid:durableId="32075527">
    <w:abstractNumId w:val="5"/>
  </w:num>
  <w:num w:numId="4" w16cid:durableId="1314874992">
    <w:abstractNumId w:val="4"/>
  </w:num>
  <w:num w:numId="5" w16cid:durableId="644701554">
    <w:abstractNumId w:val="7"/>
  </w:num>
  <w:num w:numId="6" w16cid:durableId="1568802949">
    <w:abstractNumId w:val="3"/>
  </w:num>
  <w:num w:numId="7" w16cid:durableId="342320290">
    <w:abstractNumId w:val="2"/>
  </w:num>
  <w:num w:numId="8" w16cid:durableId="2126343780">
    <w:abstractNumId w:val="1"/>
  </w:num>
  <w:num w:numId="9" w16cid:durableId="97794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52BA"/>
    <w:rsid w:val="0029639D"/>
    <w:rsid w:val="00326F90"/>
    <w:rsid w:val="006E79EB"/>
    <w:rsid w:val="00AA1D8D"/>
    <w:rsid w:val="00B47730"/>
    <w:rsid w:val="00CB0664"/>
    <w:rsid w:val="00DF27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2B5D17B-F564-49BE-AEF6-7E8721D89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1529</Words>
  <Characters>8718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Solomon Quaynor</cp:lastModifiedBy>
  <cp:revision>2</cp:revision>
  <dcterms:created xsi:type="dcterms:W3CDTF">2013-12-23T23:15:00Z</dcterms:created>
  <dcterms:modified xsi:type="dcterms:W3CDTF">2026-06-01T15:52:00Z</dcterms:modified>
  <cp:category/>
</cp:coreProperties>
</file>