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Brand Identity</w:t>
      </w:r>
    </w:p>
    <w:p>
      <w:pPr>
        <w:pStyle w:val="Heading2"/>
      </w:pPr>
      <w:r>
        <w:t>Brand Vision &amp; Mission</w:t>
      </w:r>
    </w:p>
    <w:p>
      <w:r>
        <w:t>Define the long-term vision and mission of your brand.</w:t>
      </w:r>
    </w:p>
    <w:p>
      <w:pPr>
        <w:pStyle w:val="Heading2"/>
      </w:pPr>
      <w:r>
        <w:t>Brand Personality &amp; Tone</w:t>
      </w:r>
    </w:p>
    <w:p>
      <w:r>
        <w:t>Describe the brand personality and voice/tone used in communication.</w:t>
      </w:r>
    </w:p>
    <w:p>
      <w:pPr>
        <w:pStyle w:val="Heading2"/>
      </w:pPr>
      <w:r>
        <w:t>Visual Identity &amp; Guidelines</w:t>
      </w:r>
    </w:p>
    <w:p>
      <w:r>
        <w:t>Outline visual elements like logos, colors, typography, and usage rules.</w:t>
      </w:r>
    </w:p>
    <w:p>
      <w:pPr>
        <w:pStyle w:val="Heading2"/>
      </w:pPr>
      <w:r>
        <w:t>Key Messages &amp; Differentiators</w:t>
      </w:r>
    </w:p>
    <w:p>
      <w:r>
        <w:t>List the key messages and unique differentiators of the brand.</w:t>
      </w:r>
    </w:p>
    <w:p>
      <w:pPr>
        <w:pStyle w:val="Heading2"/>
      </w:pPr>
      <w:r>
        <w:t>Brand Story</w:t>
      </w:r>
    </w:p>
    <w:p>
      <w:r>
        <w:t>Summarize the story behind the brand and its origins.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