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PATHWAY SELECTION AND EQUITY ALLOCATION AGREEMENT</w:t>
      </w:r>
    </w:p>
    <w:p>
      <w:pPr>
        <w:jc w:val="center"/>
      </w:pPr>
      <w:r>
        <w:rPr>
          <w:i/>
          <w:sz w:val="21"/>
        </w:rPr>
        <w:t>(Project-Specific Equity Schedule)</w:t>
      </w:r>
    </w:p>
    <w:p>
      <w:pPr>
        <w:pStyle w:val="Heading1"/>
      </w:pPr>
      <w:r>
        <w:t>1. Project and Effective Date</w:t>
      </w:r>
    </w:p>
    <w:p>
      <w:r>
        <w:t>Project Name: ____________________________</w:t>
      </w:r>
    </w:p>
    <w:p>
      <w:r>
        <w:t>Effective Date: ____________________________</w:t>
      </w:r>
    </w:p>
    <w:p>
      <w:r>
        <w:t>Selected Pathway / Team Size: ____________________________</w:t>
      </w:r>
    </w:p>
    <w:p>
      <w:pPr>
        <w:pStyle w:val="Heading1"/>
      </w:pPr>
      <w:r>
        <w:t>2. Role Composition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Role</w:t>
            </w:r>
          </w:p>
        </w:tc>
        <w:tc>
          <w:tcPr>
            <w:tcW w:type="dxa" w:w="2520"/>
            <w:shd w:fill="D9EAF7"/>
          </w:tcPr>
          <w:p>
            <w:r>
              <w:t>Count</w:t>
            </w:r>
          </w:p>
        </w:tc>
        <w:tc>
          <w:tcPr>
            <w:tcW w:type="dxa" w:w="2520"/>
            <w:shd w:fill="D9EAF7"/>
          </w:tcPr>
          <w:p>
            <w:r>
              <w:t>Weight</w:t>
            </w:r>
          </w:p>
        </w:tc>
        <w:tc>
          <w:tcPr>
            <w:tcW w:type="dxa" w:w="2520"/>
            <w:shd w:fill="D9EAF7"/>
          </w:tcPr>
          <w:p>
            <w:r>
              <w:t>Allocated % Each</w:t>
            </w:r>
          </w:p>
        </w:tc>
      </w:tr>
      <w:tr>
        <w:tc>
          <w:tcPr>
            <w:tcW w:type="dxa" w:w="2520"/>
          </w:tcPr>
          <w:p>
            <w:r>
              <w:t>Ideator</w:t>
            </w:r>
          </w:p>
        </w:tc>
        <w:tc>
          <w:tcPr>
            <w:tcW w:type="dxa" w:w="2520"/>
          </w:tcPr>
          <w:p>
            <w:r>
              <w:t>____</w:t>
            </w:r>
          </w:p>
        </w:tc>
        <w:tc>
          <w:tcPr>
            <w:tcW w:type="dxa" w:w="2520"/>
          </w:tcPr>
          <w:p>
            <w:r>
              <w:t>1.15</w:t>
            </w:r>
          </w:p>
        </w:tc>
        <w:tc>
          <w:tcPr>
            <w:tcW w:type="dxa" w:w="2520"/>
          </w:tcPr>
          <w:p>
            <w:r>
              <w:t>____ %</w:t>
            </w:r>
          </w:p>
        </w:tc>
      </w:tr>
      <w:tr>
        <w:tc>
          <w:tcPr>
            <w:tcW w:type="dxa" w:w="2520"/>
          </w:tcPr>
          <w:p>
            <w:r>
              <w:t>Operator</w:t>
            </w:r>
          </w:p>
        </w:tc>
        <w:tc>
          <w:tcPr>
            <w:tcW w:type="dxa" w:w="2520"/>
          </w:tcPr>
          <w:p>
            <w:r>
              <w:t>____</w:t>
            </w:r>
          </w:p>
        </w:tc>
        <w:tc>
          <w:tcPr>
            <w:tcW w:type="dxa" w:w="2520"/>
          </w:tcPr>
          <w:p>
            <w:r>
              <w:t>1.00</w:t>
            </w:r>
          </w:p>
        </w:tc>
        <w:tc>
          <w:tcPr>
            <w:tcW w:type="dxa" w:w="2520"/>
          </w:tcPr>
          <w:p>
            <w:r>
              <w:t>____ %</w:t>
            </w:r>
          </w:p>
        </w:tc>
      </w:tr>
      <w:tr>
        <w:tc>
          <w:tcPr>
            <w:tcW w:type="dxa" w:w="2520"/>
          </w:tcPr>
          <w:p>
            <w:r>
              <w:t>Founder</w:t>
            </w:r>
          </w:p>
        </w:tc>
        <w:tc>
          <w:tcPr>
            <w:tcW w:type="dxa" w:w="2520"/>
          </w:tcPr>
          <w:p>
            <w:r>
              <w:t>____</w:t>
            </w:r>
          </w:p>
        </w:tc>
        <w:tc>
          <w:tcPr>
            <w:tcW w:type="dxa" w:w="2520"/>
          </w:tcPr>
          <w:p>
            <w:r>
              <w:t>0.65</w:t>
            </w:r>
          </w:p>
        </w:tc>
        <w:tc>
          <w:tcPr>
            <w:tcW w:type="dxa" w:w="2520"/>
          </w:tcPr>
          <w:p>
            <w:r>
              <w:t>____ %</w:t>
            </w:r>
          </w:p>
        </w:tc>
      </w:tr>
      <w:tr>
        <w:tc>
          <w:tcPr>
            <w:tcW w:type="dxa" w:w="2520"/>
          </w:tcPr>
          <w:p>
            <w:r>
              <w:t>Contributor</w:t>
            </w:r>
          </w:p>
        </w:tc>
        <w:tc>
          <w:tcPr>
            <w:tcW w:type="dxa" w:w="2520"/>
          </w:tcPr>
          <w:p>
            <w:r>
              <w:t>____</w:t>
            </w:r>
          </w:p>
        </w:tc>
        <w:tc>
          <w:tcPr>
            <w:tcW w:type="dxa" w:w="2520"/>
          </w:tcPr>
          <w:p>
            <w:r>
              <w:t>Contributor Pool</w:t>
            </w:r>
          </w:p>
        </w:tc>
        <w:tc>
          <w:tcPr>
            <w:tcW w:type="dxa" w:w="2520"/>
          </w:tcPr>
          <w:p>
            <w:r>
              <w:t>____ %</w:t>
            </w:r>
          </w:p>
        </w:tc>
      </w:tr>
    </w:tbl>
    <w:p>
      <w:pPr>
        <w:pStyle w:val="Heading1"/>
      </w:pPr>
      <w:r>
        <w:t>3. Pool Structure</w:t>
      </w:r>
    </w:p>
    <w:p>
      <w:r>
        <w:t>Where one or more Contributors exist: Main Pool = 60%; Contributor Pool = 10%; Reserve Pool = 30%. Where no Contributors exist: Main Pool = 70%; Contributor Pool = 0%; Reserve Pool = 30%.</w:t>
      </w:r>
    </w:p>
    <w:p>
      <w:pPr>
        <w:pStyle w:val="Heading1"/>
      </w:pPr>
      <w:r>
        <w:t>4. Main Pool Formula</w:t>
      </w:r>
    </w:p>
    <w:p>
      <w:r>
        <w:t>Total Weight = (1.15 × Ideators) + (1.00 × Operators) + (0.65 × Founders).</w:t>
      </w:r>
    </w:p>
    <w:p>
      <w:r>
        <w:t>Individual Main-Pool Equity = Main Pool × applicable role weight ÷ Total Weight.</w:t>
      </w:r>
    </w:p>
    <w:p>
      <w:pPr>
        <w:pStyle w:val="Heading1"/>
      </w:pPr>
      <w:r>
        <w:t>5. Contributor Pool Formula</w:t>
      </w:r>
    </w:p>
    <w:p>
      <w:r>
        <w:t>Unless a documented contribution-weighted allocation is approved under the Contribution Framework, the Contributor Pool is divided equally among active Contributors in the selected pathway.</w:t>
      </w:r>
    </w:p>
    <w:p>
      <w:pPr>
        <w:pStyle w:val="Heading1"/>
      </w:pPr>
      <w:r>
        <w:t>6. Reserve Pool</w:t>
      </w:r>
    </w:p>
    <w:p>
      <w:r>
        <w:t>The 30% Reserve Pool remains unallocated for future contributors, hires, advisors, investors, performance allocations, and reclaimed unvested equity. Its existence does not create an automatic entitlement for current participants.</w:t>
      </w:r>
    </w:p>
    <w:p>
      <w:pPr>
        <w:pStyle w:val="Heading1"/>
      </w:pPr>
      <w:r>
        <w:t>7. Vesting</w:t>
      </w:r>
    </w:p>
    <w:p>
      <w:r>
        <w:t>All allocations recorded in this schedule are subject to the applicable role agreement: 4-year vesting, 12-month cliff, and monthly vesting after the cliff, together with the project's inactivity rules.</w:t>
      </w:r>
    </w:p>
    <w:p>
      <w:pPr>
        <w:pStyle w:val="Heading1"/>
      </w:pPr>
      <w:r>
        <w:t>8. Priority</w:t>
      </w:r>
    </w:p>
    <w:p>
      <w:r>
        <w:t>This schedule records the project-specific role composition and calculated allocations. If a mathematical entry conflicts with the agreed pool and weighting formula, the formula controls and the schedule must be corrected in writing.</w:t>
      </w:r>
    </w:p>
    <w:p>
      <w:pPr>
        <w:pStyle w:val="Heading1"/>
      </w:pPr>
      <w:r>
        <w:t>9. Changes</w:t>
      </w:r>
    </w:p>
    <w:p>
      <w:r>
        <w:t>Any change in role composition or equity allocation must follow the approval requirements in the Master Governance Charter and be recorded in an updated signed schedule.</w:t>
      </w:r>
    </w:p>
    <w:p>
      <w:pPr>
        <w:pStyle w:val="Heading1"/>
      </w:pPr>
      <w:r>
        <w:t>10. Signatures</w:t>
      </w:r>
    </w:p>
    <w:p>
      <w:r>
        <w:t>All participants listed below confirm the selected pathway and their initial allocations:</w:t>
      </w:r>
    </w:p>
    <w:p>
      <w:r>
        <w:t>1. Name: ____________________  Role: __________  Equity: ______%  Signature: ____________________</w:t>
      </w:r>
    </w:p>
    <w:p>
      <w:r>
        <w:t>2. Name: ____________________  Role: __________  Equity: ______%  Signature: ____________________</w:t>
      </w:r>
    </w:p>
    <w:p>
      <w:r>
        <w:t>3. Name: ____________________  Role: __________  Equity: ______%  Signature: ____________________</w:t>
      </w:r>
    </w:p>
    <w:p>
      <w:r>
        <w:t>4. Name: ____________________  Role: __________  Equity: ______%  Signature: ____________________</w:t>
      </w:r>
    </w:p>
    <w:p>
      <w:r>
        <w:t>5. Name: ____________________  Role: __________  Equity: ______%  Signature: ____________________</w:t>
      </w:r>
    </w:p>
    <w:p>
      <w:r>
        <w:t>6. Name: ____________________  Role: __________  Equity: ______%  Signature: ____________________</w:t>
      </w:r>
    </w:p>
    <w:p>
      <w:r>
        <w:t>Additional signature page attached if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