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207"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tblPr>
      <w:tblGrid>
        <w:gridCol w:w="2941"/>
        <w:gridCol w:w="1596"/>
        <w:gridCol w:w="3742"/>
        <w:gridCol w:w="1928"/>
      </w:tblGrid>
      <w:tr w:rsidR="000B5B4B" w:rsidTr="009210E6">
        <w:tc>
          <w:tcPr>
            <w:tcW w:w="2941" w:type="dxa"/>
            <w:vAlign w:val="center"/>
          </w:tcPr>
          <w:p w:rsidR="008E7F6A" w:rsidRPr="00573DAA" w:rsidRDefault="006C3DC0" w:rsidP="008E7F6A">
            <w:pPr>
              <w:pStyle w:val="En-tte"/>
              <w:jc w:val="center"/>
              <w:rPr>
                <w:b/>
                <w:caps/>
              </w:rPr>
            </w:pPr>
            <w:bookmarkStart w:id="0" w:name="Entreprise"/>
            <w:r w:rsidRPr="00573DAA">
              <w:rPr>
                <w:b/>
                <w:caps/>
              </w:rPr>
              <w:t>Naphtachimie</w:t>
            </w:r>
            <w:bookmarkEnd w:id="0"/>
          </w:p>
          <w:p w:rsidR="008E7F6A" w:rsidRPr="00B60C8D" w:rsidRDefault="006C3DC0" w:rsidP="008E7F6A">
            <w:pPr>
              <w:pStyle w:val="En-tte"/>
              <w:jc w:val="center"/>
            </w:pPr>
            <w:r w:rsidRPr="00B60C8D">
              <w:t>Lavéra</w:t>
            </w:r>
          </w:p>
        </w:tc>
        <w:tc>
          <w:tcPr>
            <w:tcW w:w="1596" w:type="dxa"/>
            <w:vAlign w:val="center"/>
          </w:tcPr>
          <w:p w:rsidR="008E7F6A" w:rsidRDefault="006C3DC0" w:rsidP="008E7F6A">
            <w:pPr>
              <w:pStyle w:val="En-tte"/>
              <w:jc w:val="center"/>
            </w:pPr>
            <w:r w:rsidRPr="00B60C8D">
              <w:t>Service:</w:t>
            </w:r>
          </w:p>
          <w:p w:rsidR="008E7F6A" w:rsidRPr="00B60C8D" w:rsidRDefault="00030E99" w:rsidP="008E7F6A">
            <w:pPr>
              <w:pStyle w:val="En-tte"/>
              <w:jc w:val="center"/>
              <w:rPr>
                <w:b/>
                <w:bCs/>
              </w:rPr>
            </w:pPr>
            <w:r>
              <w:rPr>
                <w:b/>
                <w:bCs/>
              </w:rPr>
              <w:t>LPU</w:t>
            </w:r>
          </w:p>
        </w:tc>
        <w:tc>
          <w:tcPr>
            <w:tcW w:w="3742" w:type="dxa"/>
            <w:vAlign w:val="center"/>
          </w:tcPr>
          <w:p w:rsidR="008E7F6A" w:rsidRPr="00C93644" w:rsidRDefault="00030E99" w:rsidP="008E7F6A">
            <w:pPr>
              <w:pStyle w:val="En-tte"/>
              <w:jc w:val="center"/>
              <w:rPr>
                <w:b/>
              </w:rPr>
            </w:pPr>
            <w:bookmarkStart w:id="1" w:name="Référence"/>
            <w:r>
              <w:rPr>
                <w:b/>
              </w:rPr>
              <w:t>EXP-U-</w:t>
            </w:r>
            <w:r w:rsidR="00A86494">
              <w:rPr>
                <w:b/>
              </w:rPr>
              <w:t>00</w:t>
            </w:r>
            <w:r w:rsidR="006C3DC0" w:rsidRPr="00C93644">
              <w:rPr>
                <w:b/>
              </w:rPr>
              <w:t>-</w:t>
            </w:r>
            <w:bookmarkEnd w:id="1"/>
            <w:r w:rsidR="00CE2282">
              <w:rPr>
                <w:b/>
              </w:rPr>
              <w:t>017</w:t>
            </w:r>
          </w:p>
          <w:p w:rsidR="008E7F6A" w:rsidRPr="000C13BE" w:rsidRDefault="006C3DC0" w:rsidP="008E7F6A">
            <w:pPr>
              <w:pStyle w:val="En-tte"/>
            </w:pPr>
            <w:r w:rsidRPr="000C13BE">
              <w:t xml:space="preserve">Date de Création : </w:t>
            </w:r>
            <w:r w:rsidR="00B77447" w:rsidRPr="00B77447">
              <w:t>23/08/2017</w:t>
            </w:r>
          </w:p>
          <w:p w:rsidR="008E7F6A" w:rsidRPr="00B60C8D" w:rsidRDefault="006C3DC0" w:rsidP="009210E6">
            <w:pPr>
              <w:pStyle w:val="En-tte"/>
              <w:tabs>
                <w:tab w:val="clear" w:pos="4153"/>
                <w:tab w:val="right" w:pos="3172"/>
              </w:tabs>
              <w:ind w:right="-13"/>
            </w:pPr>
            <w:r w:rsidRPr="00B60C8D">
              <w:t xml:space="preserve">Date: </w:t>
            </w:r>
            <w:r w:rsidR="00B77447" w:rsidRPr="00B77447">
              <w:t>23/08/2017</w:t>
            </w:r>
            <w:r w:rsidR="009210E6">
              <w:t xml:space="preserve">       </w:t>
            </w:r>
            <w:r>
              <w:tab/>
              <w:t xml:space="preserve">Révision </w:t>
            </w:r>
            <w:r w:rsidRPr="00B60C8D">
              <w:t>n°</w:t>
            </w:r>
            <w:r w:rsidR="00FA5EC5">
              <w:t>1</w:t>
            </w:r>
          </w:p>
        </w:tc>
        <w:tc>
          <w:tcPr>
            <w:tcW w:w="1928" w:type="dxa"/>
            <w:vAlign w:val="center"/>
          </w:tcPr>
          <w:p w:rsidR="008E7F6A" w:rsidRPr="001870D3" w:rsidRDefault="006C3DC0" w:rsidP="008E7F6A">
            <w:pPr>
              <w:pStyle w:val="En-tte"/>
              <w:jc w:val="center"/>
              <w:rPr>
                <w:rStyle w:val="Numrodepage"/>
              </w:rPr>
            </w:pPr>
            <w:r w:rsidRPr="00B60C8D">
              <w:t>Page</w:t>
            </w:r>
            <w:r w:rsidRPr="00B60C8D">
              <w:br/>
            </w:r>
            <w:r w:rsidRPr="001870D3">
              <w:rPr>
                <w:rStyle w:val="Numrodepage"/>
              </w:rPr>
              <w:t>1/</w:t>
            </w:r>
            <w:r w:rsidR="001870D3" w:rsidRPr="001870D3">
              <w:rPr>
                <w:rStyle w:val="Numrodepage"/>
              </w:rPr>
              <w:t>10</w:t>
            </w:r>
          </w:p>
          <w:p w:rsidR="008E7F6A" w:rsidRPr="00B60C8D" w:rsidRDefault="006C3DC0" w:rsidP="008E7F6A">
            <w:pPr>
              <w:pStyle w:val="En-tte"/>
              <w:jc w:val="center"/>
            </w:pPr>
            <w:r>
              <w:rPr>
                <w:rStyle w:val="Numrodepage"/>
              </w:rPr>
              <w:t xml:space="preserve">Annexe </w:t>
            </w:r>
            <w:r w:rsidR="001870D3">
              <w:rPr>
                <w:rStyle w:val="Numrodepage"/>
              </w:rPr>
              <w:t>(1)</w:t>
            </w:r>
          </w:p>
        </w:tc>
      </w:tr>
      <w:tr w:rsidR="000B5B4B" w:rsidTr="008E7F6A">
        <w:trPr>
          <w:cantSplit/>
        </w:trPr>
        <w:tc>
          <w:tcPr>
            <w:tcW w:w="2941" w:type="dxa"/>
            <w:vMerge w:val="restart"/>
          </w:tcPr>
          <w:p w:rsidR="008E7F6A" w:rsidRPr="00B60C8D" w:rsidRDefault="006C3DC0" w:rsidP="008E7F6A">
            <w:r w:rsidRPr="00F1260A">
              <w:rPr>
                <w:u w:val="single"/>
              </w:rPr>
              <w:t>Destinataires communs gérés</w:t>
            </w:r>
            <w:r w:rsidRPr="00B60C8D">
              <w:t xml:space="preserve"> :</w:t>
            </w:r>
          </w:p>
          <w:p w:rsidR="008E7F6A" w:rsidRPr="00B60C8D" w:rsidRDefault="008C79E1" w:rsidP="008E7F6A">
            <w:bookmarkStart w:id="2" w:name="Destinataires"/>
            <w:r>
              <w:t>Centrale</w:t>
            </w:r>
          </w:p>
          <w:bookmarkEnd w:id="2"/>
          <w:p w:rsidR="006C3DC0" w:rsidRDefault="006C3DC0" w:rsidP="008E7F6A"/>
          <w:p w:rsidR="008E7F6A" w:rsidRPr="00B60C8D" w:rsidRDefault="006C3DC0" w:rsidP="008E7F6A">
            <w:r w:rsidRPr="00F1260A">
              <w:rPr>
                <w:u w:val="single"/>
              </w:rPr>
              <w:t>Version informatique</w:t>
            </w:r>
            <w:r w:rsidRPr="00B60C8D">
              <w:t>:</w:t>
            </w:r>
          </w:p>
          <w:p w:rsidR="008E7F6A" w:rsidRDefault="006C3DC0" w:rsidP="008E7F6A">
            <w:r w:rsidRPr="00B60C8D">
              <w:t xml:space="preserve">Diffusion sur Intranet </w:t>
            </w:r>
            <w:proofErr w:type="spellStart"/>
            <w:r w:rsidRPr="00B60C8D">
              <w:t>Naphtachimie</w:t>
            </w:r>
            <w:proofErr w:type="spellEnd"/>
          </w:p>
          <w:p w:rsidR="008E7F6A" w:rsidRDefault="008E7F6A" w:rsidP="008E7F6A"/>
          <w:p w:rsidR="008E7F6A" w:rsidRPr="00B60C8D" w:rsidRDefault="006C3DC0" w:rsidP="008E7F6A">
            <w:r w:rsidRPr="00F1260A">
              <w:rPr>
                <w:u w:val="single"/>
              </w:rPr>
              <w:t>Version papier (à préciser)</w:t>
            </w:r>
            <w:r>
              <w:t xml:space="preserve"> :</w:t>
            </w:r>
          </w:p>
          <w:p w:rsidR="008E7F6A" w:rsidRDefault="009210E6" w:rsidP="008E7F6A">
            <w:proofErr w:type="spellStart"/>
            <w:r>
              <w:t>CdQ</w:t>
            </w:r>
            <w:proofErr w:type="spellEnd"/>
            <w:r>
              <w:t xml:space="preserve"> (5)</w:t>
            </w:r>
          </w:p>
          <w:p w:rsidR="008E7F6A" w:rsidRPr="00B60C8D" w:rsidRDefault="008E7F6A" w:rsidP="008E7F6A">
            <w:pPr>
              <w:pStyle w:val="En-tte"/>
              <w:rPr>
                <w:highlight w:val="yellow"/>
              </w:rPr>
            </w:pPr>
          </w:p>
        </w:tc>
        <w:tc>
          <w:tcPr>
            <w:tcW w:w="7266" w:type="dxa"/>
            <w:gridSpan w:val="3"/>
          </w:tcPr>
          <w:p w:rsidR="008E7F6A" w:rsidRPr="00B60C8D" w:rsidRDefault="006C3DC0" w:rsidP="008E7F6A">
            <w:pPr>
              <w:pStyle w:val="En-tte"/>
              <w:jc w:val="center"/>
            </w:pPr>
            <w:r w:rsidRPr="00C93644">
              <w:rPr>
                <w:u w:val="single"/>
              </w:rPr>
              <w:t>Type de document</w:t>
            </w:r>
            <w:r w:rsidRPr="00B60C8D">
              <w:t xml:space="preserve"> :</w:t>
            </w:r>
          </w:p>
          <w:p w:rsidR="008E7F6A" w:rsidRPr="00573DAA" w:rsidRDefault="006C3DC0" w:rsidP="008E7F6A">
            <w:pPr>
              <w:pStyle w:val="En-tte"/>
              <w:jc w:val="center"/>
              <w:rPr>
                <w:b/>
                <w:caps/>
              </w:rPr>
            </w:pPr>
            <w:r w:rsidRPr="00573DAA">
              <w:rPr>
                <w:b/>
                <w:caps/>
              </w:rPr>
              <w:t xml:space="preserve">CONSIGNE </w:t>
            </w:r>
            <w:bookmarkStart w:id="3" w:name="Domaine"/>
            <w:r w:rsidRPr="00573DAA">
              <w:rPr>
                <w:b/>
                <w:caps/>
              </w:rPr>
              <w:t xml:space="preserve"> </w:t>
            </w:r>
            <w:bookmarkEnd w:id="3"/>
            <w:r w:rsidR="00030E99">
              <w:rPr>
                <w:b/>
                <w:caps/>
              </w:rPr>
              <w:t>ENERGIE - UTILITES</w:t>
            </w:r>
          </w:p>
          <w:p w:rsidR="008E7F6A" w:rsidRPr="00854A05" w:rsidRDefault="008E7F6A" w:rsidP="008E7F6A">
            <w:pPr>
              <w:pStyle w:val="En-tte"/>
            </w:pPr>
          </w:p>
        </w:tc>
      </w:tr>
      <w:tr w:rsidR="000B5B4B" w:rsidTr="008E7F6A">
        <w:trPr>
          <w:cantSplit/>
        </w:trPr>
        <w:tc>
          <w:tcPr>
            <w:tcW w:w="2941" w:type="dxa"/>
            <w:vMerge/>
          </w:tcPr>
          <w:p w:rsidR="008E7F6A" w:rsidRPr="00B60C8D" w:rsidRDefault="008E7F6A" w:rsidP="008E7F6A">
            <w:pPr>
              <w:pStyle w:val="En-tte"/>
            </w:pPr>
          </w:p>
        </w:tc>
        <w:tc>
          <w:tcPr>
            <w:tcW w:w="7266" w:type="dxa"/>
            <w:gridSpan w:val="3"/>
          </w:tcPr>
          <w:p w:rsidR="008E7F6A" w:rsidRDefault="006C3DC0" w:rsidP="008E7F6A">
            <w:pPr>
              <w:rPr>
                <w:b/>
                <w:bCs/>
                <w:sz w:val="28"/>
              </w:rPr>
            </w:pPr>
            <w:r w:rsidRPr="00B60C8D">
              <w:rPr>
                <w:rStyle w:val="titredocument"/>
                <w:rFonts w:ascii="Arial" w:hAnsi="Arial"/>
                <w:b w:val="0"/>
                <w:sz w:val="22"/>
                <w:u w:val="single"/>
              </w:rPr>
              <w:t>TITRE </w:t>
            </w:r>
            <w:r w:rsidRPr="00B60C8D">
              <w:rPr>
                <w:rStyle w:val="titredocument"/>
                <w:rFonts w:ascii="Arial" w:hAnsi="Arial"/>
                <w:b w:val="0"/>
                <w:sz w:val="22"/>
              </w:rPr>
              <w:t>:</w:t>
            </w:r>
            <w:r w:rsidRPr="00B60C8D">
              <w:rPr>
                <w:b/>
                <w:bCs/>
                <w:sz w:val="28"/>
              </w:rPr>
              <w:t xml:space="preserve"> </w:t>
            </w:r>
          </w:p>
          <w:p w:rsidR="008E7F6A" w:rsidRPr="00B60C8D" w:rsidRDefault="008E7F6A" w:rsidP="008E7F6A"/>
          <w:p w:rsidR="008E7F6A" w:rsidRPr="00573DAA" w:rsidRDefault="00FA5EC5" w:rsidP="00FA5EC5">
            <w:pPr>
              <w:pStyle w:val="Corpsdetexte2"/>
              <w:rPr>
                <w:rStyle w:val="titredocument"/>
                <w:rFonts w:ascii="Arial" w:hAnsi="Arial"/>
                <w:b/>
                <w:caps/>
                <w:sz w:val="22"/>
                <w:szCs w:val="22"/>
              </w:rPr>
            </w:pPr>
            <w:r>
              <w:t>GESTION DES ENVELOPPES OPERATOIRES</w:t>
            </w:r>
          </w:p>
        </w:tc>
      </w:tr>
    </w:tbl>
    <w:p w:rsidR="008E7F6A" w:rsidRDefault="008E7F6A" w:rsidP="008E7F6A">
      <w:pPr>
        <w:pStyle w:val="En-tte"/>
        <w:rPr>
          <w:rStyle w:val="datervision"/>
          <w:rFonts w:ascii="Arial" w:hAnsi="Arial"/>
          <w:b/>
          <w:sz w:val="22"/>
          <w:u w:val="single"/>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207"/>
      </w:tblGrid>
      <w:tr w:rsidR="000B5B4B" w:rsidTr="008E7F6A">
        <w:trPr>
          <w:cantSplit/>
          <w:trHeight w:hRule="exact" w:val="3060"/>
        </w:trPr>
        <w:tc>
          <w:tcPr>
            <w:tcW w:w="10207" w:type="dxa"/>
          </w:tcPr>
          <w:p w:rsidR="008E7F6A" w:rsidRPr="00F1260A" w:rsidRDefault="006C3DC0" w:rsidP="008E7F6A">
            <w:pPr>
              <w:rPr>
                <w:b/>
              </w:rPr>
            </w:pPr>
            <w:r w:rsidRPr="00F1260A">
              <w:rPr>
                <w:b/>
              </w:rPr>
              <w:t>Objet / Champ d’application :</w:t>
            </w:r>
          </w:p>
          <w:p w:rsidR="00AE6351" w:rsidRPr="001870D3" w:rsidRDefault="00AE6351" w:rsidP="001870D3">
            <w:pPr>
              <w:autoSpaceDE w:val="0"/>
              <w:autoSpaceDN w:val="0"/>
              <w:adjustRightInd w:val="0"/>
              <w:spacing w:before="240"/>
              <w:rPr>
                <w:bCs/>
              </w:rPr>
            </w:pPr>
            <w:r w:rsidRPr="001870D3">
              <w:rPr>
                <w:bCs/>
              </w:rPr>
              <w:t>Cette procédure définit le principe d’élaboration des limites et enveloppes opératoires sur le secteur de la centrale sud ainsi que leur processus de gestion et de suivi.</w:t>
            </w:r>
          </w:p>
          <w:p w:rsidR="008E7F6A" w:rsidRPr="00B60C8D" w:rsidRDefault="008E7F6A" w:rsidP="00030E99">
            <w:pPr>
              <w:rPr>
                <w:b/>
              </w:rPr>
            </w:pPr>
          </w:p>
        </w:tc>
      </w:tr>
    </w:tbl>
    <w:p w:rsidR="008E7F6A" w:rsidRDefault="008E7F6A" w:rsidP="008E7F6A">
      <w:pPr>
        <w:rPr>
          <w:lang w:val="nl-NL"/>
        </w:rPr>
      </w:pPr>
    </w:p>
    <w:p w:rsidR="008E7F6A" w:rsidRPr="00B60C8D" w:rsidRDefault="008E7F6A" w:rsidP="008E7F6A"/>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851"/>
        <w:gridCol w:w="7371"/>
      </w:tblGrid>
      <w:tr w:rsidR="000B5B4B" w:rsidTr="008E7F6A">
        <w:trPr>
          <w:cantSplit/>
          <w:trHeight w:hRule="exact" w:val="588"/>
        </w:trPr>
        <w:tc>
          <w:tcPr>
            <w:tcW w:w="1985" w:type="dxa"/>
            <w:vAlign w:val="center"/>
          </w:tcPr>
          <w:p w:rsidR="008E7F6A" w:rsidRPr="00777654" w:rsidRDefault="006C3DC0" w:rsidP="008E7F6A">
            <w:pPr>
              <w:rPr>
                <w:rStyle w:val="datervision"/>
                <w:rFonts w:ascii="Arial" w:hAnsi="Arial"/>
                <w:b/>
                <w:bCs/>
                <w:szCs w:val="20"/>
              </w:rPr>
            </w:pPr>
            <w:r w:rsidRPr="00777654">
              <w:rPr>
                <w:rStyle w:val="datervision"/>
                <w:rFonts w:ascii="Arial" w:hAnsi="Arial"/>
                <w:b/>
                <w:bCs/>
                <w:szCs w:val="20"/>
              </w:rPr>
              <w:t>Date de révisions</w:t>
            </w:r>
          </w:p>
        </w:tc>
        <w:tc>
          <w:tcPr>
            <w:tcW w:w="851" w:type="dxa"/>
            <w:vAlign w:val="center"/>
          </w:tcPr>
          <w:p w:rsidR="008E7F6A" w:rsidRPr="00777654" w:rsidRDefault="006C3DC0" w:rsidP="008E7F6A">
            <w:pPr>
              <w:ind w:right="-108"/>
              <w:rPr>
                <w:rStyle w:val="libellrvision"/>
                <w:b/>
                <w:bCs/>
                <w:szCs w:val="20"/>
              </w:rPr>
            </w:pPr>
            <w:r>
              <w:rPr>
                <w:rStyle w:val="libellrvision"/>
                <w:b/>
                <w:bCs/>
                <w:szCs w:val="20"/>
              </w:rPr>
              <w:t xml:space="preserve">N° </w:t>
            </w:r>
            <w:proofErr w:type="spellStart"/>
            <w:r>
              <w:rPr>
                <w:rStyle w:val="libellrvision"/>
                <w:b/>
                <w:bCs/>
                <w:szCs w:val="20"/>
              </w:rPr>
              <w:t>ré</w:t>
            </w:r>
            <w:r w:rsidRPr="00777654">
              <w:rPr>
                <w:rStyle w:val="libellrvision"/>
                <w:b/>
                <w:bCs/>
                <w:szCs w:val="20"/>
              </w:rPr>
              <w:t>v</w:t>
            </w:r>
            <w:proofErr w:type="spellEnd"/>
            <w:r>
              <w:rPr>
                <w:rStyle w:val="libellrvision"/>
                <w:b/>
                <w:bCs/>
                <w:szCs w:val="20"/>
              </w:rPr>
              <w:t>.</w:t>
            </w:r>
          </w:p>
        </w:tc>
        <w:tc>
          <w:tcPr>
            <w:tcW w:w="7371" w:type="dxa"/>
            <w:vAlign w:val="center"/>
          </w:tcPr>
          <w:p w:rsidR="008E7F6A" w:rsidRPr="00777654" w:rsidRDefault="006C3DC0" w:rsidP="008E7F6A">
            <w:pPr>
              <w:rPr>
                <w:rStyle w:val="libellrvision"/>
                <w:b/>
                <w:bCs/>
                <w:szCs w:val="20"/>
              </w:rPr>
            </w:pPr>
            <w:r w:rsidRPr="00777654">
              <w:rPr>
                <w:rStyle w:val="libellrvision"/>
                <w:b/>
                <w:bCs/>
                <w:szCs w:val="20"/>
              </w:rPr>
              <w:t>Nature et motif des</w:t>
            </w:r>
            <w:r>
              <w:rPr>
                <w:rStyle w:val="libellrvision"/>
                <w:b/>
                <w:bCs/>
                <w:szCs w:val="20"/>
              </w:rPr>
              <w:t xml:space="preserve"> 5 dernières</w:t>
            </w:r>
            <w:r w:rsidRPr="00777654">
              <w:rPr>
                <w:rStyle w:val="libellrvision"/>
                <w:b/>
                <w:bCs/>
                <w:szCs w:val="20"/>
              </w:rPr>
              <w:t xml:space="preserve"> révisions</w:t>
            </w:r>
          </w:p>
        </w:tc>
      </w:tr>
      <w:tr w:rsidR="000B5B4B" w:rsidTr="00030E99">
        <w:trPr>
          <w:cantSplit/>
          <w:trHeight w:hRule="exact" w:val="596"/>
        </w:trPr>
        <w:tc>
          <w:tcPr>
            <w:tcW w:w="1985" w:type="dxa"/>
            <w:vAlign w:val="center"/>
          </w:tcPr>
          <w:p w:rsidR="008E7F6A" w:rsidRPr="00B77447" w:rsidRDefault="00B77447" w:rsidP="00030E99">
            <w:pPr>
              <w:jc w:val="center"/>
              <w:rPr>
                <w:rStyle w:val="datervision"/>
                <w:rFonts w:ascii="Arial" w:hAnsi="Arial"/>
                <w:b/>
                <w:i/>
                <w:color w:val="FF0000"/>
                <w:sz w:val="22"/>
              </w:rPr>
            </w:pPr>
            <w:r w:rsidRPr="00B77447">
              <w:rPr>
                <w:b/>
              </w:rPr>
              <w:t>23/08/2017</w:t>
            </w:r>
          </w:p>
        </w:tc>
        <w:tc>
          <w:tcPr>
            <w:tcW w:w="851" w:type="dxa"/>
            <w:vAlign w:val="center"/>
          </w:tcPr>
          <w:p w:rsidR="008E7F6A" w:rsidRPr="002141E1" w:rsidRDefault="00030E99" w:rsidP="00030E99">
            <w:pPr>
              <w:jc w:val="center"/>
              <w:rPr>
                <w:b/>
              </w:rPr>
            </w:pPr>
            <w:r w:rsidRPr="002141E1">
              <w:rPr>
                <w:b/>
              </w:rPr>
              <w:t>1</w:t>
            </w:r>
          </w:p>
        </w:tc>
        <w:tc>
          <w:tcPr>
            <w:tcW w:w="7371" w:type="dxa"/>
            <w:vAlign w:val="center"/>
          </w:tcPr>
          <w:p w:rsidR="008E7F6A" w:rsidRPr="002141E1" w:rsidRDefault="00030E99" w:rsidP="008E7F6A">
            <w:pPr>
              <w:rPr>
                <w:rStyle w:val="libellrvision"/>
                <w:b/>
                <w:sz w:val="22"/>
              </w:rPr>
            </w:pPr>
            <w:r w:rsidRPr="002141E1">
              <w:rPr>
                <w:rStyle w:val="libellrvision"/>
                <w:b/>
                <w:sz w:val="22"/>
              </w:rPr>
              <w:t>Création</w:t>
            </w:r>
          </w:p>
        </w:tc>
      </w:tr>
      <w:tr w:rsidR="000B5B4B" w:rsidTr="008E7F6A">
        <w:trPr>
          <w:cantSplit/>
          <w:trHeight w:hRule="exact" w:val="317"/>
        </w:trPr>
        <w:tc>
          <w:tcPr>
            <w:tcW w:w="1985" w:type="dxa"/>
            <w:vAlign w:val="center"/>
          </w:tcPr>
          <w:p w:rsidR="008E7F6A" w:rsidRPr="00B77447" w:rsidRDefault="008E7F6A" w:rsidP="00030E99">
            <w:pPr>
              <w:jc w:val="center"/>
              <w:rPr>
                <w:rStyle w:val="datervision"/>
                <w:rFonts w:ascii="Arial" w:hAnsi="Arial"/>
                <w:b/>
                <w:sz w:val="22"/>
              </w:rPr>
            </w:pPr>
          </w:p>
        </w:tc>
        <w:tc>
          <w:tcPr>
            <w:tcW w:w="851" w:type="dxa"/>
            <w:vAlign w:val="center"/>
          </w:tcPr>
          <w:p w:rsidR="008E7F6A" w:rsidRPr="00854A05" w:rsidRDefault="008E7F6A" w:rsidP="00030E99">
            <w:pPr>
              <w:jc w:val="center"/>
            </w:pPr>
          </w:p>
        </w:tc>
        <w:tc>
          <w:tcPr>
            <w:tcW w:w="7371" w:type="dxa"/>
            <w:vAlign w:val="center"/>
          </w:tcPr>
          <w:p w:rsidR="008E7F6A" w:rsidRPr="00854A05" w:rsidRDefault="008E7F6A" w:rsidP="008E7F6A">
            <w:pPr>
              <w:rPr>
                <w:rStyle w:val="libellrvision"/>
                <w:sz w:val="22"/>
              </w:rPr>
            </w:pPr>
          </w:p>
        </w:tc>
      </w:tr>
      <w:tr w:rsidR="00030E99" w:rsidTr="008E7F6A">
        <w:trPr>
          <w:cantSplit/>
          <w:trHeight w:hRule="exact" w:val="317"/>
        </w:trPr>
        <w:tc>
          <w:tcPr>
            <w:tcW w:w="1985" w:type="dxa"/>
            <w:vAlign w:val="center"/>
          </w:tcPr>
          <w:p w:rsidR="00030E99" w:rsidRPr="00854A05" w:rsidRDefault="00030E99" w:rsidP="00030E99">
            <w:pPr>
              <w:jc w:val="center"/>
              <w:rPr>
                <w:rStyle w:val="datervision"/>
                <w:rFonts w:ascii="Arial" w:hAnsi="Arial"/>
                <w:sz w:val="22"/>
              </w:rPr>
            </w:pPr>
          </w:p>
        </w:tc>
        <w:tc>
          <w:tcPr>
            <w:tcW w:w="851" w:type="dxa"/>
            <w:vAlign w:val="center"/>
          </w:tcPr>
          <w:p w:rsidR="00030E99" w:rsidRPr="00854A05" w:rsidRDefault="00030E99" w:rsidP="00030E99">
            <w:pPr>
              <w:jc w:val="center"/>
            </w:pPr>
          </w:p>
        </w:tc>
        <w:tc>
          <w:tcPr>
            <w:tcW w:w="7371" w:type="dxa"/>
            <w:vAlign w:val="center"/>
          </w:tcPr>
          <w:p w:rsidR="00030E99" w:rsidRPr="00854A05" w:rsidRDefault="00030E99" w:rsidP="008E7F6A">
            <w:pPr>
              <w:rPr>
                <w:rStyle w:val="libellrvision"/>
                <w:sz w:val="22"/>
              </w:rPr>
            </w:pPr>
          </w:p>
        </w:tc>
      </w:tr>
      <w:tr w:rsidR="00030E99" w:rsidTr="008E7F6A">
        <w:trPr>
          <w:cantSplit/>
          <w:trHeight w:hRule="exact" w:val="317"/>
        </w:trPr>
        <w:tc>
          <w:tcPr>
            <w:tcW w:w="1985" w:type="dxa"/>
            <w:vAlign w:val="center"/>
          </w:tcPr>
          <w:p w:rsidR="00030E99" w:rsidRPr="00854A05" w:rsidRDefault="00030E99" w:rsidP="00030E99">
            <w:pPr>
              <w:jc w:val="center"/>
              <w:rPr>
                <w:rStyle w:val="datervision"/>
                <w:rFonts w:ascii="Arial" w:hAnsi="Arial"/>
                <w:sz w:val="22"/>
              </w:rPr>
            </w:pPr>
          </w:p>
        </w:tc>
        <w:tc>
          <w:tcPr>
            <w:tcW w:w="851" w:type="dxa"/>
            <w:vAlign w:val="center"/>
          </w:tcPr>
          <w:p w:rsidR="00030E99" w:rsidRPr="00854A05" w:rsidRDefault="00030E99" w:rsidP="00030E99">
            <w:pPr>
              <w:jc w:val="center"/>
            </w:pPr>
          </w:p>
        </w:tc>
        <w:tc>
          <w:tcPr>
            <w:tcW w:w="7371" w:type="dxa"/>
            <w:vAlign w:val="center"/>
          </w:tcPr>
          <w:p w:rsidR="00030E99" w:rsidRPr="00854A05" w:rsidRDefault="00030E99" w:rsidP="008E7F6A">
            <w:pPr>
              <w:rPr>
                <w:rStyle w:val="libellrvision"/>
                <w:sz w:val="22"/>
              </w:rPr>
            </w:pPr>
          </w:p>
        </w:tc>
      </w:tr>
      <w:tr w:rsidR="000B5B4B" w:rsidTr="008E7F6A">
        <w:trPr>
          <w:cantSplit/>
          <w:trHeight w:hRule="exact" w:val="316"/>
        </w:trPr>
        <w:tc>
          <w:tcPr>
            <w:tcW w:w="1985" w:type="dxa"/>
            <w:vAlign w:val="center"/>
          </w:tcPr>
          <w:p w:rsidR="008E7F6A" w:rsidRPr="00777654" w:rsidRDefault="008E7F6A" w:rsidP="00030E99">
            <w:pPr>
              <w:jc w:val="center"/>
            </w:pPr>
          </w:p>
        </w:tc>
        <w:tc>
          <w:tcPr>
            <w:tcW w:w="851" w:type="dxa"/>
            <w:vAlign w:val="center"/>
          </w:tcPr>
          <w:p w:rsidR="008E7F6A" w:rsidRPr="00777654" w:rsidRDefault="008E7F6A" w:rsidP="00030E99">
            <w:pPr>
              <w:jc w:val="center"/>
            </w:pPr>
          </w:p>
        </w:tc>
        <w:tc>
          <w:tcPr>
            <w:tcW w:w="7371" w:type="dxa"/>
            <w:vAlign w:val="center"/>
          </w:tcPr>
          <w:p w:rsidR="008E7F6A" w:rsidRPr="00777654" w:rsidRDefault="008E7F6A" w:rsidP="008E7F6A"/>
        </w:tc>
      </w:tr>
    </w:tbl>
    <w:p w:rsidR="008E7F6A" w:rsidRDefault="008E7F6A" w:rsidP="008E7F6A"/>
    <w:p w:rsidR="008E7F6A" w:rsidRPr="00B60C8D" w:rsidRDefault="008E7F6A" w:rsidP="008E7F6A"/>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836"/>
        <w:gridCol w:w="2068"/>
        <w:gridCol w:w="236"/>
        <w:gridCol w:w="2940"/>
        <w:gridCol w:w="2078"/>
      </w:tblGrid>
      <w:tr w:rsidR="000B5B4B" w:rsidTr="008E7F6A">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8E7F6A" w:rsidRPr="00F1260A" w:rsidRDefault="006C3DC0" w:rsidP="008E7F6A">
            <w:pPr>
              <w:jc w:val="center"/>
              <w:rPr>
                <w:b/>
              </w:rPr>
            </w:pPr>
            <w:r>
              <w:rPr>
                <w:b/>
              </w:rPr>
              <w:t>Rédigée et vérifié</w:t>
            </w:r>
            <w:r w:rsidRPr="00F1260A">
              <w:rPr>
                <w:b/>
              </w:rPr>
              <w:t xml:space="preserv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8E7F6A" w:rsidRPr="00F1260A" w:rsidRDefault="006C3DC0" w:rsidP="008E7F6A">
            <w:pPr>
              <w:jc w:val="center"/>
              <w:rPr>
                <w:b/>
              </w:rPr>
            </w:pPr>
            <w:r w:rsidRPr="00F1260A">
              <w:rPr>
                <w:b/>
              </w:rPr>
              <w:t>Signature :</w:t>
            </w:r>
          </w:p>
        </w:tc>
        <w:tc>
          <w:tcPr>
            <w:tcW w:w="236" w:type="dxa"/>
            <w:tcBorders>
              <w:top w:val="nil"/>
              <w:left w:val="single" w:sz="12" w:space="0" w:color="auto"/>
              <w:bottom w:val="nil"/>
              <w:right w:val="single" w:sz="12" w:space="0" w:color="auto"/>
            </w:tcBorders>
          </w:tcPr>
          <w:p w:rsidR="008E7F6A" w:rsidRPr="00B60C8D" w:rsidRDefault="008E7F6A" w:rsidP="008E7F6A"/>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8E7F6A" w:rsidRPr="00F1260A" w:rsidRDefault="006C3DC0" w:rsidP="008E7F6A">
            <w:pPr>
              <w:jc w:val="center"/>
              <w:rPr>
                <w:b/>
              </w:rPr>
            </w:pPr>
            <w:r>
              <w:rPr>
                <w:b/>
              </w:rPr>
              <w:t>A</w:t>
            </w:r>
            <w:r w:rsidRPr="00F1260A">
              <w:rPr>
                <w:b/>
              </w:rPr>
              <w:t xml:space="preserve">pprouvée par </w:t>
            </w:r>
            <w:r>
              <w:rPr>
                <w:b/>
              </w:rPr>
              <w:br/>
            </w:r>
            <w:r w:rsidRPr="00F1260A">
              <w:rPr>
                <w:b/>
              </w:rPr>
              <w:t>(fonction,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vAlign w:val="center"/>
          </w:tcPr>
          <w:p w:rsidR="008E7F6A" w:rsidRPr="00F1260A" w:rsidRDefault="006C3DC0" w:rsidP="008E7F6A">
            <w:pPr>
              <w:jc w:val="center"/>
              <w:rPr>
                <w:b/>
              </w:rPr>
            </w:pPr>
            <w:r w:rsidRPr="00F1260A">
              <w:rPr>
                <w:b/>
              </w:rPr>
              <w:t>Signature</w:t>
            </w:r>
            <w:r>
              <w:rPr>
                <w:b/>
              </w:rPr>
              <w:t> :</w:t>
            </w:r>
          </w:p>
        </w:tc>
      </w:tr>
      <w:tr w:rsidR="000B5B4B" w:rsidTr="008E7F6A">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AE6351" w:rsidRDefault="00AE6351" w:rsidP="0075348A">
            <w:pPr>
              <w:jc w:val="center"/>
              <w:rPr>
                <w:sz w:val="20"/>
                <w:szCs w:val="20"/>
              </w:rPr>
            </w:pPr>
            <w:bookmarkStart w:id="4" w:name="RoleRédacteur"/>
            <w:r>
              <w:rPr>
                <w:sz w:val="20"/>
                <w:szCs w:val="20"/>
              </w:rPr>
              <w:t>INGENIEUR SUPPORT TECHNIQUE LPU</w:t>
            </w:r>
          </w:p>
          <w:p w:rsidR="008E7F6A" w:rsidRPr="00AE6351" w:rsidRDefault="00AE6351" w:rsidP="0075348A">
            <w:pPr>
              <w:jc w:val="center"/>
              <w:rPr>
                <w:b/>
              </w:rPr>
            </w:pPr>
            <w:r w:rsidRPr="00AE6351">
              <w:rPr>
                <w:b/>
                <w:sz w:val="20"/>
                <w:szCs w:val="20"/>
              </w:rPr>
              <w:t>Vanessa DAGORNE</w:t>
            </w:r>
            <w:r w:rsidR="006C3DC0" w:rsidRPr="00AE6351">
              <w:rPr>
                <w:b/>
                <w:sz w:val="20"/>
                <w:szCs w:val="20"/>
              </w:rPr>
              <w:t xml:space="preserve"> </w:t>
            </w:r>
            <w:bookmarkEnd w:id="4"/>
          </w:p>
        </w:tc>
        <w:tc>
          <w:tcPr>
            <w:tcW w:w="2068" w:type="dxa"/>
            <w:tcBorders>
              <w:top w:val="single" w:sz="2" w:space="0" w:color="auto"/>
              <w:left w:val="single" w:sz="2" w:space="0" w:color="auto"/>
              <w:bottom w:val="single" w:sz="2" w:space="0" w:color="auto"/>
              <w:right w:val="single" w:sz="12" w:space="0" w:color="auto"/>
            </w:tcBorders>
            <w:vAlign w:val="center"/>
          </w:tcPr>
          <w:p w:rsidR="008E7F6A" w:rsidRPr="009210E6" w:rsidRDefault="009210E6" w:rsidP="008E7F6A">
            <w:pPr>
              <w:rPr>
                <w:i/>
              </w:rPr>
            </w:pPr>
            <w:r w:rsidRPr="009210E6">
              <w:rPr>
                <w:i/>
              </w:rPr>
              <w:t>Visa Informatique</w:t>
            </w:r>
          </w:p>
        </w:tc>
        <w:tc>
          <w:tcPr>
            <w:tcW w:w="236" w:type="dxa"/>
            <w:tcBorders>
              <w:top w:val="nil"/>
              <w:left w:val="single" w:sz="12" w:space="0" w:color="auto"/>
              <w:bottom w:val="nil"/>
              <w:right w:val="single" w:sz="12" w:space="0" w:color="auto"/>
            </w:tcBorders>
            <w:vAlign w:val="center"/>
          </w:tcPr>
          <w:p w:rsidR="008E7F6A" w:rsidRPr="00E02EFD" w:rsidRDefault="008E7F6A" w:rsidP="008E7F6A"/>
        </w:tc>
        <w:tc>
          <w:tcPr>
            <w:tcW w:w="2940" w:type="dxa"/>
            <w:tcBorders>
              <w:top w:val="single" w:sz="4" w:space="0" w:color="auto"/>
              <w:left w:val="single" w:sz="12" w:space="0" w:color="auto"/>
            </w:tcBorders>
            <w:vAlign w:val="center"/>
          </w:tcPr>
          <w:p w:rsidR="008E7F6A" w:rsidRPr="00E02EFD" w:rsidRDefault="009210E6" w:rsidP="008E7F6A">
            <w:pPr>
              <w:jc w:val="center"/>
              <w:rPr>
                <w:sz w:val="20"/>
                <w:szCs w:val="20"/>
              </w:rPr>
            </w:pPr>
            <w:bookmarkStart w:id="5" w:name="RoleApproN1"/>
            <w:r>
              <w:rPr>
                <w:sz w:val="20"/>
                <w:szCs w:val="20"/>
              </w:rPr>
              <w:t>RESPONSABLE</w:t>
            </w:r>
            <w:r w:rsidR="006C3DC0" w:rsidRPr="00E02EFD">
              <w:rPr>
                <w:sz w:val="20"/>
                <w:szCs w:val="20"/>
              </w:rPr>
              <w:t xml:space="preserve"> LPU</w:t>
            </w:r>
            <w:bookmarkEnd w:id="5"/>
          </w:p>
          <w:p w:rsidR="008E7F6A" w:rsidRPr="009210E6" w:rsidRDefault="009210E6" w:rsidP="008E7F6A">
            <w:pPr>
              <w:jc w:val="center"/>
              <w:rPr>
                <w:b/>
              </w:rPr>
            </w:pPr>
            <w:r w:rsidRPr="009210E6">
              <w:rPr>
                <w:b/>
              </w:rPr>
              <w:t>Virginie RIVIERE</w:t>
            </w:r>
          </w:p>
        </w:tc>
        <w:tc>
          <w:tcPr>
            <w:tcW w:w="2078" w:type="dxa"/>
            <w:tcBorders>
              <w:top w:val="single" w:sz="4" w:space="0" w:color="auto"/>
              <w:right w:val="single" w:sz="12" w:space="0" w:color="auto"/>
            </w:tcBorders>
            <w:vAlign w:val="center"/>
          </w:tcPr>
          <w:p w:rsidR="008E7F6A" w:rsidRPr="00E02EFD" w:rsidRDefault="009210E6" w:rsidP="008E7F6A">
            <w:r w:rsidRPr="009210E6">
              <w:rPr>
                <w:i/>
              </w:rPr>
              <w:t>Visa Informatique</w:t>
            </w:r>
          </w:p>
        </w:tc>
      </w:tr>
      <w:tr w:rsidR="000B5B4B" w:rsidTr="008E7F6A">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8E7F6A" w:rsidRPr="00E02EFD" w:rsidRDefault="008E7F6A" w:rsidP="008E7F6A">
            <w:pPr>
              <w:jc w:val="center"/>
            </w:pPr>
          </w:p>
        </w:tc>
        <w:tc>
          <w:tcPr>
            <w:tcW w:w="2068" w:type="dxa"/>
            <w:tcBorders>
              <w:top w:val="single" w:sz="2" w:space="0" w:color="auto"/>
              <w:left w:val="single" w:sz="2" w:space="0" w:color="auto"/>
              <w:bottom w:val="single" w:sz="2" w:space="0" w:color="auto"/>
              <w:right w:val="single" w:sz="12" w:space="0" w:color="auto"/>
            </w:tcBorders>
            <w:vAlign w:val="center"/>
          </w:tcPr>
          <w:p w:rsidR="008E7F6A" w:rsidRPr="00E02EFD" w:rsidRDefault="008E7F6A" w:rsidP="008E7F6A"/>
        </w:tc>
        <w:tc>
          <w:tcPr>
            <w:tcW w:w="236" w:type="dxa"/>
            <w:tcBorders>
              <w:top w:val="nil"/>
              <w:left w:val="single" w:sz="12" w:space="0" w:color="auto"/>
              <w:bottom w:val="nil"/>
              <w:right w:val="single" w:sz="12" w:space="0" w:color="auto"/>
            </w:tcBorders>
            <w:vAlign w:val="center"/>
          </w:tcPr>
          <w:p w:rsidR="008E7F6A" w:rsidRPr="00E02EFD" w:rsidRDefault="008E7F6A" w:rsidP="008E7F6A"/>
        </w:tc>
        <w:tc>
          <w:tcPr>
            <w:tcW w:w="2940" w:type="dxa"/>
            <w:tcBorders>
              <w:left w:val="single" w:sz="12" w:space="0" w:color="auto"/>
            </w:tcBorders>
            <w:vAlign w:val="center"/>
          </w:tcPr>
          <w:p w:rsidR="008E7F6A" w:rsidRPr="00D363DA" w:rsidRDefault="008E7F6A" w:rsidP="008E7F6A">
            <w:pPr>
              <w:jc w:val="center"/>
              <w:rPr>
                <w:sz w:val="20"/>
                <w:szCs w:val="20"/>
              </w:rPr>
            </w:pPr>
            <w:bookmarkStart w:id="6" w:name="RoleApproN2"/>
            <w:bookmarkEnd w:id="6"/>
          </w:p>
          <w:p w:rsidR="008E7F6A" w:rsidRPr="00854A05" w:rsidRDefault="008E7F6A" w:rsidP="008E7F6A">
            <w:pPr>
              <w:jc w:val="center"/>
            </w:pPr>
            <w:bookmarkStart w:id="7" w:name="ApproN2"/>
            <w:bookmarkEnd w:id="7"/>
          </w:p>
        </w:tc>
        <w:tc>
          <w:tcPr>
            <w:tcW w:w="2078" w:type="dxa"/>
            <w:tcBorders>
              <w:right w:val="single" w:sz="12" w:space="0" w:color="auto"/>
            </w:tcBorders>
            <w:vAlign w:val="center"/>
          </w:tcPr>
          <w:p w:rsidR="008E7F6A" w:rsidRPr="00E02EFD" w:rsidRDefault="008E7F6A" w:rsidP="008E7F6A"/>
        </w:tc>
      </w:tr>
      <w:tr w:rsidR="000B5B4B" w:rsidTr="008E7F6A">
        <w:trPr>
          <w:trHeight w:hRule="exact" w:val="848"/>
        </w:trPr>
        <w:tc>
          <w:tcPr>
            <w:tcW w:w="2836" w:type="dxa"/>
            <w:tcBorders>
              <w:top w:val="single" w:sz="2" w:space="0" w:color="auto"/>
              <w:left w:val="single" w:sz="12" w:space="0" w:color="auto"/>
              <w:bottom w:val="single" w:sz="12" w:space="0" w:color="auto"/>
              <w:right w:val="single" w:sz="2" w:space="0" w:color="auto"/>
            </w:tcBorders>
            <w:vAlign w:val="center"/>
          </w:tcPr>
          <w:p w:rsidR="008E7F6A" w:rsidRPr="00E02EFD" w:rsidRDefault="008E7F6A" w:rsidP="008E7F6A">
            <w:pPr>
              <w:jc w:val="center"/>
            </w:pPr>
          </w:p>
        </w:tc>
        <w:tc>
          <w:tcPr>
            <w:tcW w:w="2068" w:type="dxa"/>
            <w:tcBorders>
              <w:top w:val="single" w:sz="2" w:space="0" w:color="auto"/>
              <w:left w:val="single" w:sz="2" w:space="0" w:color="auto"/>
              <w:bottom w:val="single" w:sz="12" w:space="0" w:color="auto"/>
              <w:right w:val="single" w:sz="12" w:space="0" w:color="auto"/>
            </w:tcBorders>
            <w:vAlign w:val="center"/>
          </w:tcPr>
          <w:p w:rsidR="008E7F6A" w:rsidRPr="00E02EFD" w:rsidRDefault="008E7F6A" w:rsidP="008E7F6A"/>
        </w:tc>
        <w:tc>
          <w:tcPr>
            <w:tcW w:w="236" w:type="dxa"/>
            <w:tcBorders>
              <w:top w:val="nil"/>
              <w:left w:val="single" w:sz="12" w:space="0" w:color="auto"/>
              <w:bottom w:val="nil"/>
              <w:right w:val="single" w:sz="12" w:space="0" w:color="auto"/>
            </w:tcBorders>
            <w:vAlign w:val="center"/>
          </w:tcPr>
          <w:p w:rsidR="008E7F6A" w:rsidRPr="00E02EFD" w:rsidRDefault="008E7F6A" w:rsidP="008E7F6A"/>
        </w:tc>
        <w:tc>
          <w:tcPr>
            <w:tcW w:w="2940" w:type="dxa"/>
            <w:tcBorders>
              <w:left w:val="single" w:sz="12" w:space="0" w:color="auto"/>
              <w:bottom w:val="single" w:sz="12" w:space="0" w:color="auto"/>
            </w:tcBorders>
            <w:vAlign w:val="center"/>
          </w:tcPr>
          <w:p w:rsidR="008E7F6A" w:rsidRPr="00D363DA" w:rsidRDefault="008E7F6A" w:rsidP="008E7F6A">
            <w:pPr>
              <w:jc w:val="center"/>
              <w:rPr>
                <w:sz w:val="20"/>
                <w:szCs w:val="20"/>
              </w:rPr>
            </w:pPr>
            <w:bookmarkStart w:id="8" w:name="RoleApproN3"/>
            <w:bookmarkEnd w:id="8"/>
          </w:p>
          <w:p w:rsidR="008E7F6A" w:rsidRPr="00854A05" w:rsidRDefault="008E7F6A" w:rsidP="008E7F6A">
            <w:pPr>
              <w:jc w:val="center"/>
            </w:pPr>
            <w:bookmarkStart w:id="9" w:name="ApproN3"/>
            <w:bookmarkEnd w:id="9"/>
          </w:p>
        </w:tc>
        <w:tc>
          <w:tcPr>
            <w:tcW w:w="2078" w:type="dxa"/>
            <w:tcBorders>
              <w:bottom w:val="single" w:sz="12" w:space="0" w:color="auto"/>
              <w:right w:val="single" w:sz="12" w:space="0" w:color="auto"/>
            </w:tcBorders>
            <w:vAlign w:val="center"/>
          </w:tcPr>
          <w:p w:rsidR="008E7F6A" w:rsidRPr="00854A05" w:rsidRDefault="008E7F6A" w:rsidP="008E7F6A"/>
        </w:tc>
      </w:tr>
    </w:tbl>
    <w:p w:rsidR="008E7F6A" w:rsidRPr="00CC3293" w:rsidRDefault="008E7F6A" w:rsidP="008E7F6A">
      <w:pPr>
        <w:sectPr w:rsidR="008E7F6A" w:rsidRPr="00CC3293" w:rsidSect="008E7F6A">
          <w:footerReference w:type="default" r:id="rId8"/>
          <w:pgSz w:w="11906" w:h="16838" w:code="9"/>
          <w:pgMar w:top="709" w:right="1418" w:bottom="1134" w:left="1418" w:header="851" w:footer="720" w:gutter="0"/>
          <w:cols w:space="720"/>
        </w:sectPr>
      </w:pPr>
    </w:p>
    <w:p w:rsidR="008E7F6A" w:rsidRPr="00906D4D" w:rsidRDefault="006C3DC0" w:rsidP="008E7F6A">
      <w:pPr>
        <w:jc w:val="center"/>
        <w:rPr>
          <w:b/>
          <w:bCs/>
          <w:sz w:val="36"/>
          <w:szCs w:val="24"/>
        </w:rPr>
      </w:pPr>
      <w:bookmarkStart w:id="10" w:name="Sommaire"/>
      <w:bookmarkEnd w:id="10"/>
      <w:r w:rsidRPr="00906D4D">
        <w:rPr>
          <w:b/>
          <w:bCs/>
          <w:sz w:val="36"/>
          <w:szCs w:val="24"/>
        </w:rPr>
        <w:lastRenderedPageBreak/>
        <w:t>Sommaire</w:t>
      </w:r>
      <w:r>
        <w:rPr>
          <w:szCs w:val="24"/>
        </w:rPr>
        <w:footnoteReference w:id="1"/>
      </w:r>
    </w:p>
    <w:sdt>
      <w:sdtPr>
        <w:rPr>
          <w:rFonts w:eastAsia="Times New Roman"/>
          <w:b w:val="0"/>
          <w:bCs w:val="0"/>
          <w:caps w:val="0"/>
          <w:color w:val="auto"/>
          <w:sz w:val="22"/>
          <w:szCs w:val="22"/>
        </w:rPr>
        <w:id w:val="8958732"/>
        <w:docPartObj>
          <w:docPartGallery w:val="Table of Contents"/>
          <w:docPartUnique/>
        </w:docPartObj>
      </w:sdtPr>
      <w:sdtContent>
        <w:p w:rsidR="008E7F6A" w:rsidRPr="0004644C" w:rsidRDefault="008E7F6A" w:rsidP="008E7F6A">
          <w:pPr>
            <w:pStyle w:val="En-ttedetabledesmatires"/>
            <w:numPr>
              <w:ilvl w:val="0"/>
              <w:numId w:val="0"/>
            </w:numPr>
            <w:spacing w:before="0"/>
            <w:ind w:left="357"/>
            <w:rPr>
              <w:sz w:val="4"/>
              <w:szCs w:val="4"/>
            </w:rPr>
          </w:pPr>
        </w:p>
        <w:p w:rsidR="002D590A" w:rsidRDefault="0057558C">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r w:rsidRPr="0057558C">
            <w:fldChar w:fldCharType="begin"/>
          </w:r>
          <w:r w:rsidR="006C3DC0">
            <w:instrText xml:space="preserve"> TOC \o "1-3" \h \z \u </w:instrText>
          </w:r>
          <w:r w:rsidRPr="0057558C">
            <w:fldChar w:fldCharType="separate"/>
          </w:r>
          <w:hyperlink w:anchor="_Toc488840792" w:history="1">
            <w:r w:rsidR="002D590A" w:rsidRPr="00BE6406">
              <w:rPr>
                <w:rStyle w:val="Lienhypertexte"/>
                <w:noProof/>
              </w:rPr>
              <w:t>1.</w:t>
            </w:r>
            <w:r w:rsidR="002D590A">
              <w:rPr>
                <w:rFonts w:asciiTheme="minorHAnsi" w:eastAsiaTheme="minorEastAsia" w:hAnsiTheme="minorHAnsi" w:cstheme="minorBidi"/>
                <w:b w:val="0"/>
                <w:bCs w:val="0"/>
                <w:caps w:val="0"/>
                <w:noProof/>
                <w:szCs w:val="22"/>
                <w:lang w:eastAsia="fr-FR"/>
              </w:rPr>
              <w:tab/>
            </w:r>
            <w:r w:rsidR="002D590A" w:rsidRPr="00BE6406">
              <w:rPr>
                <w:rStyle w:val="Lienhypertexte"/>
                <w:noProof/>
              </w:rPr>
              <w:t>Définitions et abréviations</w:t>
            </w:r>
            <w:r w:rsidR="002D590A">
              <w:rPr>
                <w:noProof/>
                <w:webHidden/>
              </w:rPr>
              <w:tab/>
            </w:r>
            <w:r>
              <w:rPr>
                <w:noProof/>
                <w:webHidden/>
              </w:rPr>
              <w:fldChar w:fldCharType="begin"/>
            </w:r>
            <w:r w:rsidR="002D590A">
              <w:rPr>
                <w:noProof/>
                <w:webHidden/>
              </w:rPr>
              <w:instrText xml:space="preserve"> PAGEREF _Toc488840792 \h </w:instrText>
            </w:r>
            <w:r>
              <w:rPr>
                <w:noProof/>
                <w:webHidden/>
              </w:rPr>
            </w:r>
            <w:r>
              <w:rPr>
                <w:noProof/>
                <w:webHidden/>
              </w:rPr>
              <w:fldChar w:fldCharType="separate"/>
            </w:r>
            <w:r w:rsidR="005E2BC1">
              <w:rPr>
                <w:noProof/>
                <w:webHidden/>
              </w:rPr>
              <w:t>3</w:t>
            </w:r>
            <w:r>
              <w:rPr>
                <w:noProof/>
                <w:webHidden/>
              </w:rPr>
              <w:fldChar w:fldCharType="end"/>
            </w:r>
          </w:hyperlink>
        </w:p>
        <w:p w:rsidR="002D590A" w:rsidRDefault="0057558C">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88840793" w:history="1">
            <w:r w:rsidR="002D590A" w:rsidRPr="00BE6406">
              <w:rPr>
                <w:rStyle w:val="Lienhypertexte"/>
                <w:noProof/>
              </w:rPr>
              <w:t>2.</w:t>
            </w:r>
            <w:r w:rsidR="002D590A">
              <w:rPr>
                <w:rFonts w:asciiTheme="minorHAnsi" w:eastAsiaTheme="minorEastAsia" w:hAnsiTheme="minorHAnsi" w:cstheme="minorBidi"/>
                <w:b w:val="0"/>
                <w:bCs w:val="0"/>
                <w:caps w:val="0"/>
                <w:noProof/>
                <w:szCs w:val="22"/>
                <w:lang w:eastAsia="fr-FR"/>
              </w:rPr>
              <w:tab/>
            </w:r>
            <w:r w:rsidR="002D590A" w:rsidRPr="00BE6406">
              <w:rPr>
                <w:rStyle w:val="Lienhypertexte"/>
                <w:noProof/>
              </w:rPr>
              <w:t>Documents cités en référence</w:t>
            </w:r>
            <w:r w:rsidR="002D590A">
              <w:rPr>
                <w:noProof/>
                <w:webHidden/>
              </w:rPr>
              <w:tab/>
            </w:r>
            <w:r>
              <w:rPr>
                <w:noProof/>
                <w:webHidden/>
              </w:rPr>
              <w:fldChar w:fldCharType="begin"/>
            </w:r>
            <w:r w:rsidR="002D590A">
              <w:rPr>
                <w:noProof/>
                <w:webHidden/>
              </w:rPr>
              <w:instrText xml:space="preserve"> PAGEREF _Toc488840793 \h </w:instrText>
            </w:r>
            <w:r>
              <w:rPr>
                <w:noProof/>
                <w:webHidden/>
              </w:rPr>
            </w:r>
            <w:r>
              <w:rPr>
                <w:noProof/>
                <w:webHidden/>
              </w:rPr>
              <w:fldChar w:fldCharType="separate"/>
            </w:r>
            <w:r w:rsidR="005E2BC1">
              <w:rPr>
                <w:noProof/>
                <w:webHidden/>
              </w:rPr>
              <w:t>3</w:t>
            </w:r>
            <w:r>
              <w:rPr>
                <w:noProof/>
                <w:webHidden/>
              </w:rPr>
              <w:fldChar w:fldCharType="end"/>
            </w:r>
          </w:hyperlink>
        </w:p>
        <w:p w:rsidR="002D590A" w:rsidRDefault="0057558C">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88840794" w:history="1">
            <w:r w:rsidR="002D590A" w:rsidRPr="00BE6406">
              <w:rPr>
                <w:rStyle w:val="Lienhypertexte"/>
                <w:noProof/>
              </w:rPr>
              <w:t>3.</w:t>
            </w:r>
            <w:r w:rsidR="002D590A">
              <w:rPr>
                <w:rFonts w:asciiTheme="minorHAnsi" w:eastAsiaTheme="minorEastAsia" w:hAnsiTheme="minorHAnsi" w:cstheme="minorBidi"/>
                <w:b w:val="0"/>
                <w:bCs w:val="0"/>
                <w:caps w:val="0"/>
                <w:noProof/>
                <w:szCs w:val="22"/>
                <w:lang w:eastAsia="fr-FR"/>
              </w:rPr>
              <w:tab/>
            </w:r>
            <w:r w:rsidR="002D590A" w:rsidRPr="00BE6406">
              <w:rPr>
                <w:rStyle w:val="Lienhypertexte"/>
                <w:noProof/>
              </w:rPr>
              <w:t>RESPONSABILITES</w:t>
            </w:r>
            <w:r w:rsidR="002D590A">
              <w:rPr>
                <w:noProof/>
                <w:webHidden/>
              </w:rPr>
              <w:tab/>
            </w:r>
            <w:r>
              <w:rPr>
                <w:noProof/>
                <w:webHidden/>
              </w:rPr>
              <w:fldChar w:fldCharType="begin"/>
            </w:r>
            <w:r w:rsidR="002D590A">
              <w:rPr>
                <w:noProof/>
                <w:webHidden/>
              </w:rPr>
              <w:instrText xml:space="preserve"> PAGEREF _Toc488840794 \h </w:instrText>
            </w:r>
            <w:r>
              <w:rPr>
                <w:noProof/>
                <w:webHidden/>
              </w:rPr>
            </w:r>
            <w:r>
              <w:rPr>
                <w:noProof/>
                <w:webHidden/>
              </w:rPr>
              <w:fldChar w:fldCharType="separate"/>
            </w:r>
            <w:r w:rsidR="005E2BC1">
              <w:rPr>
                <w:noProof/>
                <w:webHidden/>
              </w:rPr>
              <w:t>3</w:t>
            </w:r>
            <w:r>
              <w:rPr>
                <w:noProof/>
                <w:webHidden/>
              </w:rPr>
              <w:fldChar w:fldCharType="end"/>
            </w:r>
          </w:hyperlink>
        </w:p>
        <w:p w:rsidR="002D590A" w:rsidRDefault="0057558C">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88840795" w:history="1">
            <w:r w:rsidR="002D590A" w:rsidRPr="00BE6406">
              <w:rPr>
                <w:rStyle w:val="Lienhypertexte"/>
                <w:noProof/>
              </w:rPr>
              <w:t>4.</w:t>
            </w:r>
            <w:r w:rsidR="002D590A">
              <w:rPr>
                <w:rFonts w:asciiTheme="minorHAnsi" w:eastAsiaTheme="minorEastAsia" w:hAnsiTheme="minorHAnsi" w:cstheme="minorBidi"/>
                <w:b w:val="0"/>
                <w:bCs w:val="0"/>
                <w:caps w:val="0"/>
                <w:noProof/>
                <w:szCs w:val="22"/>
                <w:lang w:eastAsia="fr-FR"/>
              </w:rPr>
              <w:tab/>
            </w:r>
            <w:r w:rsidR="002D590A" w:rsidRPr="00BE6406">
              <w:rPr>
                <w:rStyle w:val="Lienhypertexte"/>
                <w:noProof/>
              </w:rPr>
              <w:t>DEFINITION DES LIMITES ET ENVELOPPES OPERATOIRES</w:t>
            </w:r>
            <w:r w:rsidR="002D590A">
              <w:rPr>
                <w:noProof/>
                <w:webHidden/>
              </w:rPr>
              <w:tab/>
            </w:r>
            <w:r>
              <w:rPr>
                <w:noProof/>
                <w:webHidden/>
              </w:rPr>
              <w:fldChar w:fldCharType="begin"/>
            </w:r>
            <w:r w:rsidR="002D590A">
              <w:rPr>
                <w:noProof/>
                <w:webHidden/>
              </w:rPr>
              <w:instrText xml:space="preserve"> PAGEREF _Toc488840795 \h </w:instrText>
            </w:r>
            <w:r>
              <w:rPr>
                <w:noProof/>
                <w:webHidden/>
              </w:rPr>
            </w:r>
            <w:r>
              <w:rPr>
                <w:noProof/>
                <w:webHidden/>
              </w:rPr>
              <w:fldChar w:fldCharType="separate"/>
            </w:r>
            <w:r w:rsidR="005E2BC1">
              <w:rPr>
                <w:noProof/>
                <w:webHidden/>
              </w:rPr>
              <w:t>3</w:t>
            </w:r>
            <w:r>
              <w:rPr>
                <w:noProof/>
                <w:webHidden/>
              </w:rPr>
              <w:fldChar w:fldCharType="end"/>
            </w:r>
          </w:hyperlink>
        </w:p>
        <w:p w:rsidR="002D590A" w:rsidRDefault="0057558C">
          <w:pPr>
            <w:pStyle w:val="TM2"/>
            <w:tabs>
              <w:tab w:val="left" w:pos="880"/>
              <w:tab w:val="right" w:leader="dot" w:pos="10456"/>
            </w:tabs>
            <w:rPr>
              <w:rFonts w:asciiTheme="minorHAnsi" w:eastAsiaTheme="minorEastAsia" w:hAnsiTheme="minorHAnsi" w:cstheme="minorBidi"/>
              <w:noProof/>
              <w:lang w:eastAsia="fr-FR"/>
            </w:rPr>
          </w:pPr>
          <w:hyperlink w:anchor="_Toc488840796" w:history="1">
            <w:r w:rsidR="002D590A" w:rsidRPr="00BE6406">
              <w:rPr>
                <w:rStyle w:val="Lienhypertexte"/>
                <w:noProof/>
                <w:snapToGrid w:val="0"/>
                <w:w w:val="0"/>
              </w:rPr>
              <w:t>4.1.</w:t>
            </w:r>
            <w:r w:rsidR="002D590A">
              <w:rPr>
                <w:rFonts w:asciiTheme="minorHAnsi" w:eastAsiaTheme="minorEastAsia" w:hAnsiTheme="minorHAnsi" w:cstheme="minorBidi"/>
                <w:noProof/>
                <w:lang w:eastAsia="fr-FR"/>
              </w:rPr>
              <w:tab/>
            </w:r>
            <w:r w:rsidR="002D590A" w:rsidRPr="00BE6406">
              <w:rPr>
                <w:rStyle w:val="Lienhypertexte"/>
                <w:noProof/>
              </w:rPr>
              <w:t>Enveloppes opératoires de sécurité / Limites opératoires</w:t>
            </w:r>
            <w:r w:rsidR="002D590A">
              <w:rPr>
                <w:noProof/>
                <w:webHidden/>
              </w:rPr>
              <w:tab/>
            </w:r>
            <w:r>
              <w:rPr>
                <w:noProof/>
                <w:webHidden/>
              </w:rPr>
              <w:fldChar w:fldCharType="begin"/>
            </w:r>
            <w:r w:rsidR="002D590A">
              <w:rPr>
                <w:noProof/>
                <w:webHidden/>
              </w:rPr>
              <w:instrText xml:space="preserve"> PAGEREF _Toc488840796 \h </w:instrText>
            </w:r>
            <w:r>
              <w:rPr>
                <w:noProof/>
                <w:webHidden/>
              </w:rPr>
            </w:r>
            <w:r>
              <w:rPr>
                <w:noProof/>
                <w:webHidden/>
              </w:rPr>
              <w:fldChar w:fldCharType="separate"/>
            </w:r>
            <w:r w:rsidR="005E2BC1">
              <w:rPr>
                <w:noProof/>
                <w:webHidden/>
              </w:rPr>
              <w:t>3</w:t>
            </w:r>
            <w:r>
              <w:rPr>
                <w:noProof/>
                <w:webHidden/>
              </w:rPr>
              <w:fldChar w:fldCharType="end"/>
            </w:r>
          </w:hyperlink>
        </w:p>
        <w:p w:rsidR="002D590A" w:rsidRDefault="0057558C">
          <w:pPr>
            <w:pStyle w:val="TM2"/>
            <w:tabs>
              <w:tab w:val="left" w:pos="880"/>
              <w:tab w:val="right" w:leader="dot" w:pos="10456"/>
            </w:tabs>
            <w:rPr>
              <w:rFonts w:asciiTheme="minorHAnsi" w:eastAsiaTheme="minorEastAsia" w:hAnsiTheme="minorHAnsi" w:cstheme="minorBidi"/>
              <w:noProof/>
              <w:lang w:eastAsia="fr-FR"/>
            </w:rPr>
          </w:pPr>
          <w:hyperlink w:anchor="_Toc488840797" w:history="1">
            <w:r w:rsidR="002D590A" w:rsidRPr="00BE6406">
              <w:rPr>
                <w:rStyle w:val="Lienhypertexte"/>
                <w:noProof/>
                <w:snapToGrid w:val="0"/>
                <w:w w:val="0"/>
              </w:rPr>
              <w:t>4.2.</w:t>
            </w:r>
            <w:r w:rsidR="002D590A">
              <w:rPr>
                <w:rFonts w:asciiTheme="minorHAnsi" w:eastAsiaTheme="minorEastAsia" w:hAnsiTheme="minorHAnsi" w:cstheme="minorBidi"/>
                <w:noProof/>
                <w:lang w:eastAsia="fr-FR"/>
              </w:rPr>
              <w:tab/>
            </w:r>
            <w:r w:rsidR="002D590A" w:rsidRPr="00BE6406">
              <w:rPr>
                <w:rStyle w:val="Lienhypertexte"/>
                <w:noProof/>
              </w:rPr>
              <w:t>Enveloppes opératoires de fiabilité</w:t>
            </w:r>
            <w:r w:rsidR="002D590A">
              <w:rPr>
                <w:noProof/>
                <w:webHidden/>
              </w:rPr>
              <w:tab/>
            </w:r>
            <w:r>
              <w:rPr>
                <w:noProof/>
                <w:webHidden/>
              </w:rPr>
              <w:fldChar w:fldCharType="begin"/>
            </w:r>
            <w:r w:rsidR="002D590A">
              <w:rPr>
                <w:noProof/>
                <w:webHidden/>
              </w:rPr>
              <w:instrText xml:space="preserve"> PAGEREF _Toc488840797 \h </w:instrText>
            </w:r>
            <w:r>
              <w:rPr>
                <w:noProof/>
                <w:webHidden/>
              </w:rPr>
            </w:r>
            <w:r>
              <w:rPr>
                <w:noProof/>
                <w:webHidden/>
              </w:rPr>
              <w:fldChar w:fldCharType="separate"/>
            </w:r>
            <w:r w:rsidR="005E2BC1">
              <w:rPr>
                <w:noProof/>
                <w:webHidden/>
              </w:rPr>
              <w:t>4</w:t>
            </w:r>
            <w:r>
              <w:rPr>
                <w:noProof/>
                <w:webHidden/>
              </w:rPr>
              <w:fldChar w:fldCharType="end"/>
            </w:r>
          </w:hyperlink>
        </w:p>
        <w:p w:rsidR="002D590A" w:rsidRDefault="0057558C">
          <w:pPr>
            <w:pStyle w:val="TM2"/>
            <w:tabs>
              <w:tab w:val="left" w:pos="880"/>
              <w:tab w:val="right" w:leader="dot" w:pos="10456"/>
            </w:tabs>
            <w:rPr>
              <w:rFonts w:asciiTheme="minorHAnsi" w:eastAsiaTheme="minorEastAsia" w:hAnsiTheme="minorHAnsi" w:cstheme="minorBidi"/>
              <w:noProof/>
              <w:lang w:eastAsia="fr-FR"/>
            </w:rPr>
          </w:pPr>
          <w:hyperlink w:anchor="_Toc488840798" w:history="1">
            <w:r w:rsidR="002D590A" w:rsidRPr="00BE6406">
              <w:rPr>
                <w:rStyle w:val="Lienhypertexte"/>
                <w:noProof/>
                <w:snapToGrid w:val="0"/>
                <w:w w:val="0"/>
              </w:rPr>
              <w:t>4.3.</w:t>
            </w:r>
            <w:r w:rsidR="002D590A">
              <w:rPr>
                <w:rFonts w:asciiTheme="minorHAnsi" w:eastAsiaTheme="minorEastAsia" w:hAnsiTheme="minorHAnsi" w:cstheme="minorBidi"/>
                <w:noProof/>
                <w:lang w:eastAsia="fr-FR"/>
              </w:rPr>
              <w:tab/>
            </w:r>
            <w:r w:rsidR="002D590A" w:rsidRPr="00BE6406">
              <w:rPr>
                <w:rStyle w:val="Lienhypertexte"/>
                <w:noProof/>
              </w:rPr>
              <w:t>Détermination des limites et enveloppes opératoires</w:t>
            </w:r>
            <w:r w:rsidR="002D590A">
              <w:rPr>
                <w:noProof/>
                <w:webHidden/>
              </w:rPr>
              <w:tab/>
            </w:r>
            <w:r>
              <w:rPr>
                <w:noProof/>
                <w:webHidden/>
              </w:rPr>
              <w:fldChar w:fldCharType="begin"/>
            </w:r>
            <w:r w:rsidR="002D590A">
              <w:rPr>
                <w:noProof/>
                <w:webHidden/>
              </w:rPr>
              <w:instrText xml:space="preserve"> PAGEREF _Toc488840798 \h </w:instrText>
            </w:r>
            <w:r>
              <w:rPr>
                <w:noProof/>
                <w:webHidden/>
              </w:rPr>
            </w:r>
            <w:r>
              <w:rPr>
                <w:noProof/>
                <w:webHidden/>
              </w:rPr>
              <w:fldChar w:fldCharType="separate"/>
            </w:r>
            <w:r w:rsidR="005E2BC1">
              <w:rPr>
                <w:noProof/>
                <w:webHidden/>
              </w:rPr>
              <w:t>4</w:t>
            </w:r>
            <w:r>
              <w:rPr>
                <w:noProof/>
                <w:webHidden/>
              </w:rPr>
              <w:fldChar w:fldCharType="end"/>
            </w:r>
          </w:hyperlink>
        </w:p>
        <w:p w:rsidR="002D590A" w:rsidRDefault="0057558C">
          <w:pPr>
            <w:pStyle w:val="TM3"/>
            <w:tabs>
              <w:tab w:val="left" w:pos="1320"/>
              <w:tab w:val="right" w:leader="dot" w:pos="10456"/>
            </w:tabs>
            <w:rPr>
              <w:rFonts w:asciiTheme="minorHAnsi" w:eastAsiaTheme="minorEastAsia" w:hAnsiTheme="minorHAnsi" w:cstheme="minorBidi"/>
              <w:noProof/>
              <w:lang w:eastAsia="fr-FR"/>
            </w:rPr>
          </w:pPr>
          <w:hyperlink w:anchor="_Toc488840799" w:history="1">
            <w:r w:rsidR="002D590A" w:rsidRPr="00BE6406">
              <w:rPr>
                <w:rStyle w:val="Lienhypertexte"/>
                <w:i/>
                <w:noProof/>
                <w:snapToGrid w:val="0"/>
                <w:w w:val="0"/>
              </w:rPr>
              <w:t>4.3.1.</w:t>
            </w:r>
            <w:r w:rsidR="002D590A">
              <w:rPr>
                <w:rFonts w:asciiTheme="minorHAnsi" w:eastAsiaTheme="minorEastAsia" w:hAnsiTheme="minorHAnsi" w:cstheme="minorBidi"/>
                <w:noProof/>
                <w:lang w:eastAsia="fr-FR"/>
              </w:rPr>
              <w:tab/>
            </w:r>
            <w:r w:rsidR="002D590A" w:rsidRPr="00BE6406">
              <w:rPr>
                <w:rStyle w:val="Lienhypertexte"/>
                <w:noProof/>
              </w:rPr>
              <w:t>Limites opératoires</w:t>
            </w:r>
            <w:r w:rsidR="002D590A">
              <w:rPr>
                <w:noProof/>
                <w:webHidden/>
              </w:rPr>
              <w:tab/>
            </w:r>
            <w:r>
              <w:rPr>
                <w:noProof/>
                <w:webHidden/>
              </w:rPr>
              <w:fldChar w:fldCharType="begin"/>
            </w:r>
            <w:r w:rsidR="002D590A">
              <w:rPr>
                <w:noProof/>
                <w:webHidden/>
              </w:rPr>
              <w:instrText xml:space="preserve"> PAGEREF _Toc488840799 \h </w:instrText>
            </w:r>
            <w:r>
              <w:rPr>
                <w:noProof/>
                <w:webHidden/>
              </w:rPr>
            </w:r>
            <w:r>
              <w:rPr>
                <w:noProof/>
                <w:webHidden/>
              </w:rPr>
              <w:fldChar w:fldCharType="separate"/>
            </w:r>
            <w:r w:rsidR="005E2BC1">
              <w:rPr>
                <w:noProof/>
                <w:webHidden/>
              </w:rPr>
              <w:t>5</w:t>
            </w:r>
            <w:r>
              <w:rPr>
                <w:noProof/>
                <w:webHidden/>
              </w:rPr>
              <w:fldChar w:fldCharType="end"/>
            </w:r>
          </w:hyperlink>
        </w:p>
        <w:p w:rsidR="002D590A" w:rsidRDefault="0057558C">
          <w:pPr>
            <w:pStyle w:val="TM3"/>
            <w:tabs>
              <w:tab w:val="left" w:pos="1320"/>
              <w:tab w:val="right" w:leader="dot" w:pos="10456"/>
            </w:tabs>
            <w:rPr>
              <w:rFonts w:asciiTheme="minorHAnsi" w:eastAsiaTheme="minorEastAsia" w:hAnsiTheme="minorHAnsi" w:cstheme="minorBidi"/>
              <w:noProof/>
              <w:lang w:eastAsia="fr-FR"/>
            </w:rPr>
          </w:pPr>
          <w:hyperlink w:anchor="_Toc488840800" w:history="1">
            <w:r w:rsidR="002D590A" w:rsidRPr="00BE6406">
              <w:rPr>
                <w:rStyle w:val="Lienhypertexte"/>
                <w:i/>
                <w:noProof/>
                <w:snapToGrid w:val="0"/>
                <w:w w:val="0"/>
              </w:rPr>
              <w:t>4.3.2.</w:t>
            </w:r>
            <w:r w:rsidR="002D590A">
              <w:rPr>
                <w:rFonts w:asciiTheme="minorHAnsi" w:eastAsiaTheme="minorEastAsia" w:hAnsiTheme="minorHAnsi" w:cstheme="minorBidi"/>
                <w:noProof/>
                <w:lang w:eastAsia="fr-FR"/>
              </w:rPr>
              <w:tab/>
            </w:r>
            <w:r w:rsidR="002D590A" w:rsidRPr="00BE6406">
              <w:rPr>
                <w:rStyle w:val="Lienhypertexte"/>
                <w:noProof/>
              </w:rPr>
              <w:t>Enveloppes opératoires de fiabilité</w:t>
            </w:r>
            <w:r w:rsidR="002D590A">
              <w:rPr>
                <w:noProof/>
                <w:webHidden/>
              </w:rPr>
              <w:tab/>
            </w:r>
            <w:r>
              <w:rPr>
                <w:noProof/>
                <w:webHidden/>
              </w:rPr>
              <w:fldChar w:fldCharType="begin"/>
            </w:r>
            <w:r w:rsidR="002D590A">
              <w:rPr>
                <w:noProof/>
                <w:webHidden/>
              </w:rPr>
              <w:instrText xml:space="preserve"> PAGEREF _Toc488840800 \h </w:instrText>
            </w:r>
            <w:r>
              <w:rPr>
                <w:noProof/>
                <w:webHidden/>
              </w:rPr>
            </w:r>
            <w:r>
              <w:rPr>
                <w:noProof/>
                <w:webHidden/>
              </w:rPr>
              <w:fldChar w:fldCharType="separate"/>
            </w:r>
            <w:r w:rsidR="005E2BC1">
              <w:rPr>
                <w:noProof/>
                <w:webHidden/>
              </w:rPr>
              <w:t>5</w:t>
            </w:r>
            <w:r>
              <w:rPr>
                <w:noProof/>
                <w:webHidden/>
              </w:rPr>
              <w:fldChar w:fldCharType="end"/>
            </w:r>
          </w:hyperlink>
        </w:p>
        <w:p w:rsidR="002D590A" w:rsidRDefault="0057558C">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88840801" w:history="1">
            <w:r w:rsidR="002D590A" w:rsidRPr="00BE6406">
              <w:rPr>
                <w:rStyle w:val="Lienhypertexte"/>
                <w:noProof/>
              </w:rPr>
              <w:t>5.</w:t>
            </w:r>
            <w:r w:rsidR="002D590A">
              <w:rPr>
                <w:rFonts w:asciiTheme="minorHAnsi" w:eastAsiaTheme="minorEastAsia" w:hAnsiTheme="minorHAnsi" w:cstheme="minorBidi"/>
                <w:b w:val="0"/>
                <w:bCs w:val="0"/>
                <w:caps w:val="0"/>
                <w:noProof/>
                <w:szCs w:val="22"/>
                <w:lang w:eastAsia="fr-FR"/>
              </w:rPr>
              <w:tab/>
            </w:r>
            <w:r w:rsidR="002D590A" w:rsidRPr="00BE6406">
              <w:rPr>
                <w:rStyle w:val="Lienhypertexte"/>
                <w:noProof/>
              </w:rPr>
              <w:t>SUIVI DES LIMITES OPERATOIRES ET ENVELOPPES OPERATOIRES DE FIABILITE</w:t>
            </w:r>
            <w:r w:rsidR="002D590A">
              <w:rPr>
                <w:noProof/>
                <w:webHidden/>
              </w:rPr>
              <w:tab/>
            </w:r>
            <w:r>
              <w:rPr>
                <w:noProof/>
                <w:webHidden/>
              </w:rPr>
              <w:fldChar w:fldCharType="begin"/>
            </w:r>
            <w:r w:rsidR="002D590A">
              <w:rPr>
                <w:noProof/>
                <w:webHidden/>
              </w:rPr>
              <w:instrText xml:space="preserve"> PAGEREF _Toc488840801 \h </w:instrText>
            </w:r>
            <w:r>
              <w:rPr>
                <w:noProof/>
                <w:webHidden/>
              </w:rPr>
            </w:r>
            <w:r>
              <w:rPr>
                <w:noProof/>
                <w:webHidden/>
              </w:rPr>
              <w:fldChar w:fldCharType="separate"/>
            </w:r>
            <w:r w:rsidR="005E2BC1">
              <w:rPr>
                <w:noProof/>
                <w:webHidden/>
              </w:rPr>
              <w:t>6</w:t>
            </w:r>
            <w:r>
              <w:rPr>
                <w:noProof/>
                <w:webHidden/>
              </w:rPr>
              <w:fldChar w:fldCharType="end"/>
            </w:r>
          </w:hyperlink>
        </w:p>
        <w:p w:rsidR="002D590A" w:rsidRDefault="0057558C">
          <w:pPr>
            <w:pStyle w:val="TM2"/>
            <w:tabs>
              <w:tab w:val="left" w:pos="880"/>
              <w:tab w:val="right" w:leader="dot" w:pos="10456"/>
            </w:tabs>
            <w:rPr>
              <w:rFonts w:asciiTheme="minorHAnsi" w:eastAsiaTheme="minorEastAsia" w:hAnsiTheme="minorHAnsi" w:cstheme="minorBidi"/>
              <w:noProof/>
              <w:lang w:eastAsia="fr-FR"/>
            </w:rPr>
          </w:pPr>
          <w:hyperlink w:anchor="_Toc488840802" w:history="1">
            <w:r w:rsidR="002D590A" w:rsidRPr="00BE6406">
              <w:rPr>
                <w:rStyle w:val="Lienhypertexte"/>
                <w:noProof/>
                <w:snapToGrid w:val="0"/>
                <w:w w:val="0"/>
              </w:rPr>
              <w:t>5.1.</w:t>
            </w:r>
            <w:r w:rsidR="002D590A">
              <w:rPr>
                <w:rFonts w:asciiTheme="minorHAnsi" w:eastAsiaTheme="minorEastAsia" w:hAnsiTheme="minorHAnsi" w:cstheme="minorBidi"/>
                <w:noProof/>
                <w:lang w:eastAsia="fr-FR"/>
              </w:rPr>
              <w:tab/>
            </w:r>
            <w:r w:rsidR="002D590A" w:rsidRPr="00BE6406">
              <w:rPr>
                <w:rStyle w:val="Lienhypertexte"/>
                <w:noProof/>
              </w:rPr>
              <w:t>Alarmes</w:t>
            </w:r>
            <w:r w:rsidR="002D590A">
              <w:rPr>
                <w:noProof/>
                <w:webHidden/>
              </w:rPr>
              <w:tab/>
            </w:r>
            <w:r>
              <w:rPr>
                <w:noProof/>
                <w:webHidden/>
              </w:rPr>
              <w:fldChar w:fldCharType="begin"/>
            </w:r>
            <w:r w:rsidR="002D590A">
              <w:rPr>
                <w:noProof/>
                <w:webHidden/>
              </w:rPr>
              <w:instrText xml:space="preserve"> PAGEREF _Toc488840802 \h </w:instrText>
            </w:r>
            <w:r>
              <w:rPr>
                <w:noProof/>
                <w:webHidden/>
              </w:rPr>
            </w:r>
            <w:r>
              <w:rPr>
                <w:noProof/>
                <w:webHidden/>
              </w:rPr>
              <w:fldChar w:fldCharType="separate"/>
            </w:r>
            <w:r w:rsidR="005E2BC1">
              <w:rPr>
                <w:noProof/>
                <w:webHidden/>
              </w:rPr>
              <w:t>6</w:t>
            </w:r>
            <w:r>
              <w:rPr>
                <w:noProof/>
                <w:webHidden/>
              </w:rPr>
              <w:fldChar w:fldCharType="end"/>
            </w:r>
          </w:hyperlink>
        </w:p>
        <w:p w:rsidR="002D590A" w:rsidRDefault="0057558C">
          <w:pPr>
            <w:pStyle w:val="TM2"/>
            <w:tabs>
              <w:tab w:val="left" w:pos="880"/>
              <w:tab w:val="right" w:leader="dot" w:pos="10456"/>
            </w:tabs>
            <w:rPr>
              <w:rFonts w:asciiTheme="minorHAnsi" w:eastAsiaTheme="minorEastAsia" w:hAnsiTheme="minorHAnsi" w:cstheme="minorBidi"/>
              <w:noProof/>
              <w:lang w:eastAsia="fr-FR"/>
            </w:rPr>
          </w:pPr>
          <w:hyperlink w:anchor="_Toc488840803" w:history="1">
            <w:r w:rsidR="002D590A" w:rsidRPr="00BE6406">
              <w:rPr>
                <w:rStyle w:val="Lienhypertexte"/>
                <w:noProof/>
                <w:snapToGrid w:val="0"/>
                <w:w w:val="0"/>
              </w:rPr>
              <w:t>5.2.</w:t>
            </w:r>
            <w:r w:rsidR="002D590A">
              <w:rPr>
                <w:rFonts w:asciiTheme="minorHAnsi" w:eastAsiaTheme="minorEastAsia" w:hAnsiTheme="minorHAnsi" w:cstheme="minorBidi"/>
                <w:noProof/>
                <w:lang w:eastAsia="fr-FR"/>
              </w:rPr>
              <w:tab/>
            </w:r>
            <w:r w:rsidR="002D590A" w:rsidRPr="00BE6406">
              <w:rPr>
                <w:rStyle w:val="Lienhypertexte"/>
                <w:noProof/>
              </w:rPr>
              <w:t>Outil « Suivi enveloppes opératoire »</w:t>
            </w:r>
            <w:r w:rsidR="002D590A">
              <w:rPr>
                <w:noProof/>
                <w:webHidden/>
              </w:rPr>
              <w:tab/>
            </w:r>
            <w:r>
              <w:rPr>
                <w:noProof/>
                <w:webHidden/>
              </w:rPr>
              <w:fldChar w:fldCharType="begin"/>
            </w:r>
            <w:r w:rsidR="002D590A">
              <w:rPr>
                <w:noProof/>
                <w:webHidden/>
              </w:rPr>
              <w:instrText xml:space="preserve"> PAGEREF _Toc488840803 \h </w:instrText>
            </w:r>
            <w:r>
              <w:rPr>
                <w:noProof/>
                <w:webHidden/>
              </w:rPr>
            </w:r>
            <w:r>
              <w:rPr>
                <w:noProof/>
                <w:webHidden/>
              </w:rPr>
              <w:fldChar w:fldCharType="separate"/>
            </w:r>
            <w:r w:rsidR="005E2BC1">
              <w:rPr>
                <w:noProof/>
                <w:webHidden/>
              </w:rPr>
              <w:t>6</w:t>
            </w:r>
            <w:r>
              <w:rPr>
                <w:noProof/>
                <w:webHidden/>
              </w:rPr>
              <w:fldChar w:fldCharType="end"/>
            </w:r>
          </w:hyperlink>
        </w:p>
        <w:p w:rsidR="002D590A" w:rsidRDefault="0057558C">
          <w:pPr>
            <w:pStyle w:val="TM2"/>
            <w:tabs>
              <w:tab w:val="left" w:pos="880"/>
              <w:tab w:val="right" w:leader="dot" w:pos="10456"/>
            </w:tabs>
            <w:rPr>
              <w:rFonts w:asciiTheme="minorHAnsi" w:eastAsiaTheme="minorEastAsia" w:hAnsiTheme="minorHAnsi" w:cstheme="minorBidi"/>
              <w:noProof/>
              <w:lang w:eastAsia="fr-FR"/>
            </w:rPr>
          </w:pPr>
          <w:hyperlink w:anchor="_Toc488840804" w:history="1">
            <w:r w:rsidR="002D590A" w:rsidRPr="00BE6406">
              <w:rPr>
                <w:rStyle w:val="Lienhypertexte"/>
                <w:noProof/>
                <w:snapToGrid w:val="0"/>
                <w:w w:val="0"/>
              </w:rPr>
              <w:t>5.3.</w:t>
            </w:r>
            <w:r w:rsidR="002D590A">
              <w:rPr>
                <w:rFonts w:asciiTheme="minorHAnsi" w:eastAsiaTheme="minorEastAsia" w:hAnsiTheme="minorHAnsi" w:cstheme="minorBidi"/>
                <w:noProof/>
                <w:lang w:eastAsia="fr-FR"/>
              </w:rPr>
              <w:tab/>
            </w:r>
            <w:r w:rsidR="002D590A" w:rsidRPr="00BE6406">
              <w:rPr>
                <w:rStyle w:val="Lienhypertexte"/>
                <w:noProof/>
              </w:rPr>
              <w:t>Suivi des limites opératoires</w:t>
            </w:r>
            <w:r w:rsidR="002D590A">
              <w:rPr>
                <w:noProof/>
                <w:webHidden/>
              </w:rPr>
              <w:tab/>
            </w:r>
            <w:r>
              <w:rPr>
                <w:noProof/>
                <w:webHidden/>
              </w:rPr>
              <w:fldChar w:fldCharType="begin"/>
            </w:r>
            <w:r w:rsidR="002D590A">
              <w:rPr>
                <w:noProof/>
                <w:webHidden/>
              </w:rPr>
              <w:instrText xml:space="preserve"> PAGEREF _Toc488840804 \h </w:instrText>
            </w:r>
            <w:r>
              <w:rPr>
                <w:noProof/>
                <w:webHidden/>
              </w:rPr>
            </w:r>
            <w:r>
              <w:rPr>
                <w:noProof/>
                <w:webHidden/>
              </w:rPr>
              <w:fldChar w:fldCharType="separate"/>
            </w:r>
            <w:r w:rsidR="005E2BC1">
              <w:rPr>
                <w:noProof/>
                <w:webHidden/>
              </w:rPr>
              <w:t>6</w:t>
            </w:r>
            <w:r>
              <w:rPr>
                <w:noProof/>
                <w:webHidden/>
              </w:rPr>
              <w:fldChar w:fldCharType="end"/>
            </w:r>
          </w:hyperlink>
        </w:p>
        <w:p w:rsidR="002D590A" w:rsidRDefault="0057558C">
          <w:pPr>
            <w:pStyle w:val="TM2"/>
            <w:tabs>
              <w:tab w:val="left" w:pos="880"/>
              <w:tab w:val="right" w:leader="dot" w:pos="10456"/>
            </w:tabs>
            <w:rPr>
              <w:rFonts w:asciiTheme="minorHAnsi" w:eastAsiaTheme="minorEastAsia" w:hAnsiTheme="minorHAnsi" w:cstheme="minorBidi"/>
              <w:noProof/>
              <w:lang w:eastAsia="fr-FR"/>
            </w:rPr>
          </w:pPr>
          <w:hyperlink w:anchor="_Toc488840805" w:history="1">
            <w:r w:rsidR="002D590A" w:rsidRPr="00BE6406">
              <w:rPr>
                <w:rStyle w:val="Lienhypertexte"/>
                <w:noProof/>
                <w:snapToGrid w:val="0"/>
                <w:w w:val="0"/>
              </w:rPr>
              <w:t>5.4.</w:t>
            </w:r>
            <w:r w:rsidR="002D590A">
              <w:rPr>
                <w:rFonts w:asciiTheme="minorHAnsi" w:eastAsiaTheme="minorEastAsia" w:hAnsiTheme="minorHAnsi" w:cstheme="minorBidi"/>
                <w:noProof/>
                <w:lang w:eastAsia="fr-FR"/>
              </w:rPr>
              <w:tab/>
            </w:r>
            <w:r w:rsidR="002D590A" w:rsidRPr="00BE6406">
              <w:rPr>
                <w:rStyle w:val="Lienhypertexte"/>
                <w:noProof/>
              </w:rPr>
              <w:t>Suivi de l’enveloppe opératoire de fiabilité</w:t>
            </w:r>
            <w:r w:rsidR="002D590A">
              <w:rPr>
                <w:noProof/>
                <w:webHidden/>
              </w:rPr>
              <w:tab/>
            </w:r>
            <w:r>
              <w:rPr>
                <w:noProof/>
                <w:webHidden/>
              </w:rPr>
              <w:fldChar w:fldCharType="begin"/>
            </w:r>
            <w:r w:rsidR="002D590A">
              <w:rPr>
                <w:noProof/>
                <w:webHidden/>
              </w:rPr>
              <w:instrText xml:space="preserve"> PAGEREF _Toc488840805 \h </w:instrText>
            </w:r>
            <w:r>
              <w:rPr>
                <w:noProof/>
                <w:webHidden/>
              </w:rPr>
            </w:r>
            <w:r>
              <w:rPr>
                <w:noProof/>
                <w:webHidden/>
              </w:rPr>
              <w:fldChar w:fldCharType="separate"/>
            </w:r>
            <w:r w:rsidR="005E2BC1">
              <w:rPr>
                <w:noProof/>
                <w:webHidden/>
              </w:rPr>
              <w:t>7</w:t>
            </w:r>
            <w:r>
              <w:rPr>
                <w:noProof/>
                <w:webHidden/>
              </w:rPr>
              <w:fldChar w:fldCharType="end"/>
            </w:r>
          </w:hyperlink>
        </w:p>
        <w:p w:rsidR="002D590A" w:rsidRDefault="0057558C">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88840806" w:history="1">
            <w:r w:rsidR="002D590A" w:rsidRPr="00BE6406">
              <w:rPr>
                <w:rStyle w:val="Lienhypertexte"/>
                <w:noProof/>
              </w:rPr>
              <w:t>6.</w:t>
            </w:r>
            <w:r w:rsidR="002D590A">
              <w:rPr>
                <w:rFonts w:asciiTheme="minorHAnsi" w:eastAsiaTheme="minorEastAsia" w:hAnsiTheme="minorHAnsi" w:cstheme="minorBidi"/>
                <w:b w:val="0"/>
                <w:bCs w:val="0"/>
                <w:caps w:val="0"/>
                <w:noProof/>
                <w:szCs w:val="22"/>
                <w:lang w:eastAsia="fr-FR"/>
              </w:rPr>
              <w:tab/>
            </w:r>
            <w:r w:rsidR="002D590A" w:rsidRPr="00BE6406">
              <w:rPr>
                <w:rStyle w:val="Lienhypertexte"/>
                <w:noProof/>
              </w:rPr>
              <w:t>MODIFICATION DES ENVELOPPES OPERATOIRES</w:t>
            </w:r>
            <w:r w:rsidR="002D590A">
              <w:rPr>
                <w:noProof/>
                <w:webHidden/>
              </w:rPr>
              <w:tab/>
            </w:r>
            <w:r>
              <w:rPr>
                <w:noProof/>
                <w:webHidden/>
              </w:rPr>
              <w:fldChar w:fldCharType="begin"/>
            </w:r>
            <w:r w:rsidR="002D590A">
              <w:rPr>
                <w:noProof/>
                <w:webHidden/>
              </w:rPr>
              <w:instrText xml:space="preserve"> PAGEREF _Toc488840806 \h </w:instrText>
            </w:r>
            <w:r>
              <w:rPr>
                <w:noProof/>
                <w:webHidden/>
              </w:rPr>
            </w:r>
            <w:r>
              <w:rPr>
                <w:noProof/>
                <w:webHidden/>
              </w:rPr>
              <w:fldChar w:fldCharType="separate"/>
            </w:r>
            <w:r w:rsidR="005E2BC1">
              <w:rPr>
                <w:noProof/>
                <w:webHidden/>
              </w:rPr>
              <w:t>7</w:t>
            </w:r>
            <w:r>
              <w:rPr>
                <w:noProof/>
                <w:webHidden/>
              </w:rPr>
              <w:fldChar w:fldCharType="end"/>
            </w:r>
          </w:hyperlink>
        </w:p>
        <w:p w:rsidR="002D590A" w:rsidRDefault="0057558C">
          <w:pPr>
            <w:pStyle w:val="TM2"/>
            <w:tabs>
              <w:tab w:val="left" w:pos="880"/>
              <w:tab w:val="right" w:leader="dot" w:pos="10456"/>
            </w:tabs>
            <w:rPr>
              <w:rFonts w:asciiTheme="minorHAnsi" w:eastAsiaTheme="minorEastAsia" w:hAnsiTheme="minorHAnsi" w:cstheme="minorBidi"/>
              <w:noProof/>
              <w:lang w:eastAsia="fr-FR"/>
            </w:rPr>
          </w:pPr>
          <w:hyperlink w:anchor="_Toc488840807" w:history="1">
            <w:r w:rsidR="002D590A" w:rsidRPr="00BE6406">
              <w:rPr>
                <w:rStyle w:val="Lienhypertexte"/>
                <w:noProof/>
                <w:snapToGrid w:val="0"/>
                <w:w w:val="0"/>
              </w:rPr>
              <w:t>6.1.</w:t>
            </w:r>
            <w:r w:rsidR="002D590A">
              <w:rPr>
                <w:rFonts w:asciiTheme="minorHAnsi" w:eastAsiaTheme="minorEastAsia" w:hAnsiTheme="minorHAnsi" w:cstheme="minorBidi"/>
                <w:noProof/>
                <w:lang w:eastAsia="fr-FR"/>
              </w:rPr>
              <w:tab/>
            </w:r>
            <w:r w:rsidR="002D590A" w:rsidRPr="00BE6406">
              <w:rPr>
                <w:rStyle w:val="Lienhypertexte"/>
                <w:noProof/>
              </w:rPr>
              <w:t>Processus d’autorisation</w:t>
            </w:r>
            <w:r w:rsidR="002D590A">
              <w:rPr>
                <w:noProof/>
                <w:webHidden/>
              </w:rPr>
              <w:tab/>
            </w:r>
            <w:r>
              <w:rPr>
                <w:noProof/>
                <w:webHidden/>
              </w:rPr>
              <w:fldChar w:fldCharType="begin"/>
            </w:r>
            <w:r w:rsidR="002D590A">
              <w:rPr>
                <w:noProof/>
                <w:webHidden/>
              </w:rPr>
              <w:instrText xml:space="preserve"> PAGEREF _Toc488840807 \h </w:instrText>
            </w:r>
            <w:r>
              <w:rPr>
                <w:noProof/>
                <w:webHidden/>
              </w:rPr>
            </w:r>
            <w:r>
              <w:rPr>
                <w:noProof/>
                <w:webHidden/>
              </w:rPr>
              <w:fldChar w:fldCharType="separate"/>
            </w:r>
            <w:r w:rsidR="005E2BC1">
              <w:rPr>
                <w:noProof/>
                <w:webHidden/>
              </w:rPr>
              <w:t>7</w:t>
            </w:r>
            <w:r>
              <w:rPr>
                <w:noProof/>
                <w:webHidden/>
              </w:rPr>
              <w:fldChar w:fldCharType="end"/>
            </w:r>
          </w:hyperlink>
        </w:p>
        <w:p w:rsidR="002D590A" w:rsidRDefault="0057558C">
          <w:pPr>
            <w:pStyle w:val="TM2"/>
            <w:tabs>
              <w:tab w:val="left" w:pos="880"/>
              <w:tab w:val="right" w:leader="dot" w:pos="10456"/>
            </w:tabs>
            <w:rPr>
              <w:rFonts w:asciiTheme="minorHAnsi" w:eastAsiaTheme="minorEastAsia" w:hAnsiTheme="minorHAnsi" w:cstheme="minorBidi"/>
              <w:noProof/>
              <w:lang w:eastAsia="fr-FR"/>
            </w:rPr>
          </w:pPr>
          <w:hyperlink w:anchor="_Toc488840808" w:history="1">
            <w:r w:rsidR="002D590A" w:rsidRPr="00BE6406">
              <w:rPr>
                <w:rStyle w:val="Lienhypertexte"/>
                <w:noProof/>
                <w:snapToGrid w:val="0"/>
                <w:w w:val="0"/>
              </w:rPr>
              <w:t>6.2.</w:t>
            </w:r>
            <w:r w:rsidR="002D590A">
              <w:rPr>
                <w:rFonts w:asciiTheme="minorHAnsi" w:eastAsiaTheme="minorEastAsia" w:hAnsiTheme="minorHAnsi" w:cstheme="minorBidi"/>
                <w:noProof/>
                <w:lang w:eastAsia="fr-FR"/>
              </w:rPr>
              <w:tab/>
            </w:r>
            <w:r w:rsidR="002D590A" w:rsidRPr="00BE6406">
              <w:rPr>
                <w:rStyle w:val="Lienhypertexte"/>
                <w:noProof/>
              </w:rPr>
              <w:t>Modification des limites opératoires</w:t>
            </w:r>
            <w:r w:rsidR="002D590A">
              <w:rPr>
                <w:noProof/>
                <w:webHidden/>
              </w:rPr>
              <w:tab/>
            </w:r>
            <w:r>
              <w:rPr>
                <w:noProof/>
                <w:webHidden/>
              </w:rPr>
              <w:fldChar w:fldCharType="begin"/>
            </w:r>
            <w:r w:rsidR="002D590A">
              <w:rPr>
                <w:noProof/>
                <w:webHidden/>
              </w:rPr>
              <w:instrText xml:space="preserve"> PAGEREF _Toc488840808 \h </w:instrText>
            </w:r>
            <w:r>
              <w:rPr>
                <w:noProof/>
                <w:webHidden/>
              </w:rPr>
            </w:r>
            <w:r>
              <w:rPr>
                <w:noProof/>
                <w:webHidden/>
              </w:rPr>
              <w:fldChar w:fldCharType="separate"/>
            </w:r>
            <w:r w:rsidR="005E2BC1">
              <w:rPr>
                <w:noProof/>
                <w:webHidden/>
              </w:rPr>
              <w:t>7</w:t>
            </w:r>
            <w:r>
              <w:rPr>
                <w:noProof/>
                <w:webHidden/>
              </w:rPr>
              <w:fldChar w:fldCharType="end"/>
            </w:r>
          </w:hyperlink>
        </w:p>
        <w:p w:rsidR="002D590A" w:rsidRDefault="0057558C">
          <w:pPr>
            <w:pStyle w:val="TM2"/>
            <w:tabs>
              <w:tab w:val="left" w:pos="880"/>
              <w:tab w:val="right" w:leader="dot" w:pos="10456"/>
            </w:tabs>
            <w:rPr>
              <w:rFonts w:asciiTheme="minorHAnsi" w:eastAsiaTheme="minorEastAsia" w:hAnsiTheme="minorHAnsi" w:cstheme="minorBidi"/>
              <w:noProof/>
              <w:lang w:eastAsia="fr-FR"/>
            </w:rPr>
          </w:pPr>
          <w:hyperlink w:anchor="_Toc488840809" w:history="1">
            <w:r w:rsidR="002D590A" w:rsidRPr="00BE6406">
              <w:rPr>
                <w:rStyle w:val="Lienhypertexte"/>
                <w:noProof/>
                <w:snapToGrid w:val="0"/>
                <w:w w:val="0"/>
              </w:rPr>
              <w:t>6.3.</w:t>
            </w:r>
            <w:r w:rsidR="002D590A">
              <w:rPr>
                <w:rFonts w:asciiTheme="minorHAnsi" w:eastAsiaTheme="minorEastAsia" w:hAnsiTheme="minorHAnsi" w:cstheme="minorBidi"/>
                <w:noProof/>
                <w:lang w:eastAsia="fr-FR"/>
              </w:rPr>
              <w:tab/>
            </w:r>
            <w:r w:rsidR="002D590A" w:rsidRPr="00BE6406">
              <w:rPr>
                <w:rStyle w:val="Lienhypertexte"/>
                <w:noProof/>
              </w:rPr>
              <w:t>Modification des enveloppes opératoires de fiabilité</w:t>
            </w:r>
            <w:r w:rsidR="002D590A">
              <w:rPr>
                <w:noProof/>
                <w:webHidden/>
              </w:rPr>
              <w:tab/>
            </w:r>
            <w:r>
              <w:rPr>
                <w:noProof/>
                <w:webHidden/>
              </w:rPr>
              <w:fldChar w:fldCharType="begin"/>
            </w:r>
            <w:r w:rsidR="002D590A">
              <w:rPr>
                <w:noProof/>
                <w:webHidden/>
              </w:rPr>
              <w:instrText xml:space="preserve"> PAGEREF _Toc488840809 \h </w:instrText>
            </w:r>
            <w:r>
              <w:rPr>
                <w:noProof/>
                <w:webHidden/>
              </w:rPr>
            </w:r>
            <w:r>
              <w:rPr>
                <w:noProof/>
                <w:webHidden/>
              </w:rPr>
              <w:fldChar w:fldCharType="separate"/>
            </w:r>
            <w:r w:rsidR="005E2BC1">
              <w:rPr>
                <w:noProof/>
                <w:webHidden/>
              </w:rPr>
              <w:t>7</w:t>
            </w:r>
            <w:r>
              <w:rPr>
                <w:noProof/>
                <w:webHidden/>
              </w:rPr>
              <w:fldChar w:fldCharType="end"/>
            </w:r>
          </w:hyperlink>
        </w:p>
        <w:p w:rsidR="002D590A" w:rsidRDefault="0057558C">
          <w:pPr>
            <w:pStyle w:val="TM2"/>
            <w:tabs>
              <w:tab w:val="left" w:pos="880"/>
              <w:tab w:val="right" w:leader="dot" w:pos="10456"/>
            </w:tabs>
            <w:rPr>
              <w:rFonts w:asciiTheme="minorHAnsi" w:eastAsiaTheme="minorEastAsia" w:hAnsiTheme="minorHAnsi" w:cstheme="minorBidi"/>
              <w:noProof/>
              <w:lang w:eastAsia="fr-FR"/>
            </w:rPr>
          </w:pPr>
          <w:hyperlink w:anchor="_Toc488840810" w:history="1">
            <w:r w:rsidR="002D590A" w:rsidRPr="00BE6406">
              <w:rPr>
                <w:rStyle w:val="Lienhypertexte"/>
                <w:noProof/>
                <w:snapToGrid w:val="0"/>
                <w:w w:val="0"/>
              </w:rPr>
              <w:t>6.4.</w:t>
            </w:r>
            <w:r w:rsidR="002D590A">
              <w:rPr>
                <w:rFonts w:asciiTheme="minorHAnsi" w:eastAsiaTheme="minorEastAsia" w:hAnsiTheme="minorHAnsi" w:cstheme="minorBidi"/>
                <w:noProof/>
                <w:lang w:eastAsia="fr-FR"/>
              </w:rPr>
              <w:tab/>
            </w:r>
            <w:r w:rsidR="002D590A" w:rsidRPr="00BE6406">
              <w:rPr>
                <w:rStyle w:val="Lienhypertexte"/>
                <w:noProof/>
              </w:rPr>
              <w:t>Réalisation des modifications</w:t>
            </w:r>
            <w:r w:rsidR="002D590A">
              <w:rPr>
                <w:noProof/>
                <w:webHidden/>
              </w:rPr>
              <w:tab/>
            </w:r>
            <w:r>
              <w:rPr>
                <w:noProof/>
                <w:webHidden/>
              </w:rPr>
              <w:fldChar w:fldCharType="begin"/>
            </w:r>
            <w:r w:rsidR="002D590A">
              <w:rPr>
                <w:noProof/>
                <w:webHidden/>
              </w:rPr>
              <w:instrText xml:space="preserve"> PAGEREF _Toc488840810 \h </w:instrText>
            </w:r>
            <w:r>
              <w:rPr>
                <w:noProof/>
                <w:webHidden/>
              </w:rPr>
            </w:r>
            <w:r>
              <w:rPr>
                <w:noProof/>
                <w:webHidden/>
              </w:rPr>
              <w:fldChar w:fldCharType="separate"/>
            </w:r>
            <w:r w:rsidR="005E2BC1">
              <w:rPr>
                <w:noProof/>
                <w:webHidden/>
              </w:rPr>
              <w:t>8</w:t>
            </w:r>
            <w:r>
              <w:rPr>
                <w:noProof/>
                <w:webHidden/>
              </w:rPr>
              <w:fldChar w:fldCharType="end"/>
            </w:r>
          </w:hyperlink>
        </w:p>
        <w:p w:rsidR="002D590A" w:rsidRDefault="0057558C">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88840811" w:history="1">
            <w:r w:rsidR="002D590A" w:rsidRPr="00BE6406">
              <w:rPr>
                <w:rStyle w:val="Lienhypertexte"/>
                <w:noProof/>
              </w:rPr>
              <w:t>7.</w:t>
            </w:r>
            <w:r w:rsidR="002D590A">
              <w:rPr>
                <w:rFonts w:asciiTheme="minorHAnsi" w:eastAsiaTheme="minorEastAsia" w:hAnsiTheme="minorHAnsi" w:cstheme="minorBidi"/>
                <w:b w:val="0"/>
                <w:bCs w:val="0"/>
                <w:caps w:val="0"/>
                <w:noProof/>
                <w:szCs w:val="22"/>
                <w:lang w:eastAsia="fr-FR"/>
              </w:rPr>
              <w:tab/>
            </w:r>
            <w:r w:rsidR="002D590A" w:rsidRPr="00BE6406">
              <w:rPr>
                <w:rStyle w:val="Lienhypertexte"/>
                <w:noProof/>
              </w:rPr>
              <w:t>Annexe 1 : Repères et seuils des paramètres des limites opératoires</w:t>
            </w:r>
            <w:r w:rsidR="002D590A">
              <w:rPr>
                <w:noProof/>
                <w:webHidden/>
              </w:rPr>
              <w:tab/>
            </w:r>
            <w:r>
              <w:rPr>
                <w:noProof/>
                <w:webHidden/>
              </w:rPr>
              <w:fldChar w:fldCharType="begin"/>
            </w:r>
            <w:r w:rsidR="002D590A">
              <w:rPr>
                <w:noProof/>
                <w:webHidden/>
              </w:rPr>
              <w:instrText xml:space="preserve"> PAGEREF _Toc488840811 \h </w:instrText>
            </w:r>
            <w:r>
              <w:rPr>
                <w:noProof/>
                <w:webHidden/>
              </w:rPr>
            </w:r>
            <w:r>
              <w:rPr>
                <w:noProof/>
                <w:webHidden/>
              </w:rPr>
              <w:fldChar w:fldCharType="separate"/>
            </w:r>
            <w:r w:rsidR="005E2BC1">
              <w:rPr>
                <w:noProof/>
                <w:webHidden/>
              </w:rPr>
              <w:t>9</w:t>
            </w:r>
            <w:r>
              <w:rPr>
                <w:noProof/>
                <w:webHidden/>
              </w:rPr>
              <w:fldChar w:fldCharType="end"/>
            </w:r>
          </w:hyperlink>
        </w:p>
        <w:p w:rsidR="000B5B4B" w:rsidRDefault="0057558C">
          <w:r>
            <w:fldChar w:fldCharType="end"/>
          </w:r>
        </w:p>
      </w:sdtContent>
    </w:sdt>
    <w:p w:rsidR="008E7F6A" w:rsidRDefault="008E7F6A" w:rsidP="008E7F6A"/>
    <w:p w:rsidR="008E7F6A" w:rsidRDefault="008E7F6A" w:rsidP="008E7F6A"/>
    <w:p w:rsidR="008E7F6A" w:rsidRDefault="006C3DC0" w:rsidP="008E7F6A">
      <w:pPr>
        <w:pStyle w:val="Titre1"/>
      </w:pPr>
      <w:r>
        <w:br w:type="page"/>
      </w:r>
      <w:hyperlink w:anchor="Sommaire" w:history="1">
        <w:bookmarkStart w:id="11" w:name="_Toc419980234"/>
        <w:bookmarkStart w:id="12" w:name="_Toc423351229"/>
        <w:bookmarkStart w:id="13" w:name="_Toc488840792"/>
        <w:r w:rsidRPr="00BF4A1F">
          <w:t>Définitions</w:t>
        </w:r>
      </w:hyperlink>
      <w:r w:rsidRPr="009B0EDA">
        <w:t xml:space="preserve"> et abréviations</w:t>
      </w:r>
      <w:bookmarkEnd w:id="11"/>
      <w:bookmarkEnd w:id="12"/>
      <w:bookmarkEnd w:id="13"/>
    </w:p>
    <w:p w:rsidR="00AE6351" w:rsidRDefault="00AE6351" w:rsidP="00AE6351">
      <w:pPr>
        <w:jc w:val="both"/>
      </w:pPr>
      <w:r>
        <w:t>SCS :</w:t>
      </w:r>
      <w:r w:rsidRPr="00102F0C">
        <w:t xml:space="preserve"> </w:t>
      </w:r>
      <w:proofErr w:type="spellStart"/>
      <w:r w:rsidRPr="00F26E29">
        <w:t>Safety</w:t>
      </w:r>
      <w:proofErr w:type="spellEnd"/>
      <w:r w:rsidRPr="00F26E29">
        <w:t xml:space="preserve"> </w:t>
      </w:r>
      <w:proofErr w:type="spellStart"/>
      <w:r w:rsidRPr="00F26E29">
        <w:t>Critical</w:t>
      </w:r>
      <w:proofErr w:type="spellEnd"/>
      <w:r w:rsidRPr="00F26E29">
        <w:t xml:space="preserve"> System</w:t>
      </w:r>
    </w:p>
    <w:p w:rsidR="00AE6351" w:rsidRDefault="00AE6351" w:rsidP="00AE6351">
      <w:pPr>
        <w:jc w:val="both"/>
      </w:pPr>
      <w:r w:rsidRPr="00A11E02">
        <w:t>Conditions Opératoires Critiques</w:t>
      </w:r>
      <w:r>
        <w:t xml:space="preserve"> </w:t>
      </w:r>
      <w:r w:rsidRPr="00A11E02">
        <w:t>Limites (COCL</w:t>
      </w:r>
    </w:p>
    <w:p w:rsidR="008E7F6A" w:rsidRDefault="0057558C" w:rsidP="008E7F6A">
      <w:pPr>
        <w:pStyle w:val="Titre1"/>
      </w:pPr>
      <w:hyperlink w:anchor="Sommaire" w:history="1">
        <w:bookmarkStart w:id="14" w:name="_Toc419980235"/>
        <w:bookmarkStart w:id="15" w:name="_Toc423351230"/>
        <w:bookmarkStart w:id="16" w:name="_Toc488840793"/>
        <w:r w:rsidR="006C3DC0" w:rsidRPr="00906D4D">
          <w:t>Documents</w:t>
        </w:r>
      </w:hyperlink>
      <w:r w:rsidR="006C3DC0">
        <w:t xml:space="preserve"> cités en référence</w:t>
      </w:r>
      <w:bookmarkEnd w:id="14"/>
      <w:bookmarkEnd w:id="15"/>
      <w:bookmarkEnd w:id="16"/>
    </w:p>
    <w:p w:rsidR="00AE6351" w:rsidRPr="00A11E02" w:rsidRDefault="0057558C" w:rsidP="00AE6351">
      <w:pPr>
        <w:pStyle w:val="texte"/>
        <w:tabs>
          <w:tab w:val="clear" w:pos="1701"/>
          <w:tab w:val="clear" w:pos="2684"/>
          <w:tab w:val="clear" w:pos="3656"/>
          <w:tab w:val="clear" w:pos="5636"/>
          <w:tab w:val="clear" w:pos="6753"/>
          <w:tab w:val="clear" w:pos="8913"/>
          <w:tab w:val="left" w:pos="0"/>
        </w:tabs>
        <w:spacing w:before="0"/>
        <w:ind w:left="0" w:right="-24"/>
      </w:pPr>
      <w:hyperlink r:id="rId9" w:history="1">
        <w:r w:rsidR="00AE6351" w:rsidRPr="000706D9">
          <w:t>EXP-U-02-019</w:t>
        </w:r>
      </w:hyperlink>
      <w:r w:rsidR="00AE6351">
        <w:t xml:space="preserve"> : </w:t>
      </w:r>
      <w:r w:rsidR="00AE6351" w:rsidRPr="000706D9">
        <w:t>Conduite à tenir en cas de dépassement des conditions opératoires critiques limites</w:t>
      </w:r>
    </w:p>
    <w:p w:rsidR="00AE6351" w:rsidRDefault="0057558C" w:rsidP="00AE6351">
      <w:pPr>
        <w:pStyle w:val="texte"/>
        <w:tabs>
          <w:tab w:val="clear" w:pos="1701"/>
          <w:tab w:val="clear" w:pos="2684"/>
          <w:tab w:val="clear" w:pos="3656"/>
          <w:tab w:val="clear" w:pos="5636"/>
          <w:tab w:val="clear" w:pos="6753"/>
          <w:tab w:val="clear" w:pos="8913"/>
          <w:tab w:val="left" w:pos="0"/>
        </w:tabs>
        <w:spacing w:before="0"/>
        <w:ind w:left="0" w:right="-24"/>
      </w:pPr>
      <w:hyperlink r:id="rId10" w:history="1">
        <w:r w:rsidR="00AE6351" w:rsidRPr="000706D9">
          <w:t>EXP-U-02-024</w:t>
        </w:r>
      </w:hyperlink>
      <w:r w:rsidR="00AE6351">
        <w:t xml:space="preserve"> : </w:t>
      </w:r>
      <w:r w:rsidR="00AE6351" w:rsidRPr="000706D9">
        <w:t>Liste des sécurités instrumentées de la Centrale</w:t>
      </w:r>
    </w:p>
    <w:p w:rsidR="00AE6351" w:rsidRDefault="0057558C" w:rsidP="00AE6351">
      <w:pPr>
        <w:pStyle w:val="texte"/>
        <w:tabs>
          <w:tab w:val="clear" w:pos="1701"/>
          <w:tab w:val="clear" w:pos="2684"/>
          <w:tab w:val="clear" w:pos="3656"/>
          <w:tab w:val="clear" w:pos="5636"/>
          <w:tab w:val="clear" w:pos="6753"/>
          <w:tab w:val="clear" w:pos="8913"/>
          <w:tab w:val="left" w:pos="0"/>
        </w:tabs>
        <w:spacing w:before="0"/>
        <w:ind w:left="0" w:right="-24"/>
      </w:pPr>
      <w:hyperlink r:id="rId11" w:history="1">
        <w:r w:rsidR="00AE6351" w:rsidRPr="000706D9">
          <w:t>EXP-U-02-012</w:t>
        </w:r>
      </w:hyperlink>
      <w:r w:rsidR="00AE6351">
        <w:t> :</w:t>
      </w:r>
      <w:r w:rsidR="00AE6351" w:rsidRPr="000706D9">
        <w:t xml:space="preserve"> Liste des AU et des automatismes de la Centrale Fréquence de test associé</w:t>
      </w:r>
    </w:p>
    <w:p w:rsidR="00AE6351"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p>
    <w:p w:rsidR="00AE6351"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t xml:space="preserve">SYS-S6-10 : SCS </w:t>
      </w:r>
      <w:proofErr w:type="spellStart"/>
      <w:r>
        <w:t>Inéos</w:t>
      </w:r>
      <w:proofErr w:type="spellEnd"/>
    </w:p>
    <w:p w:rsidR="00AE6351"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rsidRPr="00DF369A">
        <w:t>MT-IIA-002</w:t>
      </w:r>
      <w:r>
        <w:t> :</w:t>
      </w:r>
      <w:r w:rsidRPr="00DF369A">
        <w:t xml:space="preserve"> MODIFICATION DES SYSTEMES PROGRAMMES</w:t>
      </w:r>
    </w:p>
    <w:p w:rsidR="00AE6351" w:rsidRPr="00656756" w:rsidRDefault="00AE6351" w:rsidP="00AE6351">
      <w:pPr>
        <w:pStyle w:val="Titre1"/>
      </w:pPr>
      <w:bookmarkStart w:id="17" w:name="_Toc469046901"/>
      <w:bookmarkStart w:id="18" w:name="_Toc488840794"/>
      <w:r w:rsidRPr="00701C4E">
        <w:rPr>
          <w:rStyle w:val="Numrodepage"/>
        </w:rPr>
        <w:t>RESPONSABILITES</w:t>
      </w:r>
      <w:bookmarkEnd w:id="17"/>
      <w:bookmarkEnd w:id="18"/>
    </w:p>
    <w:p w:rsidR="00AE6351" w:rsidRPr="00546574"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rsidRPr="00546574">
        <w:t xml:space="preserve">L’ingénieur exploitation a la responsabilité du suivi des limites et enveloppes opératoires. </w:t>
      </w:r>
    </w:p>
    <w:p w:rsidR="00AE6351" w:rsidRPr="00546574"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rsidRPr="00546574">
        <w:t>Il consulte ou fait consulter quotidiennement par les chargés d’exploitation et les chefs de quart le respect des seuils définis en enveloppe opératoire. Il est responsable de l’avancée des plans d’action mis en place pris pour rester dans les enveloppes opératoires.</w:t>
      </w:r>
    </w:p>
    <w:p w:rsidR="00AE6351" w:rsidRPr="00546574"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p>
    <w:p w:rsidR="00AE6351"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rsidRPr="00546574">
        <w:t>L’ingénieur support technique d’exploitation s’assure que les paramètres sont connus des équipes de production et sont suivis avec des outils adéquats. Il s’assure également que les seuils d’alarmes sont</w:t>
      </w:r>
      <w:r>
        <w:t xml:space="preserve"> judicieusement positionnés.</w:t>
      </w:r>
    </w:p>
    <w:p w:rsidR="00AE6351" w:rsidRPr="00656756"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p>
    <w:p w:rsidR="00AE6351" w:rsidRPr="00656756" w:rsidRDefault="00AE6351" w:rsidP="00AE6351">
      <w:pPr>
        <w:pStyle w:val="texte"/>
        <w:spacing w:before="0"/>
        <w:ind w:left="0"/>
        <w:rPr>
          <w:szCs w:val="22"/>
        </w:rPr>
      </w:pPr>
      <w:r w:rsidRPr="00656756">
        <w:rPr>
          <w:szCs w:val="22"/>
        </w:rPr>
        <w:t>Les  chargés d’exploitation sont responsables de la mise en place de consignes pour respecter les enveloppes opératoires.</w:t>
      </w:r>
    </w:p>
    <w:p w:rsidR="00AE6351" w:rsidRPr="00656756"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p>
    <w:p w:rsidR="00AE6351" w:rsidRPr="00656756"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rsidRPr="00656756">
        <w:t>Le chef de poste du secteur concerné est responsable du suivi de son installation et des actions à mener sur apparition des alarmes, de façon à opérer dans les enveloppes opératoires.</w:t>
      </w:r>
    </w:p>
    <w:p w:rsidR="00AE6351" w:rsidRPr="00656756"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p>
    <w:p w:rsidR="00AE6351" w:rsidRPr="00656756"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rsidRPr="00656756">
        <w:t xml:space="preserve">Chaque dépassement de limite opératoire fait l’objet de mesures immédiates, et si nécessaire, d’un </w:t>
      </w:r>
      <w:proofErr w:type="spellStart"/>
      <w:r w:rsidRPr="00656756">
        <w:t>reporting</w:t>
      </w:r>
      <w:proofErr w:type="spellEnd"/>
      <w:r w:rsidRPr="00656756">
        <w:t>, d’analyses et de mesures correctives si besoin.</w:t>
      </w:r>
    </w:p>
    <w:p w:rsidR="00AE6351" w:rsidRPr="00656756"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rsidRPr="00656756">
        <w:t>En cas d’anomalie, le Chef de Quart et le chef de poste sont responsables de la signalisation par l’émission d’un avis via SAP et d’un CRI ; et l’inscription au cahier de quart.</w:t>
      </w:r>
    </w:p>
    <w:p w:rsidR="00AE6351" w:rsidRPr="00656756"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p>
    <w:p w:rsidR="00AE6351" w:rsidRPr="00656756"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rsidRPr="00656756">
        <w:t>Toute modification de limite opératoire devra être traitée selon le processus MT-IIA-002 MODIFICATION DES SYSTEMES PROGRAMMES.</w:t>
      </w:r>
    </w:p>
    <w:p w:rsidR="00AE6351" w:rsidRPr="00656756" w:rsidRDefault="00AE6351" w:rsidP="00AE6351">
      <w:pPr>
        <w:pStyle w:val="texte"/>
        <w:tabs>
          <w:tab w:val="clear" w:pos="1701"/>
          <w:tab w:val="num" w:pos="709"/>
          <w:tab w:val="left" w:pos="1418"/>
        </w:tabs>
        <w:spacing w:before="0"/>
        <w:ind w:left="0" w:right="567"/>
        <w:rPr>
          <w:rStyle w:val="Numrodepage"/>
        </w:rPr>
      </w:pPr>
    </w:p>
    <w:p w:rsidR="00AE6351" w:rsidRDefault="00AE6351" w:rsidP="00AE6351">
      <w:pPr>
        <w:pStyle w:val="Titre1"/>
      </w:pPr>
      <w:bookmarkStart w:id="19" w:name="_Toc488840795"/>
      <w:r w:rsidRPr="00656756">
        <w:rPr>
          <w:rStyle w:val="Numrodepage"/>
        </w:rPr>
        <w:t>DEFINITION DES LIMITES ET ENVELOPPES OPERATOIRES</w:t>
      </w:r>
      <w:bookmarkEnd w:id="19"/>
    </w:p>
    <w:p w:rsidR="00AE6351" w:rsidRDefault="00AE6351" w:rsidP="00AE6351">
      <w:pPr>
        <w:autoSpaceDE w:val="0"/>
        <w:autoSpaceDN w:val="0"/>
        <w:adjustRightInd w:val="0"/>
        <w:rPr>
          <w:szCs w:val="20"/>
        </w:rPr>
      </w:pPr>
      <w:r w:rsidRPr="00102F0C">
        <w:rPr>
          <w:szCs w:val="20"/>
        </w:rPr>
        <w:t>Les enveloppes opératoires sont issues d’une volonté d’accroitre notre maitrise</w:t>
      </w:r>
      <w:r>
        <w:rPr>
          <w:szCs w:val="20"/>
        </w:rPr>
        <w:t xml:space="preserve"> </w:t>
      </w:r>
      <w:r w:rsidRPr="00102F0C">
        <w:rPr>
          <w:szCs w:val="20"/>
        </w:rPr>
        <w:t xml:space="preserve">de l’intégrité, de la sécurité des procèdes, </w:t>
      </w:r>
      <w:r>
        <w:rPr>
          <w:szCs w:val="20"/>
        </w:rPr>
        <w:t>ainsi que de la</w:t>
      </w:r>
      <w:r w:rsidRPr="00102F0C">
        <w:rPr>
          <w:szCs w:val="20"/>
        </w:rPr>
        <w:t xml:space="preserve"> fiabilité</w:t>
      </w:r>
      <w:r>
        <w:rPr>
          <w:szCs w:val="20"/>
        </w:rPr>
        <w:t xml:space="preserve"> et disponibilité de nos équipements.</w:t>
      </w:r>
    </w:p>
    <w:p w:rsidR="00AE6351" w:rsidRPr="00A11E02" w:rsidRDefault="00AE6351" w:rsidP="00AE6351">
      <w:pPr>
        <w:autoSpaceDE w:val="0"/>
        <w:autoSpaceDN w:val="0"/>
        <w:adjustRightInd w:val="0"/>
      </w:pPr>
    </w:p>
    <w:p w:rsidR="00AE6351" w:rsidRPr="00A11E02"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rsidRPr="00A11E02">
        <w:t>Les enveloppes opératoires sont les plages d’opération à l’intérieur desquelles le</w:t>
      </w:r>
      <w:r>
        <w:t xml:space="preserve"> </w:t>
      </w:r>
      <w:r w:rsidRPr="00A11E02">
        <w:t>fonctionnement des unités et installations est assuré en terme de sécurité des procédés,</w:t>
      </w:r>
      <w:r>
        <w:t xml:space="preserve"> </w:t>
      </w:r>
      <w:r w:rsidRPr="00A11E02">
        <w:t>d’intégrité des équipements mais également en terme de fiabilité.</w:t>
      </w:r>
    </w:p>
    <w:p w:rsidR="00AE6351"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rsidRPr="00A11E02">
        <w:t>Elles sont définies par des limites fixées sur les paramètres d’exploitation qui sont</w:t>
      </w:r>
      <w:r>
        <w:t xml:space="preserve"> </w:t>
      </w:r>
      <w:r w:rsidRPr="00A11E02">
        <w:t>déterminants pour assurer la maitrise de l’exploitation.</w:t>
      </w:r>
    </w:p>
    <w:p w:rsidR="00AE6351" w:rsidRPr="00A11E02"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p>
    <w:p w:rsidR="00AE6351"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rsidRPr="00A11E02">
        <w:t>Nous distinguons deux types d’enveloppes opératoires :</w:t>
      </w:r>
      <w:r>
        <w:t xml:space="preserve"> </w:t>
      </w:r>
    </w:p>
    <w:p w:rsidR="00AE6351" w:rsidRPr="008E7F6A" w:rsidRDefault="00AE6351" w:rsidP="008E7F6A">
      <w:pPr>
        <w:pStyle w:val="Titre2"/>
        <w:rPr>
          <w:i w:val="0"/>
          <w:u w:val="none"/>
        </w:rPr>
      </w:pPr>
      <w:bookmarkStart w:id="20" w:name="_Toc488840796"/>
      <w:r w:rsidRPr="00AE6351">
        <w:rPr>
          <w:rStyle w:val="Numrodepage"/>
          <w:i w:val="0"/>
          <w:u w:val="none"/>
        </w:rPr>
        <w:t>Enveloppes opératoires de sécurité / Limites opératoires</w:t>
      </w:r>
      <w:bookmarkEnd w:id="20"/>
    </w:p>
    <w:p w:rsidR="00AE6351"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rsidRPr="00C45470">
        <w:t xml:space="preserve">Les enveloppes opératoires dites de sécurité, </w:t>
      </w:r>
      <w:r>
        <w:t xml:space="preserve">rassemblent les paramètres </w:t>
      </w:r>
      <w:r w:rsidRPr="00C45470">
        <w:t>pour lesquels un dépassement peut entrainer</w:t>
      </w:r>
      <w:r>
        <w:t> :</w:t>
      </w:r>
    </w:p>
    <w:p w:rsidR="00AE6351" w:rsidRDefault="00AE6351" w:rsidP="00AE6351">
      <w:pPr>
        <w:pStyle w:val="texte"/>
        <w:numPr>
          <w:ilvl w:val="0"/>
          <w:numId w:val="35"/>
        </w:numPr>
        <w:tabs>
          <w:tab w:val="clear" w:pos="1701"/>
          <w:tab w:val="clear" w:pos="2684"/>
          <w:tab w:val="clear" w:pos="3656"/>
          <w:tab w:val="clear" w:pos="5636"/>
          <w:tab w:val="clear" w:pos="6753"/>
          <w:tab w:val="clear" w:pos="8913"/>
          <w:tab w:val="left" w:pos="0"/>
        </w:tabs>
        <w:spacing w:before="0"/>
        <w:ind w:right="-24"/>
      </w:pPr>
      <w:r w:rsidRPr="00C45470">
        <w:t xml:space="preserve">la dégradation d’un équipement ou l’accélération d’une détérioration attendue, </w:t>
      </w:r>
    </w:p>
    <w:p w:rsidR="00AE6351" w:rsidRDefault="00AE6351" w:rsidP="00AE6351">
      <w:pPr>
        <w:pStyle w:val="texte"/>
        <w:numPr>
          <w:ilvl w:val="0"/>
          <w:numId w:val="35"/>
        </w:numPr>
        <w:tabs>
          <w:tab w:val="clear" w:pos="1701"/>
          <w:tab w:val="clear" w:pos="2684"/>
          <w:tab w:val="clear" w:pos="3656"/>
          <w:tab w:val="clear" w:pos="5636"/>
          <w:tab w:val="clear" w:pos="6753"/>
          <w:tab w:val="clear" w:pos="8913"/>
          <w:tab w:val="left" w:pos="0"/>
        </w:tabs>
        <w:spacing w:before="0"/>
        <w:ind w:right="-24"/>
      </w:pPr>
      <w:r w:rsidRPr="00C45470">
        <w:t xml:space="preserve">un risque procédé </w:t>
      </w:r>
      <w:r>
        <w:t>important (</w:t>
      </w:r>
      <w:r w:rsidRPr="00C45470">
        <w:t>emballement de réacteur, …) présentant un risque majeur</w:t>
      </w:r>
      <w:r>
        <w:t xml:space="preserve"> </w:t>
      </w:r>
    </w:p>
    <w:p w:rsidR="00AE6351" w:rsidRPr="00C45470" w:rsidRDefault="00AE6351" w:rsidP="00AE6351">
      <w:pPr>
        <w:pStyle w:val="texte"/>
        <w:numPr>
          <w:ilvl w:val="0"/>
          <w:numId w:val="35"/>
        </w:numPr>
        <w:tabs>
          <w:tab w:val="clear" w:pos="1701"/>
          <w:tab w:val="clear" w:pos="2684"/>
          <w:tab w:val="clear" w:pos="3656"/>
          <w:tab w:val="clear" w:pos="5636"/>
          <w:tab w:val="clear" w:pos="6753"/>
          <w:tab w:val="clear" w:pos="8913"/>
          <w:tab w:val="left" w:pos="0"/>
        </w:tabs>
        <w:spacing w:before="0"/>
        <w:ind w:right="-24"/>
      </w:pPr>
      <w:r>
        <w:t>ou encore un dépassement de nos arrêtés préfectoraux (dépassement seuil émission fumées…)</w:t>
      </w:r>
      <w:r w:rsidRPr="00C45470">
        <w:t>.</w:t>
      </w:r>
    </w:p>
    <w:p w:rsidR="00AE6351"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p>
    <w:p w:rsidR="00AE6351"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rsidRPr="00A11E02">
        <w:t>Les limites des ces enveloppes sont nommées Limites opératoires.</w:t>
      </w:r>
      <w:r>
        <w:t xml:space="preserve"> </w:t>
      </w:r>
    </w:p>
    <w:p w:rsidR="00AE6351"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rsidRPr="00A11E02">
        <w:t>Elles sont matérialisées</w:t>
      </w:r>
      <w:r>
        <w:t xml:space="preserve"> par : </w:t>
      </w:r>
    </w:p>
    <w:p w:rsidR="00AE6351" w:rsidRPr="00A11E02" w:rsidRDefault="00AE6351" w:rsidP="00AE6351">
      <w:pPr>
        <w:pStyle w:val="texte"/>
        <w:numPr>
          <w:ilvl w:val="0"/>
          <w:numId w:val="35"/>
        </w:numPr>
        <w:tabs>
          <w:tab w:val="clear" w:pos="1701"/>
          <w:tab w:val="clear" w:pos="2684"/>
          <w:tab w:val="clear" w:pos="3656"/>
          <w:tab w:val="clear" w:pos="5636"/>
          <w:tab w:val="clear" w:pos="6753"/>
          <w:tab w:val="clear" w:pos="8913"/>
          <w:tab w:val="left" w:pos="0"/>
        </w:tabs>
        <w:spacing w:before="0"/>
        <w:ind w:right="-24"/>
      </w:pPr>
      <w:r>
        <w:t xml:space="preserve">les </w:t>
      </w:r>
      <w:proofErr w:type="spellStart"/>
      <w:proofErr w:type="gramStart"/>
      <w:r>
        <w:t>COCl</w:t>
      </w:r>
      <w:proofErr w:type="spellEnd"/>
      <w:r w:rsidRPr="00A11E02">
        <w:t>(</w:t>
      </w:r>
      <w:proofErr w:type="gramEnd"/>
      <w:r w:rsidRPr="00A11E02">
        <w:t>Conditions Opératoires Critiques Limites)</w:t>
      </w:r>
    </w:p>
    <w:p w:rsidR="00AE6351" w:rsidRDefault="00AE6351" w:rsidP="00AE6351">
      <w:pPr>
        <w:pStyle w:val="texte"/>
        <w:numPr>
          <w:ilvl w:val="0"/>
          <w:numId w:val="35"/>
        </w:numPr>
        <w:tabs>
          <w:tab w:val="clear" w:pos="1701"/>
          <w:tab w:val="clear" w:pos="2684"/>
          <w:tab w:val="clear" w:pos="3656"/>
          <w:tab w:val="clear" w:pos="5636"/>
          <w:tab w:val="clear" w:pos="6753"/>
          <w:tab w:val="clear" w:pos="8913"/>
          <w:tab w:val="left" w:pos="0"/>
        </w:tabs>
        <w:spacing w:before="0"/>
        <w:ind w:right="-24"/>
      </w:pPr>
      <w:r>
        <w:t>les Soupapes (hors soupape d’expansion thermique)</w:t>
      </w:r>
    </w:p>
    <w:p w:rsidR="00AE6351" w:rsidRDefault="00AE6351" w:rsidP="00AE6351">
      <w:pPr>
        <w:pStyle w:val="texte"/>
        <w:numPr>
          <w:ilvl w:val="0"/>
          <w:numId w:val="35"/>
        </w:numPr>
        <w:tabs>
          <w:tab w:val="clear" w:pos="1701"/>
          <w:tab w:val="clear" w:pos="2684"/>
          <w:tab w:val="clear" w:pos="3656"/>
          <w:tab w:val="clear" w:pos="5636"/>
          <w:tab w:val="clear" w:pos="6753"/>
          <w:tab w:val="clear" w:pos="8913"/>
          <w:tab w:val="left" w:pos="0"/>
        </w:tabs>
        <w:spacing w:before="0"/>
        <w:ind w:right="-24"/>
      </w:pPr>
      <w:r w:rsidRPr="00A11E02">
        <w:t>les séc</w:t>
      </w:r>
      <w:r>
        <w:t>urités de SIL 1, SIL2, dont les SCS</w:t>
      </w:r>
    </w:p>
    <w:p w:rsidR="00AE6351" w:rsidRDefault="00AE6351" w:rsidP="00AE6351">
      <w:pPr>
        <w:pStyle w:val="texte"/>
        <w:numPr>
          <w:ilvl w:val="0"/>
          <w:numId w:val="35"/>
        </w:numPr>
        <w:tabs>
          <w:tab w:val="clear" w:pos="1701"/>
          <w:tab w:val="clear" w:pos="2684"/>
          <w:tab w:val="clear" w:pos="3656"/>
          <w:tab w:val="clear" w:pos="5636"/>
          <w:tab w:val="clear" w:pos="6753"/>
          <w:tab w:val="clear" w:pos="8913"/>
          <w:tab w:val="left" w:pos="0"/>
        </w:tabs>
        <w:spacing w:before="0"/>
        <w:ind w:right="-24"/>
      </w:pPr>
      <w:r>
        <w:t>des paramètres spécifiques</w:t>
      </w:r>
      <w:r w:rsidRPr="00CB4518">
        <w:t xml:space="preserve"> </w:t>
      </w:r>
      <w:r>
        <w:t>environnementaux (émissions fumées)</w:t>
      </w:r>
    </w:p>
    <w:p w:rsidR="00AE6351" w:rsidRDefault="00AE6351" w:rsidP="008E7F6A">
      <w:pPr>
        <w:pStyle w:val="texte"/>
        <w:numPr>
          <w:ilvl w:val="0"/>
          <w:numId w:val="35"/>
        </w:numPr>
        <w:tabs>
          <w:tab w:val="clear" w:pos="1701"/>
          <w:tab w:val="clear" w:pos="2684"/>
          <w:tab w:val="clear" w:pos="3656"/>
          <w:tab w:val="clear" w:pos="5636"/>
          <w:tab w:val="clear" w:pos="6753"/>
          <w:tab w:val="clear" w:pos="8913"/>
          <w:tab w:val="left" w:pos="0"/>
        </w:tabs>
        <w:spacing w:before="0"/>
        <w:ind w:right="-24"/>
      </w:pPr>
      <w:r>
        <w:t>des paramètres spécifiques</w:t>
      </w:r>
      <w:r w:rsidRPr="00CB4518">
        <w:t xml:space="preserve"> </w:t>
      </w:r>
      <w:r>
        <w:t>Sécurité (%injection amines, niveau bac Eau de mer)</w:t>
      </w:r>
    </w:p>
    <w:p w:rsidR="00AE6351" w:rsidRDefault="00AE6351" w:rsidP="00AE6351">
      <w:pPr>
        <w:pStyle w:val="texte"/>
        <w:tabs>
          <w:tab w:val="clear" w:pos="1701"/>
          <w:tab w:val="clear" w:pos="2684"/>
          <w:tab w:val="clear" w:pos="3656"/>
          <w:tab w:val="clear" w:pos="5636"/>
          <w:tab w:val="clear" w:pos="6753"/>
          <w:tab w:val="clear" w:pos="8913"/>
          <w:tab w:val="left" w:pos="0"/>
        </w:tabs>
        <w:spacing w:before="0"/>
        <w:ind w:left="720" w:right="-24"/>
      </w:pPr>
    </w:p>
    <w:p w:rsidR="00AE6351" w:rsidRPr="008E7F6A" w:rsidRDefault="00AE6351" w:rsidP="008E7F6A">
      <w:pPr>
        <w:pStyle w:val="Titre2"/>
        <w:rPr>
          <w:i w:val="0"/>
          <w:u w:val="none"/>
        </w:rPr>
      </w:pPr>
      <w:bookmarkStart w:id="21" w:name="_Toc488840797"/>
      <w:r w:rsidRPr="00AE6351">
        <w:rPr>
          <w:rStyle w:val="Numrodepage"/>
          <w:i w:val="0"/>
          <w:u w:val="none"/>
        </w:rPr>
        <w:t>Enveloppes opératoires de fiabilité</w:t>
      </w:r>
      <w:bookmarkEnd w:id="21"/>
    </w:p>
    <w:p w:rsidR="00AE6351"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rsidRPr="00A11E02">
        <w:t xml:space="preserve">Les enveloppes opératoires dites de fiabilité, </w:t>
      </w:r>
      <w:r>
        <w:t xml:space="preserve">rassemblent les paramètres </w:t>
      </w:r>
      <w:r w:rsidRPr="00A11E02">
        <w:t>pour lesquels un</w:t>
      </w:r>
      <w:r>
        <w:t xml:space="preserve"> </w:t>
      </w:r>
      <w:r w:rsidRPr="00A11E02">
        <w:t xml:space="preserve">dépassement des limites peut entrainer une modification de durée de </w:t>
      </w:r>
      <w:proofErr w:type="spellStart"/>
      <w:r w:rsidRPr="00A11E02">
        <w:t>run</w:t>
      </w:r>
      <w:proofErr w:type="spellEnd"/>
      <w:r w:rsidRPr="00A11E02">
        <w:t>, un arrêt d’unité non pr</w:t>
      </w:r>
      <w:r>
        <w:t xml:space="preserve">ogrammé, une baisse d’allure </w:t>
      </w:r>
      <w:r w:rsidRPr="00A11E02">
        <w:t>ou une</w:t>
      </w:r>
      <w:r>
        <w:t xml:space="preserve"> perte des spécifications</w:t>
      </w:r>
      <w:r w:rsidRPr="00A11E02">
        <w:t>.</w:t>
      </w:r>
    </w:p>
    <w:p w:rsidR="00AE6351" w:rsidRPr="00A11E02"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rsidRPr="00A11E02">
        <w:t>Ces enveloppes opératoires, dont le périmètre</w:t>
      </w:r>
      <w:r>
        <w:t xml:space="preserve"> </w:t>
      </w:r>
      <w:r w:rsidRPr="00A11E02">
        <w:t>est inclus dans celui des enveloppes opératoires de sécurité, sont</w:t>
      </w:r>
      <w:r>
        <w:t xml:space="preserve"> </w:t>
      </w:r>
      <w:r w:rsidRPr="00A11E02">
        <w:t>nommées Enveloppes opératoires de fiabilité.</w:t>
      </w:r>
    </w:p>
    <w:p w:rsidR="00AE6351" w:rsidRPr="00A11E02"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p>
    <w:p w:rsidR="00AE6351"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t>Les enveloppes opératoires de fiabilité rassemblent divers paramètres :</w:t>
      </w:r>
    </w:p>
    <w:p w:rsidR="00AE6351" w:rsidRDefault="00AE6351" w:rsidP="00AE6351">
      <w:pPr>
        <w:pStyle w:val="texte"/>
        <w:numPr>
          <w:ilvl w:val="0"/>
          <w:numId w:val="35"/>
        </w:numPr>
        <w:tabs>
          <w:tab w:val="clear" w:pos="1701"/>
          <w:tab w:val="clear" w:pos="2684"/>
          <w:tab w:val="clear" w:pos="3656"/>
          <w:tab w:val="clear" w:pos="5636"/>
          <w:tab w:val="clear" w:pos="6753"/>
          <w:tab w:val="clear" w:pos="8913"/>
          <w:tab w:val="left" w:pos="0"/>
        </w:tabs>
        <w:spacing w:before="0"/>
        <w:ind w:right="-24"/>
      </w:pPr>
      <w:r>
        <w:t>Paramètres Qualité : permettant de suivre la qualité des utilités</w:t>
      </w:r>
    </w:p>
    <w:p w:rsidR="00AE6351" w:rsidRDefault="00AE6351" w:rsidP="00AE6351">
      <w:pPr>
        <w:pStyle w:val="texte"/>
        <w:numPr>
          <w:ilvl w:val="0"/>
          <w:numId w:val="35"/>
        </w:numPr>
        <w:tabs>
          <w:tab w:val="clear" w:pos="1701"/>
          <w:tab w:val="clear" w:pos="2684"/>
          <w:tab w:val="clear" w:pos="3656"/>
          <w:tab w:val="clear" w:pos="5636"/>
          <w:tab w:val="clear" w:pos="6753"/>
          <w:tab w:val="clear" w:pos="8913"/>
          <w:tab w:val="left" w:pos="0"/>
        </w:tabs>
        <w:spacing w:before="0"/>
        <w:ind w:right="-24"/>
      </w:pPr>
      <w:r>
        <w:t xml:space="preserve">Fiabilité : permettant de suivre le bon réglage des équipements. </w:t>
      </w:r>
    </w:p>
    <w:p w:rsidR="00AE6351" w:rsidRDefault="00AE6351" w:rsidP="008E7F6A">
      <w:pPr>
        <w:pStyle w:val="texte"/>
        <w:tabs>
          <w:tab w:val="clear" w:pos="1701"/>
          <w:tab w:val="clear" w:pos="2684"/>
          <w:tab w:val="clear" w:pos="3656"/>
          <w:tab w:val="clear" w:pos="5636"/>
          <w:tab w:val="clear" w:pos="6753"/>
          <w:tab w:val="clear" w:pos="8913"/>
          <w:tab w:val="left" w:pos="0"/>
        </w:tabs>
        <w:spacing w:before="0"/>
        <w:ind w:left="0" w:right="-24"/>
      </w:pPr>
      <w:r>
        <w:t>La fiabilité englobe également les aspects énergétiques et économiques</w:t>
      </w:r>
    </w:p>
    <w:p w:rsidR="00AE6351" w:rsidRPr="00A11E02"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p>
    <w:p w:rsidR="00AE6351" w:rsidRDefault="00AE6351" w:rsidP="00AE6351">
      <w:pPr>
        <w:pStyle w:val="texte"/>
        <w:tabs>
          <w:tab w:val="clear" w:pos="1701"/>
          <w:tab w:val="clear" w:pos="2684"/>
          <w:tab w:val="clear" w:pos="3656"/>
          <w:tab w:val="num" w:pos="567"/>
          <w:tab w:val="left" w:pos="2835"/>
        </w:tabs>
        <w:spacing w:before="0"/>
        <w:ind w:left="567" w:right="567"/>
        <w:jc w:val="center"/>
      </w:pPr>
      <w:r w:rsidRPr="00A11E02">
        <w:rPr>
          <w:noProof/>
          <w:lang w:eastAsia="fr-FR"/>
        </w:rPr>
        <w:drawing>
          <wp:inline distT="0" distB="0" distL="0" distR="0">
            <wp:extent cx="4209415" cy="3441700"/>
            <wp:effectExtent l="19050" t="0" r="63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4209415" cy="3441700"/>
                    </a:xfrm>
                    <a:prstGeom prst="rect">
                      <a:avLst/>
                    </a:prstGeom>
                    <a:noFill/>
                    <a:ln w="9525">
                      <a:noFill/>
                      <a:miter lim="800000"/>
                      <a:headEnd/>
                      <a:tailEnd/>
                    </a:ln>
                  </pic:spPr>
                </pic:pic>
              </a:graphicData>
            </a:graphic>
          </wp:inline>
        </w:drawing>
      </w:r>
    </w:p>
    <w:p w:rsidR="00AE6351" w:rsidRDefault="00AE6351" w:rsidP="00AE6351">
      <w:pPr>
        <w:pStyle w:val="texte"/>
        <w:tabs>
          <w:tab w:val="clear" w:pos="1701"/>
          <w:tab w:val="clear" w:pos="2684"/>
          <w:tab w:val="clear" w:pos="3656"/>
          <w:tab w:val="num" w:pos="567"/>
          <w:tab w:val="left" w:pos="2835"/>
        </w:tabs>
        <w:spacing w:before="0"/>
        <w:ind w:left="0" w:right="567"/>
      </w:pPr>
    </w:p>
    <w:p w:rsidR="00AE6351" w:rsidRPr="008E7F6A" w:rsidRDefault="008E7F6A" w:rsidP="00AE6351">
      <w:pPr>
        <w:pStyle w:val="Titre2"/>
        <w:rPr>
          <w:i w:val="0"/>
          <w:u w:val="none"/>
        </w:rPr>
      </w:pPr>
      <w:bookmarkStart w:id="22" w:name="_Toc488840798"/>
      <w:r w:rsidRPr="008E7F6A">
        <w:rPr>
          <w:rStyle w:val="Numrodepage"/>
          <w:i w:val="0"/>
          <w:u w:val="none"/>
        </w:rPr>
        <w:t>Détermination des limites et enveloppes opératoires</w:t>
      </w:r>
      <w:bookmarkEnd w:id="22"/>
    </w:p>
    <w:p w:rsidR="00AE6351" w:rsidRPr="00A11E02"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rsidRPr="00A11E02">
        <w:t>La détermination des limites et enveloppes opératoires se réalise à partir de plusieurs</w:t>
      </w:r>
      <w:r>
        <w:t xml:space="preserve"> </w:t>
      </w:r>
      <w:r w:rsidRPr="00A11E02">
        <w:t>éléments :</w:t>
      </w:r>
    </w:p>
    <w:p w:rsidR="00AE6351" w:rsidRPr="00A11E02" w:rsidRDefault="00AE6351" w:rsidP="00AE6351">
      <w:pPr>
        <w:pStyle w:val="texte"/>
        <w:numPr>
          <w:ilvl w:val="0"/>
          <w:numId w:val="36"/>
        </w:numPr>
        <w:tabs>
          <w:tab w:val="clear" w:pos="1701"/>
          <w:tab w:val="clear" w:pos="2684"/>
          <w:tab w:val="clear" w:pos="3656"/>
          <w:tab w:val="clear" w:pos="5636"/>
          <w:tab w:val="clear" w:pos="6753"/>
          <w:tab w:val="clear" w:pos="8913"/>
          <w:tab w:val="left" w:pos="0"/>
        </w:tabs>
        <w:spacing w:before="0"/>
        <w:ind w:right="-24"/>
      </w:pPr>
      <w:r w:rsidRPr="00A11E02">
        <w:t>Le manuel du Service inspection</w:t>
      </w:r>
      <w:r>
        <w:t> :</w:t>
      </w:r>
      <w:r w:rsidRPr="00A11E02">
        <w:t xml:space="preserve"> détermination des Conditions Opératoires Critiques</w:t>
      </w:r>
      <w:r>
        <w:t xml:space="preserve"> </w:t>
      </w:r>
      <w:r w:rsidRPr="00A11E02">
        <w:t>Limites (COCL) liés à un phénomène de dégradation des matériaux.</w:t>
      </w:r>
    </w:p>
    <w:p w:rsidR="00AE6351" w:rsidRPr="00A11E02" w:rsidRDefault="00AE6351" w:rsidP="00AE6351">
      <w:pPr>
        <w:pStyle w:val="texte"/>
        <w:numPr>
          <w:ilvl w:val="0"/>
          <w:numId w:val="36"/>
        </w:numPr>
        <w:tabs>
          <w:tab w:val="clear" w:pos="1701"/>
          <w:tab w:val="clear" w:pos="2684"/>
          <w:tab w:val="clear" w:pos="3656"/>
          <w:tab w:val="clear" w:pos="5636"/>
          <w:tab w:val="clear" w:pos="6753"/>
          <w:tab w:val="clear" w:pos="8913"/>
          <w:tab w:val="left" w:pos="0"/>
        </w:tabs>
        <w:spacing w:before="0"/>
        <w:ind w:right="-24"/>
      </w:pPr>
      <w:r w:rsidRPr="00A11E02">
        <w:t>Les dossiers constructeurs des équipements</w:t>
      </w:r>
      <w:r>
        <w:t> :</w:t>
      </w:r>
      <w:r w:rsidRPr="00A11E02">
        <w:t xml:space="preserve"> détermination des soupapes de</w:t>
      </w:r>
      <w:r>
        <w:t xml:space="preserve"> protection</w:t>
      </w:r>
    </w:p>
    <w:p w:rsidR="00AE6351" w:rsidRDefault="00AE6351" w:rsidP="00AE6351">
      <w:pPr>
        <w:pStyle w:val="texte"/>
        <w:numPr>
          <w:ilvl w:val="0"/>
          <w:numId w:val="36"/>
        </w:numPr>
        <w:tabs>
          <w:tab w:val="clear" w:pos="1701"/>
          <w:tab w:val="clear" w:pos="2684"/>
          <w:tab w:val="clear" w:pos="3656"/>
          <w:tab w:val="clear" w:pos="5636"/>
          <w:tab w:val="clear" w:pos="6753"/>
          <w:tab w:val="clear" w:pos="8913"/>
          <w:tab w:val="left" w:pos="0"/>
        </w:tabs>
        <w:spacing w:before="0"/>
        <w:ind w:right="-24"/>
      </w:pPr>
      <w:r w:rsidRPr="00A11E02">
        <w:t xml:space="preserve">Les documents design des </w:t>
      </w:r>
      <w:proofErr w:type="gramStart"/>
      <w:r w:rsidRPr="00A11E02">
        <w:t>installations ,</w:t>
      </w:r>
      <w:proofErr w:type="gramEnd"/>
      <w:r w:rsidRPr="00A11E02">
        <w:t xml:space="preserve"> l’étude des </w:t>
      </w:r>
      <w:proofErr w:type="spellStart"/>
      <w:r w:rsidRPr="00A11E02">
        <w:t>scenari</w:t>
      </w:r>
      <w:proofErr w:type="spellEnd"/>
      <w:r w:rsidRPr="00A11E02">
        <w:t xml:space="preserve"> de dérive des</w:t>
      </w:r>
      <w:r>
        <w:t xml:space="preserve"> </w:t>
      </w:r>
      <w:r w:rsidRPr="00A11E02">
        <w:t>procédés</w:t>
      </w:r>
      <w:r>
        <w:t xml:space="preserve"> (HAZOP)</w:t>
      </w:r>
      <w:r w:rsidRPr="00A11E02">
        <w:t>,</w:t>
      </w:r>
      <w:r>
        <w:t xml:space="preserve"> </w:t>
      </w:r>
      <w:r w:rsidRPr="00A11E02">
        <w:t>l’expérience de conduite et les recommandations des groupes de fiabilité</w:t>
      </w:r>
      <w:r>
        <w:t xml:space="preserve"> </w:t>
      </w:r>
    </w:p>
    <w:p w:rsidR="00AE6351"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p>
    <w:p w:rsidR="00AE6351"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p>
    <w:p w:rsidR="00AE6351" w:rsidRPr="008E7F6A" w:rsidRDefault="00AE6351" w:rsidP="008E7F6A">
      <w:pPr>
        <w:pStyle w:val="Titre3"/>
        <w:ind w:left="1701"/>
        <w:rPr>
          <w:u w:val="none"/>
        </w:rPr>
      </w:pPr>
      <w:r w:rsidRPr="008E7F6A">
        <w:rPr>
          <w:rStyle w:val="Numrodepage"/>
          <w:u w:val="none"/>
        </w:rPr>
        <w:lastRenderedPageBreak/>
        <w:t xml:space="preserve"> </w:t>
      </w:r>
      <w:bookmarkStart w:id="23" w:name="_Toc488840799"/>
      <w:r w:rsidRPr="008E7F6A">
        <w:rPr>
          <w:rStyle w:val="Numrodepage"/>
          <w:u w:val="none"/>
        </w:rPr>
        <w:t>Limites opératoires</w:t>
      </w:r>
      <w:bookmarkEnd w:id="23"/>
    </w:p>
    <w:p w:rsidR="00AE6351"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rsidRPr="00A11E02">
        <w:t>La liste des séc</w:t>
      </w:r>
      <w:r>
        <w:t xml:space="preserve">urités SIL1 et Sil2 </w:t>
      </w:r>
      <w:r w:rsidRPr="00A11E02">
        <w:t>est détaillée dans l</w:t>
      </w:r>
      <w:r>
        <w:t xml:space="preserve">a consigne </w:t>
      </w:r>
      <w:hyperlink r:id="rId13" w:history="1">
        <w:r w:rsidRPr="000706D9">
          <w:t>EXP-U-02-024</w:t>
        </w:r>
      </w:hyperlink>
      <w:r>
        <w:t> : « </w:t>
      </w:r>
      <w:r w:rsidRPr="000706D9">
        <w:t>Liste des sécurités instrumentées de la Centrale</w:t>
      </w:r>
      <w:r>
        <w:t> ».</w:t>
      </w:r>
    </w:p>
    <w:p w:rsidR="00AE6351" w:rsidRPr="00F26E29"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t>La liste des soupap</w:t>
      </w:r>
      <w:r w:rsidRPr="00F26E29">
        <w:t>es est disponible auprès du service procédé et du service inspection</w:t>
      </w:r>
      <w:r>
        <w:t xml:space="preserve"> (hors soupape d’expansion thermiqu</w:t>
      </w:r>
      <w:r w:rsidRPr="0035011E">
        <w:t>e).</w:t>
      </w:r>
    </w:p>
    <w:p w:rsidR="00AE6351" w:rsidRPr="00A11E02"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t xml:space="preserve">La liste des COCL est détaillée dans la consigne </w:t>
      </w:r>
      <w:hyperlink r:id="rId14" w:history="1">
        <w:r w:rsidRPr="000706D9">
          <w:t>EXP-U-02-019</w:t>
        </w:r>
      </w:hyperlink>
      <w:r>
        <w:t> : « </w:t>
      </w:r>
      <w:r w:rsidRPr="000706D9">
        <w:t>Conduite à tenir en cas de dépassement des conditions opératoires critiques limites</w:t>
      </w:r>
      <w:r>
        <w:t> ».</w:t>
      </w:r>
    </w:p>
    <w:p w:rsidR="00AE6351" w:rsidRDefault="00AE6351" w:rsidP="00AE6351">
      <w:pPr>
        <w:pStyle w:val="texte"/>
        <w:tabs>
          <w:tab w:val="clear" w:pos="1701"/>
          <w:tab w:val="clear" w:pos="2684"/>
          <w:tab w:val="clear" w:pos="3656"/>
          <w:tab w:val="clear" w:pos="5636"/>
          <w:tab w:val="clear" w:pos="6753"/>
          <w:tab w:val="clear" w:pos="8913"/>
          <w:tab w:val="left" w:pos="0"/>
        </w:tabs>
        <w:spacing w:before="0"/>
        <w:ind w:left="0" w:right="-24"/>
        <w:rPr>
          <w:color w:val="FF0000"/>
        </w:rPr>
      </w:pPr>
    </w:p>
    <w:p w:rsidR="00AE6351"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t>A ces paramètres, s’ajoutent l</w:t>
      </w:r>
      <w:r w:rsidRPr="006463CF">
        <w:t>es paramètres spécifiques suivants :</w:t>
      </w:r>
      <w:r w:rsidRPr="0035011E">
        <w:rPr>
          <w:highlight w:val="cyan"/>
        </w:rPr>
        <w:t xml:space="preserve"> </w:t>
      </w:r>
    </w:p>
    <w:p w:rsidR="00AE6351" w:rsidRDefault="00AE6351" w:rsidP="008E7F6A">
      <w:pPr>
        <w:pStyle w:val="texte"/>
        <w:numPr>
          <w:ilvl w:val="0"/>
          <w:numId w:val="37"/>
        </w:numPr>
        <w:tabs>
          <w:tab w:val="clear" w:pos="1701"/>
          <w:tab w:val="clear" w:pos="2684"/>
          <w:tab w:val="clear" w:pos="3656"/>
          <w:tab w:val="clear" w:pos="5636"/>
          <w:tab w:val="clear" w:pos="6753"/>
          <w:tab w:val="clear" w:pos="8913"/>
          <w:tab w:val="left" w:pos="0"/>
        </w:tabs>
        <w:spacing w:before="0"/>
        <w:ind w:left="567" w:right="-24"/>
      </w:pPr>
      <w:r>
        <w:t>des paramètres spécifiques</w:t>
      </w:r>
      <w:r w:rsidRPr="00CB4518">
        <w:t xml:space="preserve"> </w:t>
      </w:r>
      <w:r>
        <w:t xml:space="preserve">environnementaux : suivi des émissions (poussières, SO2 et </w:t>
      </w:r>
      <w:proofErr w:type="spellStart"/>
      <w:r>
        <w:t>Nox</w:t>
      </w:r>
      <w:proofErr w:type="spellEnd"/>
      <w:r>
        <w:t>) des fumées des GIC1 et GIC2 (un dépassement pouvant entrainer un arrêt d’autorisation d’exploiter)</w:t>
      </w:r>
    </w:p>
    <w:p w:rsidR="00AE6351" w:rsidRDefault="00AE6351" w:rsidP="008E7F6A">
      <w:pPr>
        <w:pStyle w:val="texte"/>
        <w:numPr>
          <w:ilvl w:val="0"/>
          <w:numId w:val="37"/>
        </w:numPr>
        <w:tabs>
          <w:tab w:val="clear" w:pos="1701"/>
          <w:tab w:val="clear" w:pos="2684"/>
          <w:tab w:val="clear" w:pos="3656"/>
          <w:tab w:val="clear" w:pos="5636"/>
          <w:tab w:val="clear" w:pos="6753"/>
          <w:tab w:val="clear" w:pos="8913"/>
          <w:tab w:val="left" w:pos="0"/>
        </w:tabs>
        <w:spacing w:before="0"/>
        <w:ind w:left="567" w:right="-24"/>
      </w:pPr>
      <w:r>
        <w:t>des paramètres spécifiques</w:t>
      </w:r>
      <w:r w:rsidRPr="00CB4518">
        <w:t xml:space="preserve"> </w:t>
      </w:r>
      <w:r>
        <w:t>Sécurité :</w:t>
      </w:r>
    </w:p>
    <w:p w:rsidR="00AE6351" w:rsidRDefault="00AE6351" w:rsidP="008E7F6A">
      <w:pPr>
        <w:pStyle w:val="texte"/>
        <w:numPr>
          <w:ilvl w:val="1"/>
          <w:numId w:val="37"/>
        </w:numPr>
        <w:tabs>
          <w:tab w:val="clear" w:pos="1701"/>
          <w:tab w:val="clear" w:pos="2684"/>
          <w:tab w:val="clear" w:pos="3656"/>
          <w:tab w:val="clear" w:pos="5636"/>
          <w:tab w:val="clear" w:pos="6753"/>
          <w:tab w:val="clear" w:pos="8913"/>
          <w:tab w:val="left" w:pos="0"/>
        </w:tabs>
        <w:spacing w:before="0"/>
        <w:ind w:left="1134" w:right="-24"/>
      </w:pPr>
      <w:r>
        <w:t>%injection amines : au dessus de 3ppm, r</w:t>
      </w:r>
      <w:r w:rsidRPr="00F26E29">
        <w:t xml:space="preserve">isque </w:t>
      </w:r>
      <w:r>
        <w:t>d’</w:t>
      </w:r>
      <w:r w:rsidRPr="00F26E29">
        <w:t>explosion à l'oxyde</w:t>
      </w:r>
      <w:r>
        <w:t xml:space="preserve">, où la </w:t>
      </w:r>
      <w:r w:rsidRPr="00F26E29">
        <w:t xml:space="preserve">vapeur </w:t>
      </w:r>
      <w:r>
        <w:t xml:space="preserve">est en contact direct avec le </w:t>
      </w:r>
      <w:proofErr w:type="spellStart"/>
      <w:r>
        <w:t>process</w:t>
      </w:r>
      <w:proofErr w:type="spellEnd"/>
    </w:p>
    <w:p w:rsidR="00AE6351" w:rsidRDefault="00AE6351" w:rsidP="001813D3">
      <w:pPr>
        <w:pStyle w:val="texte"/>
        <w:numPr>
          <w:ilvl w:val="1"/>
          <w:numId w:val="37"/>
        </w:numPr>
        <w:tabs>
          <w:tab w:val="clear" w:pos="1701"/>
          <w:tab w:val="clear" w:pos="2684"/>
          <w:tab w:val="clear" w:pos="3656"/>
          <w:tab w:val="clear" w:pos="5636"/>
          <w:tab w:val="clear" w:pos="6753"/>
          <w:tab w:val="clear" w:pos="8913"/>
          <w:tab w:val="left" w:pos="0"/>
        </w:tabs>
        <w:spacing w:before="120"/>
        <w:ind w:left="1134" w:right="-24"/>
      </w:pPr>
      <w:r>
        <w:t>Niveau bac Eau de mer : en dessous de 30%, risque m</w:t>
      </w:r>
      <w:r w:rsidRPr="006463CF">
        <w:t>anque réserve eau de mer pour les pompiers en cas d'incendie sur le site</w:t>
      </w:r>
    </w:p>
    <w:p w:rsidR="00AE6351" w:rsidRPr="00A11E02" w:rsidRDefault="00AE6351" w:rsidP="00650B08">
      <w:pPr>
        <w:pStyle w:val="texte"/>
        <w:tabs>
          <w:tab w:val="clear" w:pos="1701"/>
          <w:tab w:val="clear" w:pos="2684"/>
          <w:tab w:val="clear" w:pos="3656"/>
          <w:tab w:val="clear" w:pos="5636"/>
          <w:tab w:val="clear" w:pos="6753"/>
          <w:tab w:val="clear" w:pos="8913"/>
          <w:tab w:val="left" w:pos="0"/>
        </w:tabs>
        <w:spacing w:before="0" w:after="120"/>
        <w:ind w:left="0" w:right="-24"/>
      </w:pPr>
      <w:r>
        <w:t>Les repères et seuils de chacun de ces paramètres sont disponibles en annexe 1.</w:t>
      </w:r>
    </w:p>
    <w:p w:rsidR="00AE6351" w:rsidRPr="008E7F6A" w:rsidRDefault="00AE6351" w:rsidP="008E7F6A">
      <w:pPr>
        <w:pStyle w:val="Titre3"/>
        <w:ind w:left="1701"/>
        <w:rPr>
          <w:u w:val="none"/>
        </w:rPr>
      </w:pPr>
      <w:bookmarkStart w:id="24" w:name="_Toc488840800"/>
      <w:r w:rsidRPr="008E7F6A">
        <w:rPr>
          <w:rStyle w:val="Numrodepage"/>
          <w:u w:val="none"/>
        </w:rPr>
        <w:t>Enveloppes opératoires de fiabilité</w:t>
      </w:r>
      <w:bookmarkEnd w:id="24"/>
    </w:p>
    <w:p w:rsidR="00AE6351"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rsidRPr="00A6372A">
        <w:t xml:space="preserve">Des manuels </w:t>
      </w:r>
      <w:r w:rsidRPr="00860FF5">
        <w:t>opératoires sont en cours d’élaboration sur la centrale. Ils reprendront tous les paramètres de réglages de l’unité.</w:t>
      </w:r>
    </w:p>
    <w:p w:rsidR="00AE6351"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p>
    <w:p w:rsidR="00AE6351"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t>Les paramètres qualité suivis sont :</w:t>
      </w:r>
    </w:p>
    <w:p w:rsidR="00AE6351" w:rsidRDefault="00AE6351" w:rsidP="00AE6351">
      <w:pPr>
        <w:pStyle w:val="texte"/>
        <w:numPr>
          <w:ilvl w:val="0"/>
          <w:numId w:val="35"/>
        </w:numPr>
        <w:tabs>
          <w:tab w:val="clear" w:pos="1701"/>
          <w:tab w:val="clear" w:pos="2684"/>
          <w:tab w:val="clear" w:pos="3656"/>
          <w:tab w:val="clear" w:pos="5636"/>
          <w:tab w:val="clear" w:pos="6753"/>
          <w:tab w:val="clear" w:pos="8913"/>
          <w:tab w:val="left" w:pos="0"/>
        </w:tabs>
        <w:spacing w:before="0"/>
        <w:ind w:right="-24"/>
      </w:pPr>
      <w:r>
        <w:t>La qualité de l’eau décarbonatée</w:t>
      </w:r>
    </w:p>
    <w:p w:rsidR="00AE6351" w:rsidRDefault="00AE6351" w:rsidP="00AE6351">
      <w:pPr>
        <w:pStyle w:val="texte"/>
        <w:numPr>
          <w:ilvl w:val="0"/>
          <w:numId w:val="35"/>
        </w:numPr>
        <w:tabs>
          <w:tab w:val="clear" w:pos="1701"/>
          <w:tab w:val="clear" w:pos="2684"/>
          <w:tab w:val="clear" w:pos="3656"/>
          <w:tab w:val="clear" w:pos="5636"/>
          <w:tab w:val="clear" w:pos="6753"/>
          <w:tab w:val="clear" w:pos="8913"/>
          <w:tab w:val="left" w:pos="0"/>
        </w:tabs>
        <w:spacing w:before="0"/>
        <w:ind w:right="-24"/>
      </w:pPr>
      <w:r>
        <w:t>La qualité de l’eau en sorti des chaines de déminéralisation (silice, conductivité, pH)</w:t>
      </w:r>
    </w:p>
    <w:p w:rsidR="00AE6351" w:rsidRDefault="00AE6351" w:rsidP="00AE6351">
      <w:pPr>
        <w:pStyle w:val="texte"/>
        <w:numPr>
          <w:ilvl w:val="0"/>
          <w:numId w:val="35"/>
        </w:numPr>
        <w:tabs>
          <w:tab w:val="clear" w:pos="1701"/>
          <w:tab w:val="clear" w:pos="2684"/>
          <w:tab w:val="clear" w:pos="3656"/>
          <w:tab w:val="clear" w:pos="5636"/>
          <w:tab w:val="clear" w:pos="6753"/>
          <w:tab w:val="clear" w:pos="8913"/>
          <w:tab w:val="left" w:pos="0"/>
        </w:tabs>
        <w:spacing w:before="0"/>
        <w:ind w:right="-24"/>
      </w:pPr>
      <w:r>
        <w:t>La qualité des condensats et du retour BEC (COT, conductivité, pH)</w:t>
      </w:r>
    </w:p>
    <w:p w:rsidR="00AE6351" w:rsidRDefault="00AE6351" w:rsidP="00AE6351">
      <w:pPr>
        <w:pStyle w:val="texte"/>
        <w:numPr>
          <w:ilvl w:val="0"/>
          <w:numId w:val="35"/>
        </w:numPr>
        <w:tabs>
          <w:tab w:val="clear" w:pos="1701"/>
          <w:tab w:val="clear" w:pos="2684"/>
          <w:tab w:val="clear" w:pos="3656"/>
          <w:tab w:val="clear" w:pos="5636"/>
          <w:tab w:val="clear" w:pos="6753"/>
          <w:tab w:val="clear" w:pos="8913"/>
          <w:tab w:val="left" w:pos="0"/>
        </w:tabs>
        <w:spacing w:before="0"/>
        <w:ind w:right="-24"/>
      </w:pPr>
      <w:r>
        <w:t>La qualité de la vapeur sortie chaudière (conductivité)</w:t>
      </w:r>
    </w:p>
    <w:p w:rsidR="00AE6351" w:rsidRDefault="00AE6351" w:rsidP="00AE6351">
      <w:pPr>
        <w:pStyle w:val="texte"/>
        <w:numPr>
          <w:ilvl w:val="0"/>
          <w:numId w:val="35"/>
        </w:numPr>
        <w:tabs>
          <w:tab w:val="clear" w:pos="1701"/>
          <w:tab w:val="clear" w:pos="2684"/>
          <w:tab w:val="clear" w:pos="3656"/>
          <w:tab w:val="clear" w:pos="5636"/>
          <w:tab w:val="clear" w:pos="6753"/>
          <w:tab w:val="clear" w:pos="8913"/>
          <w:tab w:val="left" w:pos="0"/>
        </w:tabs>
        <w:spacing w:before="0"/>
        <w:ind w:right="-24"/>
      </w:pPr>
      <w:r>
        <w:t>La qualité de l’air instrumentation distribué (hygrométrie)</w:t>
      </w:r>
    </w:p>
    <w:p w:rsidR="00AE6351" w:rsidRDefault="00AE6351" w:rsidP="00AE6351">
      <w:pPr>
        <w:pStyle w:val="texte"/>
        <w:numPr>
          <w:ilvl w:val="0"/>
          <w:numId w:val="35"/>
        </w:numPr>
        <w:tabs>
          <w:tab w:val="clear" w:pos="1701"/>
          <w:tab w:val="clear" w:pos="2684"/>
          <w:tab w:val="clear" w:pos="3656"/>
          <w:tab w:val="clear" w:pos="5636"/>
          <w:tab w:val="clear" w:pos="6753"/>
          <w:tab w:val="clear" w:pos="8913"/>
          <w:tab w:val="left" w:pos="0"/>
        </w:tabs>
        <w:spacing w:before="0"/>
        <w:ind w:right="-24"/>
      </w:pPr>
      <w:r w:rsidRPr="004D52CF">
        <w:t xml:space="preserve">La qualité de l’eau de mer distribuée en </w:t>
      </w:r>
      <w:proofErr w:type="gramStart"/>
      <w:r w:rsidRPr="004D52CF">
        <w:t>terme</w:t>
      </w:r>
      <w:proofErr w:type="gramEnd"/>
      <w:r w:rsidRPr="004D52CF">
        <w:t xml:space="preserve"> de pression </w:t>
      </w:r>
    </w:p>
    <w:p w:rsidR="00AE6351" w:rsidRDefault="00AE6351" w:rsidP="00AE6351">
      <w:pPr>
        <w:pStyle w:val="texte"/>
        <w:numPr>
          <w:ilvl w:val="0"/>
          <w:numId w:val="35"/>
        </w:numPr>
        <w:tabs>
          <w:tab w:val="clear" w:pos="1701"/>
          <w:tab w:val="clear" w:pos="2684"/>
          <w:tab w:val="clear" w:pos="3656"/>
          <w:tab w:val="clear" w:pos="5636"/>
          <w:tab w:val="clear" w:pos="6753"/>
          <w:tab w:val="clear" w:pos="8913"/>
          <w:tab w:val="left" w:pos="0"/>
        </w:tabs>
        <w:spacing w:before="0"/>
        <w:ind w:right="-24"/>
      </w:pPr>
      <w:r>
        <w:t>La qualité de la vapeur HP distribuée (pression, température)</w:t>
      </w:r>
    </w:p>
    <w:p w:rsidR="00AE6351" w:rsidRDefault="00AE6351" w:rsidP="00AE6351">
      <w:pPr>
        <w:pStyle w:val="texte"/>
        <w:numPr>
          <w:ilvl w:val="0"/>
          <w:numId w:val="35"/>
        </w:numPr>
        <w:tabs>
          <w:tab w:val="clear" w:pos="1701"/>
          <w:tab w:val="clear" w:pos="2684"/>
          <w:tab w:val="clear" w:pos="3656"/>
          <w:tab w:val="clear" w:pos="5636"/>
          <w:tab w:val="clear" w:pos="6753"/>
          <w:tab w:val="clear" w:pos="8913"/>
          <w:tab w:val="left" w:pos="0"/>
        </w:tabs>
        <w:spacing w:before="0"/>
        <w:ind w:right="-24"/>
      </w:pPr>
      <w:r>
        <w:t>La qualité de la vapeur MP distribuée (pression, température)</w:t>
      </w:r>
    </w:p>
    <w:p w:rsidR="00AE6351" w:rsidRDefault="00AE6351" w:rsidP="00AE6351">
      <w:pPr>
        <w:pStyle w:val="texte"/>
        <w:numPr>
          <w:ilvl w:val="0"/>
          <w:numId w:val="35"/>
        </w:numPr>
        <w:tabs>
          <w:tab w:val="clear" w:pos="1701"/>
          <w:tab w:val="clear" w:pos="2684"/>
          <w:tab w:val="clear" w:pos="3656"/>
          <w:tab w:val="clear" w:pos="5636"/>
          <w:tab w:val="clear" w:pos="6753"/>
          <w:tab w:val="clear" w:pos="8913"/>
          <w:tab w:val="left" w:pos="0"/>
        </w:tabs>
        <w:spacing w:before="0"/>
        <w:ind w:right="-24"/>
      </w:pPr>
      <w:r>
        <w:t>La qualité de la vapeur BP distribuée (pression, température)</w:t>
      </w:r>
    </w:p>
    <w:p w:rsidR="00AE6351" w:rsidRDefault="00AE6351" w:rsidP="00AE6351">
      <w:pPr>
        <w:pStyle w:val="texte"/>
        <w:numPr>
          <w:ilvl w:val="0"/>
          <w:numId w:val="35"/>
        </w:numPr>
        <w:tabs>
          <w:tab w:val="clear" w:pos="1701"/>
          <w:tab w:val="clear" w:pos="2684"/>
          <w:tab w:val="clear" w:pos="3656"/>
          <w:tab w:val="clear" w:pos="5636"/>
          <w:tab w:val="clear" w:pos="6753"/>
          <w:tab w:val="clear" w:pos="8913"/>
          <w:tab w:val="left" w:pos="0"/>
        </w:tabs>
        <w:spacing w:before="0"/>
        <w:ind w:right="-24"/>
      </w:pPr>
      <w:r>
        <w:t xml:space="preserve">La qualité des réseaux azote </w:t>
      </w:r>
      <w:r w:rsidRPr="004D52CF">
        <w:t xml:space="preserve">en </w:t>
      </w:r>
      <w:proofErr w:type="gramStart"/>
      <w:r w:rsidRPr="004D52CF">
        <w:t>terme</w:t>
      </w:r>
      <w:proofErr w:type="gramEnd"/>
      <w:r w:rsidRPr="004D52CF">
        <w:t xml:space="preserve"> de pression</w:t>
      </w:r>
    </w:p>
    <w:p w:rsidR="00AE6351" w:rsidRDefault="00AE6351" w:rsidP="00AE6351">
      <w:pPr>
        <w:pStyle w:val="texte"/>
        <w:tabs>
          <w:tab w:val="clear" w:pos="1701"/>
          <w:tab w:val="clear" w:pos="2684"/>
          <w:tab w:val="clear" w:pos="3656"/>
          <w:tab w:val="clear" w:pos="5636"/>
          <w:tab w:val="clear" w:pos="6753"/>
          <w:tab w:val="clear" w:pos="8913"/>
          <w:tab w:val="left" w:pos="0"/>
        </w:tabs>
        <w:spacing w:before="0"/>
        <w:ind w:right="-24"/>
      </w:pPr>
    </w:p>
    <w:p w:rsidR="00AE6351"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t>Les paramètres fiabilité suivis sont :</w:t>
      </w:r>
    </w:p>
    <w:p w:rsidR="00AE6351" w:rsidRDefault="00AE6351" w:rsidP="00AE6351">
      <w:pPr>
        <w:pStyle w:val="texte"/>
        <w:numPr>
          <w:ilvl w:val="0"/>
          <w:numId w:val="35"/>
        </w:numPr>
        <w:tabs>
          <w:tab w:val="clear" w:pos="1701"/>
          <w:tab w:val="clear" w:pos="2684"/>
          <w:tab w:val="clear" w:pos="3656"/>
          <w:tab w:val="clear" w:pos="5636"/>
          <w:tab w:val="clear" w:pos="6753"/>
          <w:tab w:val="clear" w:pos="8913"/>
          <w:tab w:val="left" w:pos="0"/>
        </w:tabs>
        <w:spacing w:before="0"/>
        <w:ind w:right="-24"/>
      </w:pPr>
      <w:r>
        <w:t>L’allure des chaudières</w:t>
      </w:r>
    </w:p>
    <w:p w:rsidR="00AE6351" w:rsidRDefault="00AE6351" w:rsidP="00AE6351">
      <w:pPr>
        <w:pStyle w:val="texte"/>
        <w:numPr>
          <w:ilvl w:val="0"/>
          <w:numId w:val="35"/>
        </w:numPr>
        <w:tabs>
          <w:tab w:val="clear" w:pos="1701"/>
          <w:tab w:val="clear" w:pos="2684"/>
          <w:tab w:val="clear" w:pos="3656"/>
          <w:tab w:val="clear" w:pos="5636"/>
          <w:tab w:val="clear" w:pos="6753"/>
          <w:tab w:val="clear" w:pos="8913"/>
          <w:tab w:val="left" w:pos="0"/>
        </w:tabs>
        <w:spacing w:before="0"/>
        <w:ind w:right="-24"/>
      </w:pPr>
      <w:r>
        <w:t xml:space="preserve">Paramètres de réglage des </w:t>
      </w:r>
      <w:proofErr w:type="spellStart"/>
      <w:r>
        <w:t>décarbonateurs</w:t>
      </w:r>
      <w:proofErr w:type="spellEnd"/>
      <w:r>
        <w:t xml:space="preserve"> et des filtres (TOH, densité lait de chaux, turbidité, conductivité), ainsi que de la déminéralisation (pH)</w:t>
      </w:r>
    </w:p>
    <w:p w:rsidR="00AE6351" w:rsidRDefault="00AE6351" w:rsidP="00AE6351">
      <w:pPr>
        <w:pStyle w:val="texte"/>
        <w:numPr>
          <w:ilvl w:val="0"/>
          <w:numId w:val="35"/>
        </w:numPr>
        <w:tabs>
          <w:tab w:val="clear" w:pos="1701"/>
          <w:tab w:val="clear" w:pos="2684"/>
          <w:tab w:val="clear" w:pos="3656"/>
          <w:tab w:val="clear" w:pos="5636"/>
          <w:tab w:val="clear" w:pos="6753"/>
          <w:tab w:val="clear" w:pos="8913"/>
          <w:tab w:val="left" w:pos="0"/>
        </w:tabs>
        <w:spacing w:before="0"/>
        <w:ind w:right="-24"/>
      </w:pPr>
      <w:r>
        <w:t xml:space="preserve">Paramètres de suivi des températures de l’eau épurée froide et chaude (BEC, TAS2, F226) </w:t>
      </w:r>
    </w:p>
    <w:p w:rsidR="00AE6351" w:rsidRDefault="00AE6351" w:rsidP="00AE6351">
      <w:pPr>
        <w:pStyle w:val="texte"/>
        <w:numPr>
          <w:ilvl w:val="0"/>
          <w:numId w:val="35"/>
        </w:numPr>
        <w:tabs>
          <w:tab w:val="clear" w:pos="1701"/>
          <w:tab w:val="clear" w:pos="2684"/>
          <w:tab w:val="clear" w:pos="3656"/>
          <w:tab w:val="clear" w:pos="5636"/>
          <w:tab w:val="clear" w:pos="6753"/>
          <w:tab w:val="clear" w:pos="8913"/>
          <w:tab w:val="left" w:pos="0"/>
        </w:tabs>
        <w:spacing w:before="0"/>
        <w:ind w:right="-24"/>
      </w:pPr>
      <w:r>
        <w:t>Paramètres de suivis des eaux alimentaires (pressions, conductivité pour suivi injection phosphate)</w:t>
      </w:r>
    </w:p>
    <w:p w:rsidR="00AE6351" w:rsidRDefault="00AE6351" w:rsidP="00AE6351">
      <w:pPr>
        <w:pStyle w:val="texte"/>
        <w:numPr>
          <w:ilvl w:val="0"/>
          <w:numId w:val="35"/>
        </w:numPr>
        <w:tabs>
          <w:tab w:val="clear" w:pos="1701"/>
          <w:tab w:val="clear" w:pos="2684"/>
          <w:tab w:val="clear" w:pos="3656"/>
          <w:tab w:val="clear" w:pos="5636"/>
          <w:tab w:val="clear" w:pos="6753"/>
          <w:tab w:val="clear" w:pos="8913"/>
          <w:tab w:val="left" w:pos="0"/>
        </w:tabs>
        <w:spacing w:before="0"/>
        <w:ind w:right="-24"/>
      </w:pPr>
      <w:r>
        <w:t>Paramètres de suivi et de réglage</w:t>
      </w:r>
      <w:r w:rsidRPr="00342690">
        <w:t xml:space="preserve"> </w:t>
      </w:r>
      <w:r>
        <w:t>des combustibles liquides (pression, température)</w:t>
      </w:r>
    </w:p>
    <w:p w:rsidR="00AE6351" w:rsidRDefault="00AE6351" w:rsidP="00AE6351">
      <w:pPr>
        <w:pStyle w:val="texte"/>
        <w:numPr>
          <w:ilvl w:val="0"/>
          <w:numId w:val="35"/>
        </w:numPr>
        <w:tabs>
          <w:tab w:val="clear" w:pos="1701"/>
          <w:tab w:val="clear" w:pos="2684"/>
          <w:tab w:val="clear" w:pos="3656"/>
          <w:tab w:val="clear" w:pos="5636"/>
          <w:tab w:val="clear" w:pos="6753"/>
          <w:tab w:val="clear" w:pos="8913"/>
          <w:tab w:val="left" w:pos="0"/>
        </w:tabs>
        <w:spacing w:before="0"/>
        <w:ind w:right="-24"/>
      </w:pPr>
      <w:r>
        <w:t>Paramètres de réglage</w:t>
      </w:r>
      <w:r w:rsidRPr="00342690">
        <w:t xml:space="preserve"> </w:t>
      </w:r>
      <w:r>
        <w:t>et d’optimisation des combustibles gaz et du réseau gaz (mises à la torche, équilibrage des débits de gaz, température)</w:t>
      </w:r>
    </w:p>
    <w:p w:rsidR="00AE6351" w:rsidRDefault="00AE6351" w:rsidP="00AE6351">
      <w:pPr>
        <w:pStyle w:val="texte"/>
        <w:numPr>
          <w:ilvl w:val="0"/>
          <w:numId w:val="35"/>
        </w:numPr>
        <w:tabs>
          <w:tab w:val="clear" w:pos="1701"/>
          <w:tab w:val="clear" w:pos="2684"/>
          <w:tab w:val="clear" w:pos="3656"/>
          <w:tab w:val="clear" w:pos="5636"/>
          <w:tab w:val="clear" w:pos="6753"/>
          <w:tab w:val="clear" w:pos="8913"/>
          <w:tab w:val="left" w:pos="0"/>
        </w:tabs>
        <w:spacing w:before="0"/>
        <w:ind w:right="-24"/>
      </w:pPr>
      <w:r>
        <w:t>Paramètres de réglage et de suivi des chaudières 3, 4 et 5 (bilan matière écart entrée sortie, taux de purges continues, %O2, ratio air-combustibles, ratio vapeur-combustibles, température et débit désurchauffe, DP filtres désurchauffe, fonctionnement des réchauffeurs d’air, rendement, analyseurs de fumées)</w:t>
      </w:r>
    </w:p>
    <w:p w:rsidR="00AE6351" w:rsidRDefault="00AE6351" w:rsidP="00AE6351">
      <w:pPr>
        <w:pStyle w:val="texte"/>
        <w:numPr>
          <w:ilvl w:val="0"/>
          <w:numId w:val="35"/>
        </w:numPr>
        <w:tabs>
          <w:tab w:val="clear" w:pos="1701"/>
          <w:tab w:val="clear" w:pos="2684"/>
          <w:tab w:val="clear" w:pos="3656"/>
          <w:tab w:val="clear" w:pos="5636"/>
          <w:tab w:val="clear" w:pos="6753"/>
          <w:tab w:val="clear" w:pos="8913"/>
          <w:tab w:val="left" w:pos="0"/>
        </w:tabs>
        <w:spacing w:before="0"/>
        <w:ind w:right="-24"/>
      </w:pPr>
      <w:r>
        <w:t>Paramètres de réglage et d’optimisation des surchauffeurs 2 et 3 (débits, %O2, ratio air-combustibles, ratio vapeur-combustibles)</w:t>
      </w:r>
    </w:p>
    <w:p w:rsidR="00AE6351" w:rsidRDefault="00AE6351" w:rsidP="00AE6351">
      <w:pPr>
        <w:pStyle w:val="texte"/>
        <w:numPr>
          <w:ilvl w:val="0"/>
          <w:numId w:val="35"/>
        </w:numPr>
        <w:tabs>
          <w:tab w:val="clear" w:pos="1701"/>
          <w:tab w:val="clear" w:pos="2684"/>
          <w:tab w:val="clear" w:pos="3656"/>
          <w:tab w:val="clear" w:pos="5636"/>
          <w:tab w:val="clear" w:pos="6753"/>
          <w:tab w:val="clear" w:pos="8913"/>
          <w:tab w:val="left" w:pos="0"/>
        </w:tabs>
        <w:spacing w:before="0"/>
        <w:ind w:right="-24"/>
      </w:pPr>
      <w:r>
        <w:t>Paramètres de réglage</w:t>
      </w:r>
      <w:r w:rsidRPr="00342690">
        <w:t xml:space="preserve"> </w:t>
      </w:r>
      <w:r>
        <w:t>des détentes HP/MP et MP/BP (ouvertures, températures)</w:t>
      </w:r>
    </w:p>
    <w:p w:rsidR="00AE6351" w:rsidRDefault="00AE6351" w:rsidP="00AE6351">
      <w:pPr>
        <w:pStyle w:val="texte"/>
        <w:numPr>
          <w:ilvl w:val="0"/>
          <w:numId w:val="35"/>
        </w:numPr>
        <w:tabs>
          <w:tab w:val="clear" w:pos="1701"/>
          <w:tab w:val="clear" w:pos="2684"/>
          <w:tab w:val="clear" w:pos="3656"/>
          <w:tab w:val="clear" w:pos="5636"/>
          <w:tab w:val="clear" w:pos="6753"/>
          <w:tab w:val="clear" w:pos="8913"/>
          <w:tab w:val="left" w:pos="0"/>
        </w:tabs>
        <w:spacing w:before="0"/>
        <w:ind w:right="-24"/>
      </w:pPr>
      <w:r>
        <w:t>Paramètres de suivis</w:t>
      </w:r>
      <w:r w:rsidRPr="00342690">
        <w:t xml:space="preserve"> </w:t>
      </w:r>
      <w:r>
        <w:t>des détentes de ligne X (ouvertures, débits)</w:t>
      </w:r>
    </w:p>
    <w:p w:rsidR="00AE6351" w:rsidRDefault="00AE6351" w:rsidP="00AE6351">
      <w:pPr>
        <w:pStyle w:val="texte"/>
        <w:numPr>
          <w:ilvl w:val="0"/>
          <w:numId w:val="35"/>
        </w:numPr>
        <w:tabs>
          <w:tab w:val="clear" w:pos="1701"/>
          <w:tab w:val="clear" w:pos="2684"/>
          <w:tab w:val="clear" w:pos="3656"/>
          <w:tab w:val="clear" w:pos="5636"/>
          <w:tab w:val="clear" w:pos="6753"/>
          <w:tab w:val="clear" w:pos="8913"/>
          <w:tab w:val="left" w:pos="0"/>
        </w:tabs>
        <w:spacing w:before="0"/>
        <w:ind w:right="-24"/>
      </w:pPr>
      <w:r>
        <w:t>Paramètres de suivi de l’eau de mer (injection chlorite, autonomies bacs au PAM, %résiduel en entrée CK4)</w:t>
      </w:r>
    </w:p>
    <w:p w:rsidR="00AE6351" w:rsidRDefault="00AE6351" w:rsidP="00AE6351">
      <w:pPr>
        <w:pStyle w:val="texte"/>
        <w:numPr>
          <w:ilvl w:val="0"/>
          <w:numId w:val="35"/>
        </w:numPr>
        <w:tabs>
          <w:tab w:val="clear" w:pos="1701"/>
          <w:tab w:val="clear" w:pos="2684"/>
          <w:tab w:val="clear" w:pos="3656"/>
          <w:tab w:val="clear" w:pos="5636"/>
          <w:tab w:val="clear" w:pos="6753"/>
          <w:tab w:val="clear" w:pos="8913"/>
          <w:tab w:val="left" w:pos="0"/>
        </w:tabs>
        <w:spacing w:before="0"/>
        <w:ind w:right="-24"/>
      </w:pPr>
      <w:r>
        <w:t xml:space="preserve">Niveau des bâches d’eaux, niveau des bacs de consommables, et niveau des bacs de combustibles </w:t>
      </w:r>
    </w:p>
    <w:p w:rsidR="00AE6351"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p>
    <w:p w:rsidR="00AE6351" w:rsidRPr="00656756"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rsidRPr="00860FF5">
        <w:lastRenderedPageBreak/>
        <w:t>Les repères et les seuils</w:t>
      </w:r>
      <w:r>
        <w:t xml:space="preserve"> des enveloppes opératoires de fiabilité</w:t>
      </w:r>
      <w:r w:rsidRPr="00860FF5">
        <w:t xml:space="preserve"> sont disponibles </w:t>
      </w:r>
      <w:r>
        <w:t>dans</w:t>
      </w:r>
      <w:r w:rsidRPr="00860FF5">
        <w:t xml:space="preserve"> l’outil « </w:t>
      </w:r>
      <w:r>
        <w:t xml:space="preserve">Suivi enveloppes opératoire ». </w:t>
      </w:r>
    </w:p>
    <w:p w:rsidR="00AE6351" w:rsidRDefault="00AE6351" w:rsidP="001813D3">
      <w:pPr>
        <w:pStyle w:val="Titre1"/>
      </w:pPr>
      <w:bookmarkStart w:id="25" w:name="_Toc488840801"/>
      <w:r w:rsidRPr="00A11E02">
        <w:rPr>
          <w:rStyle w:val="Numrodepage"/>
        </w:rPr>
        <w:t>SUIVI DES LIMITES OPERATOIRES ET ENVELOPPES OPERATOIRES DE FIABILITE</w:t>
      </w:r>
      <w:bookmarkEnd w:id="25"/>
    </w:p>
    <w:p w:rsidR="00AE6351" w:rsidRPr="001813D3" w:rsidRDefault="00AE6351" w:rsidP="001813D3">
      <w:pPr>
        <w:pStyle w:val="Titre2"/>
        <w:rPr>
          <w:i w:val="0"/>
          <w:u w:val="none"/>
        </w:rPr>
      </w:pPr>
      <w:bookmarkStart w:id="26" w:name="_Toc488840802"/>
      <w:r w:rsidRPr="001813D3">
        <w:rPr>
          <w:rStyle w:val="Numrodepage"/>
          <w:i w:val="0"/>
          <w:u w:val="none"/>
        </w:rPr>
        <w:t>Alarmes</w:t>
      </w:r>
      <w:bookmarkEnd w:id="26"/>
    </w:p>
    <w:p w:rsidR="00AE6351" w:rsidRPr="00A11E02"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rsidRPr="00A11E02">
        <w:t xml:space="preserve">De façon à aider le chef de poste en cas de dérive du </w:t>
      </w:r>
      <w:proofErr w:type="spellStart"/>
      <w:r w:rsidRPr="00A11E02">
        <w:t>process</w:t>
      </w:r>
      <w:proofErr w:type="spellEnd"/>
      <w:r w:rsidRPr="00A11E02">
        <w:t>,</w:t>
      </w:r>
      <w:r>
        <w:t xml:space="preserve"> </w:t>
      </w:r>
      <w:r w:rsidRPr="00A11E02">
        <w:t>des alarmes sont associées aux</w:t>
      </w:r>
      <w:r>
        <w:t xml:space="preserve"> </w:t>
      </w:r>
      <w:r w:rsidRPr="00A11E02">
        <w:t>paramètres des limites et enveloppes opératoires. Celles ci doivent lui permettre d’engager les</w:t>
      </w:r>
      <w:r>
        <w:t xml:space="preserve"> </w:t>
      </w:r>
      <w:r w:rsidRPr="00A11E02">
        <w:t>actions nécessaires pour assurer une conduite à l’intérieur de l’enveloppe.</w:t>
      </w:r>
    </w:p>
    <w:p w:rsidR="00AE6351" w:rsidRPr="00A11E02"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rsidRPr="00A11E02">
        <w:t>La définition des seuils d’alarmes est réalisée en prenant en compte le temps d’action de</w:t>
      </w:r>
      <w:r>
        <w:t xml:space="preserve"> </w:t>
      </w:r>
      <w:r w:rsidRPr="00A11E02">
        <w:t>l’opérateur et le temps de réponse du procédé.</w:t>
      </w:r>
    </w:p>
    <w:p w:rsidR="00AE6351"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rsidRPr="00A11E02">
        <w:t>Ce processus est décrit dans la consigne SYS-S4-03.</w:t>
      </w:r>
    </w:p>
    <w:p w:rsidR="00AE6351" w:rsidRPr="00DD1EE6" w:rsidRDefault="00AE6351" w:rsidP="00AE6351">
      <w:pPr>
        <w:pStyle w:val="texte"/>
        <w:tabs>
          <w:tab w:val="clear" w:pos="1701"/>
          <w:tab w:val="clear" w:pos="2684"/>
          <w:tab w:val="clear" w:pos="3656"/>
          <w:tab w:val="clear" w:pos="5636"/>
          <w:tab w:val="clear" w:pos="6753"/>
          <w:tab w:val="clear" w:pos="8913"/>
          <w:tab w:val="left" w:pos="0"/>
        </w:tabs>
        <w:spacing w:before="0"/>
        <w:ind w:left="0" w:right="-24"/>
        <w:rPr>
          <w:strike/>
        </w:rPr>
      </w:pPr>
    </w:p>
    <w:p w:rsidR="00AE6351" w:rsidRPr="00D31F05" w:rsidRDefault="00AE6351" w:rsidP="00AE6351">
      <w:pPr>
        <w:autoSpaceDE w:val="0"/>
        <w:autoSpaceDN w:val="0"/>
        <w:adjustRightInd w:val="0"/>
        <w:rPr>
          <w:b/>
          <w:szCs w:val="20"/>
        </w:rPr>
      </w:pPr>
      <w:r w:rsidRPr="00D31F05">
        <w:rPr>
          <w:b/>
          <w:szCs w:val="20"/>
        </w:rPr>
        <w:t>Les seuils de ces alarmes ne sont pas modifiables par le pupitreur.</w:t>
      </w:r>
    </w:p>
    <w:p w:rsidR="00AE6351"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p>
    <w:p w:rsidR="00AE6351" w:rsidRPr="00650B08" w:rsidRDefault="00AE6351" w:rsidP="00650B08">
      <w:pPr>
        <w:pStyle w:val="Titre2"/>
        <w:rPr>
          <w:i w:val="0"/>
          <w:u w:val="none"/>
        </w:rPr>
      </w:pPr>
      <w:bookmarkStart w:id="27" w:name="_Toc488840803"/>
      <w:r w:rsidRPr="00650B08">
        <w:rPr>
          <w:rStyle w:val="Numrodepage"/>
          <w:i w:val="0"/>
          <w:u w:val="none"/>
        </w:rPr>
        <w:t>Outil « Suivi enveloppes opératoire »</w:t>
      </w:r>
      <w:bookmarkEnd w:id="27"/>
    </w:p>
    <w:p w:rsidR="00AE6351"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rsidRPr="003C373A">
        <w:t>Au cas où la conduite à l’intérieur de l’enveloppe n’a pu être assurée, un suivi est réalisé afin d’identifier les excursions hors limites</w:t>
      </w:r>
      <w:r>
        <w:t xml:space="preserve">. </w:t>
      </w:r>
    </w:p>
    <w:p w:rsidR="00AE6351"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t>L’outil fichier Excel « Suivi Enveloppe opératoire » permet de réaliser ce suivi.</w:t>
      </w:r>
    </w:p>
    <w:p w:rsidR="00AE6351"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t>Il indique pour chaque paramètre :</w:t>
      </w:r>
    </w:p>
    <w:p w:rsidR="00AE6351" w:rsidRDefault="00AE6351" w:rsidP="00AE6351">
      <w:pPr>
        <w:pStyle w:val="texte"/>
        <w:numPr>
          <w:ilvl w:val="0"/>
          <w:numId w:val="35"/>
        </w:numPr>
        <w:tabs>
          <w:tab w:val="clear" w:pos="1701"/>
          <w:tab w:val="clear" w:pos="2684"/>
          <w:tab w:val="clear" w:pos="3656"/>
          <w:tab w:val="clear" w:pos="5636"/>
          <w:tab w:val="clear" w:pos="6753"/>
          <w:tab w:val="clear" w:pos="8913"/>
          <w:tab w:val="left" w:pos="0"/>
        </w:tabs>
        <w:spacing w:before="0"/>
        <w:ind w:right="-24"/>
      </w:pPr>
      <w:r>
        <w:t>Le descriptif et le tag associé au paramètre</w:t>
      </w:r>
    </w:p>
    <w:p w:rsidR="00AE6351" w:rsidRDefault="00AE6351" w:rsidP="00AE6351">
      <w:pPr>
        <w:pStyle w:val="texte"/>
        <w:numPr>
          <w:ilvl w:val="0"/>
          <w:numId w:val="35"/>
        </w:numPr>
        <w:tabs>
          <w:tab w:val="clear" w:pos="1701"/>
          <w:tab w:val="clear" w:pos="2684"/>
          <w:tab w:val="clear" w:pos="3656"/>
          <w:tab w:val="clear" w:pos="5636"/>
          <w:tab w:val="clear" w:pos="6753"/>
          <w:tab w:val="clear" w:pos="8913"/>
          <w:tab w:val="left" w:pos="0"/>
        </w:tabs>
        <w:spacing w:before="0"/>
        <w:ind w:right="-24"/>
      </w:pPr>
      <w:r>
        <w:t>La plage opératoire, le seuil d’alarme, et le seuil limite s’il existe</w:t>
      </w:r>
    </w:p>
    <w:p w:rsidR="00AE6351" w:rsidRDefault="00AE6351" w:rsidP="00AE6351">
      <w:pPr>
        <w:pStyle w:val="texte"/>
        <w:numPr>
          <w:ilvl w:val="0"/>
          <w:numId w:val="35"/>
        </w:numPr>
        <w:tabs>
          <w:tab w:val="clear" w:pos="1701"/>
          <w:tab w:val="clear" w:pos="2684"/>
          <w:tab w:val="clear" w:pos="3656"/>
          <w:tab w:val="clear" w:pos="5636"/>
          <w:tab w:val="clear" w:pos="6753"/>
          <w:tab w:val="clear" w:pos="8913"/>
          <w:tab w:val="left" w:pos="0"/>
        </w:tabs>
        <w:spacing w:before="0"/>
        <w:ind w:right="-24"/>
      </w:pPr>
      <w:r>
        <w:t>La valeur actuelle ainsi que les valeurs minimum et maximum atteintes durant les dernières 24h</w:t>
      </w:r>
    </w:p>
    <w:p w:rsidR="00AE6351" w:rsidRDefault="00AE6351" w:rsidP="00AE6351">
      <w:pPr>
        <w:pStyle w:val="texte"/>
        <w:numPr>
          <w:ilvl w:val="0"/>
          <w:numId w:val="35"/>
        </w:numPr>
        <w:tabs>
          <w:tab w:val="clear" w:pos="1701"/>
          <w:tab w:val="clear" w:pos="2684"/>
          <w:tab w:val="clear" w:pos="3656"/>
          <w:tab w:val="clear" w:pos="5636"/>
          <w:tab w:val="clear" w:pos="6753"/>
          <w:tab w:val="clear" w:pos="8913"/>
          <w:tab w:val="left" w:pos="0"/>
        </w:tabs>
        <w:spacing w:before="0"/>
        <w:ind w:right="-24"/>
      </w:pPr>
      <w:r>
        <w:t>Le temps de dépassement du seuil durant les dernières 24h, indiqué en minutes</w:t>
      </w:r>
    </w:p>
    <w:p w:rsidR="00AE6351" w:rsidRDefault="00AE6351" w:rsidP="00AE6351">
      <w:pPr>
        <w:pStyle w:val="texte"/>
        <w:numPr>
          <w:ilvl w:val="0"/>
          <w:numId w:val="35"/>
        </w:numPr>
        <w:tabs>
          <w:tab w:val="clear" w:pos="1701"/>
          <w:tab w:val="clear" w:pos="2684"/>
          <w:tab w:val="clear" w:pos="3656"/>
          <w:tab w:val="clear" w:pos="5636"/>
          <w:tab w:val="clear" w:pos="6753"/>
          <w:tab w:val="clear" w:pos="8913"/>
          <w:tab w:val="left" w:pos="0"/>
        </w:tabs>
        <w:spacing w:before="0"/>
        <w:ind w:right="-24"/>
      </w:pPr>
      <w:r>
        <w:t>Le type du paramètre (COCL, Soupape…)</w:t>
      </w:r>
    </w:p>
    <w:p w:rsidR="00AE6351" w:rsidRDefault="00AE6351" w:rsidP="00AE6351">
      <w:pPr>
        <w:pStyle w:val="texte"/>
        <w:numPr>
          <w:ilvl w:val="0"/>
          <w:numId w:val="35"/>
        </w:numPr>
        <w:tabs>
          <w:tab w:val="clear" w:pos="1701"/>
          <w:tab w:val="clear" w:pos="2684"/>
          <w:tab w:val="clear" w:pos="3656"/>
          <w:tab w:val="clear" w:pos="5636"/>
          <w:tab w:val="clear" w:pos="6753"/>
          <w:tab w:val="clear" w:pos="8913"/>
          <w:tab w:val="left" w:pos="0"/>
        </w:tabs>
        <w:spacing w:before="0"/>
        <w:ind w:right="-24"/>
      </w:pPr>
      <w:r>
        <w:t xml:space="preserve">Les risques en cas de dépassement de la plage opératoire et du seuil </w:t>
      </w:r>
      <w:proofErr w:type="gramStart"/>
      <w:r>
        <w:t>limite</w:t>
      </w:r>
      <w:proofErr w:type="gramEnd"/>
      <w:r w:rsidRPr="00A6372A">
        <w:t xml:space="preserve"> </w:t>
      </w:r>
      <w:r>
        <w:t>s’il existe</w:t>
      </w:r>
    </w:p>
    <w:p w:rsidR="00AE6351" w:rsidRDefault="00AE6351" w:rsidP="00AE6351">
      <w:pPr>
        <w:pStyle w:val="texte"/>
        <w:numPr>
          <w:ilvl w:val="0"/>
          <w:numId w:val="35"/>
        </w:numPr>
        <w:tabs>
          <w:tab w:val="clear" w:pos="1701"/>
          <w:tab w:val="clear" w:pos="2684"/>
          <w:tab w:val="clear" w:pos="3656"/>
          <w:tab w:val="clear" w:pos="5636"/>
          <w:tab w:val="clear" w:pos="6753"/>
          <w:tab w:val="clear" w:pos="8913"/>
          <w:tab w:val="left" w:pos="0"/>
        </w:tabs>
        <w:spacing w:before="0"/>
        <w:ind w:right="-24"/>
      </w:pPr>
      <w:r>
        <w:t>Les actions opérateurs permettant de revenir dans la plage opératoire</w:t>
      </w:r>
    </w:p>
    <w:p w:rsidR="00AE6351"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p>
    <w:p w:rsidR="00AE6351"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t>Cet outil est un outil évolutif en fonction du retour d’expérience.</w:t>
      </w:r>
    </w:p>
    <w:p w:rsidR="00AE6351"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p>
    <w:p w:rsidR="00AE6351"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t>Cet outil est disponible dans le répertoire :</w:t>
      </w:r>
    </w:p>
    <w:p w:rsidR="00AE6351"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rPr>
          <w:noProof/>
          <w:lang w:eastAsia="fr-FR"/>
        </w:rPr>
        <w:drawing>
          <wp:inline distT="0" distB="0" distL="0" distR="0">
            <wp:extent cx="4977130" cy="457200"/>
            <wp:effectExtent l="1905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srcRect/>
                    <a:stretch>
                      <a:fillRect/>
                    </a:stretch>
                  </pic:blipFill>
                  <pic:spPr bwMode="auto">
                    <a:xfrm>
                      <a:off x="0" y="0"/>
                      <a:ext cx="4977130" cy="457200"/>
                    </a:xfrm>
                    <a:prstGeom prst="rect">
                      <a:avLst/>
                    </a:prstGeom>
                    <a:noFill/>
                    <a:ln w="9525">
                      <a:noFill/>
                      <a:miter lim="800000"/>
                      <a:headEnd/>
                      <a:tailEnd/>
                    </a:ln>
                  </pic:spPr>
                </pic:pic>
              </a:graphicData>
            </a:graphic>
          </wp:inline>
        </w:drawing>
      </w:r>
    </w:p>
    <w:p w:rsidR="00AE6351" w:rsidRPr="00A11E02"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p>
    <w:p w:rsidR="00AE6351" w:rsidRPr="00023875" w:rsidRDefault="00AE6351" w:rsidP="00AE6351">
      <w:pPr>
        <w:pStyle w:val="Titre2"/>
        <w:rPr>
          <w:i w:val="0"/>
          <w:u w:val="none"/>
        </w:rPr>
      </w:pPr>
      <w:bookmarkStart w:id="28" w:name="_Toc488840804"/>
      <w:r w:rsidRPr="00650B08">
        <w:rPr>
          <w:rStyle w:val="Numrodepage"/>
          <w:i w:val="0"/>
          <w:u w:val="none"/>
        </w:rPr>
        <w:t>Suivi des limites opératoires</w:t>
      </w:r>
      <w:bookmarkEnd w:id="28"/>
    </w:p>
    <w:p w:rsidR="00AE6351"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t>Le chef de quart doit émettre un CRI sur chaque dépassement de limites opératoires survenu durant son poste, à savoir :</w:t>
      </w:r>
    </w:p>
    <w:p w:rsidR="00AE6351" w:rsidRDefault="00AE6351" w:rsidP="00AE6351">
      <w:pPr>
        <w:pStyle w:val="texte"/>
        <w:numPr>
          <w:ilvl w:val="0"/>
          <w:numId w:val="34"/>
        </w:numPr>
        <w:tabs>
          <w:tab w:val="clear" w:pos="1701"/>
          <w:tab w:val="clear" w:pos="2684"/>
          <w:tab w:val="clear" w:pos="3656"/>
          <w:tab w:val="clear" w:pos="5636"/>
          <w:tab w:val="clear" w:pos="6753"/>
          <w:tab w:val="clear" w:pos="8913"/>
          <w:tab w:val="left" w:pos="0"/>
        </w:tabs>
        <w:spacing w:before="0"/>
        <w:ind w:right="-24"/>
      </w:pPr>
      <w:r>
        <w:t xml:space="preserve">Dépassement COCL </w:t>
      </w:r>
    </w:p>
    <w:p w:rsidR="00AE6351" w:rsidRDefault="00AE6351" w:rsidP="00AE6351">
      <w:pPr>
        <w:pStyle w:val="texte"/>
        <w:numPr>
          <w:ilvl w:val="0"/>
          <w:numId w:val="34"/>
        </w:numPr>
        <w:tabs>
          <w:tab w:val="clear" w:pos="1701"/>
          <w:tab w:val="clear" w:pos="2684"/>
          <w:tab w:val="clear" w:pos="3656"/>
          <w:tab w:val="clear" w:pos="5636"/>
          <w:tab w:val="clear" w:pos="6753"/>
          <w:tab w:val="clear" w:pos="8913"/>
          <w:tab w:val="left" w:pos="0"/>
        </w:tabs>
        <w:spacing w:before="0"/>
        <w:ind w:right="-24"/>
      </w:pPr>
      <w:r>
        <w:t xml:space="preserve">Ouverture soupapes </w:t>
      </w:r>
    </w:p>
    <w:p w:rsidR="00AE6351" w:rsidRDefault="00AE6351" w:rsidP="00AE6351">
      <w:pPr>
        <w:pStyle w:val="texte"/>
        <w:numPr>
          <w:ilvl w:val="0"/>
          <w:numId w:val="34"/>
        </w:numPr>
        <w:tabs>
          <w:tab w:val="clear" w:pos="1701"/>
          <w:tab w:val="clear" w:pos="2684"/>
          <w:tab w:val="clear" w:pos="3656"/>
          <w:tab w:val="clear" w:pos="5636"/>
          <w:tab w:val="clear" w:pos="6753"/>
          <w:tab w:val="clear" w:pos="8913"/>
          <w:tab w:val="left" w:pos="0"/>
        </w:tabs>
        <w:spacing w:before="0"/>
        <w:ind w:right="-24"/>
      </w:pPr>
      <w:r>
        <w:t xml:space="preserve">Déclenchement d’une sécurité SIL </w:t>
      </w:r>
    </w:p>
    <w:p w:rsidR="00AE6351" w:rsidRDefault="00AE6351" w:rsidP="00AE6351">
      <w:pPr>
        <w:pStyle w:val="texte"/>
        <w:numPr>
          <w:ilvl w:val="0"/>
          <w:numId w:val="34"/>
        </w:numPr>
        <w:tabs>
          <w:tab w:val="clear" w:pos="1701"/>
          <w:tab w:val="clear" w:pos="2684"/>
          <w:tab w:val="clear" w:pos="3656"/>
          <w:tab w:val="clear" w:pos="5636"/>
          <w:tab w:val="clear" w:pos="6753"/>
          <w:tab w:val="clear" w:pos="8913"/>
          <w:tab w:val="left" w:pos="0"/>
        </w:tabs>
        <w:spacing w:before="0"/>
        <w:ind w:right="-24"/>
      </w:pPr>
      <w:r>
        <w:t>Dépassement des paramètres spécifiques environnementaux</w:t>
      </w:r>
    </w:p>
    <w:p w:rsidR="00AE6351" w:rsidRPr="003C373A" w:rsidRDefault="00AE6351" w:rsidP="00AE6351">
      <w:pPr>
        <w:pStyle w:val="texte"/>
        <w:numPr>
          <w:ilvl w:val="0"/>
          <w:numId w:val="34"/>
        </w:numPr>
        <w:tabs>
          <w:tab w:val="clear" w:pos="1701"/>
          <w:tab w:val="clear" w:pos="2684"/>
          <w:tab w:val="clear" w:pos="3656"/>
          <w:tab w:val="clear" w:pos="5636"/>
          <w:tab w:val="clear" w:pos="6753"/>
          <w:tab w:val="clear" w:pos="8913"/>
          <w:tab w:val="left" w:pos="0"/>
        </w:tabs>
        <w:spacing w:before="0"/>
        <w:ind w:right="-24"/>
      </w:pPr>
      <w:r w:rsidRPr="003C373A">
        <w:t xml:space="preserve">Dépassement des paramètres spécifiques Intégrité / Sécurité </w:t>
      </w:r>
    </w:p>
    <w:p w:rsidR="00AE6351" w:rsidRPr="003C373A" w:rsidRDefault="00AE6351" w:rsidP="00AE6351">
      <w:pPr>
        <w:pStyle w:val="texte"/>
        <w:numPr>
          <w:ilvl w:val="0"/>
          <w:numId w:val="34"/>
        </w:numPr>
        <w:tabs>
          <w:tab w:val="clear" w:pos="1701"/>
          <w:tab w:val="clear" w:pos="2684"/>
          <w:tab w:val="clear" w:pos="3656"/>
          <w:tab w:val="clear" w:pos="5636"/>
          <w:tab w:val="clear" w:pos="6753"/>
          <w:tab w:val="clear" w:pos="8913"/>
          <w:tab w:val="left" w:pos="0"/>
        </w:tabs>
        <w:spacing w:before="0"/>
        <w:ind w:right="-24"/>
      </w:pPr>
      <w:r w:rsidRPr="003C373A">
        <w:t>Dépassement des paramètres spécifiques Qualité</w:t>
      </w:r>
    </w:p>
    <w:p w:rsidR="00AE6351"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t>Les causes ayant menées au dépassement ainsi que les conséquences opératoires doivent être indiqué dans le CRI.</w:t>
      </w:r>
    </w:p>
    <w:p w:rsidR="00AE6351" w:rsidRPr="008E558F"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rsidRPr="008E558F">
        <w:t>Le CRI doit être établi au maximum 1 jour après l’incident.</w:t>
      </w:r>
    </w:p>
    <w:p w:rsidR="00AE6351" w:rsidRPr="00D94C45"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rsidRPr="00D94C45">
        <w:t>Chaque dépassem</w:t>
      </w:r>
      <w:r>
        <w:t>e</w:t>
      </w:r>
      <w:r w:rsidRPr="00D94C45">
        <w:t xml:space="preserve">nt doit </w:t>
      </w:r>
      <w:r>
        <w:t>être inscrit au cahier de quart.</w:t>
      </w:r>
    </w:p>
    <w:p w:rsidR="00AE6351" w:rsidRPr="00D94C45" w:rsidRDefault="00AE6351" w:rsidP="00AE6351"/>
    <w:p w:rsidR="00AE6351"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t>Chaque matin en semaine, lors de la réunion d’exploitation, le chef de quart doit signaler à la hiérarchie les dépassements de limites opératoires survenus dans les dernières 24h.</w:t>
      </w:r>
    </w:p>
    <w:p w:rsidR="00AE6351"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t>Le fichier Excel « Suivi Enveloppe opératoire » permet de détecter les dépassements des limites opératoires des dernières 24h.</w:t>
      </w:r>
    </w:p>
    <w:p w:rsidR="00AE6351"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p>
    <w:p w:rsidR="00AE6351"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rsidRPr="00A11E02">
        <w:lastRenderedPageBreak/>
        <w:t>En cas d’atteinte d’une limite opératoire,</w:t>
      </w:r>
      <w:r>
        <w:t xml:space="preserve"> </w:t>
      </w:r>
      <w:r w:rsidRPr="00A11E02">
        <w:t>l’ingénieur d’exploitation s’assure via le CRI que les Se</w:t>
      </w:r>
      <w:r>
        <w:t>rvices concernés sont informés :</w:t>
      </w:r>
    </w:p>
    <w:p w:rsidR="00AE6351" w:rsidRPr="003C373A" w:rsidRDefault="00AE6351" w:rsidP="00AE6351">
      <w:pPr>
        <w:pStyle w:val="texte"/>
        <w:numPr>
          <w:ilvl w:val="0"/>
          <w:numId w:val="38"/>
        </w:numPr>
        <w:tabs>
          <w:tab w:val="clear" w:pos="1701"/>
          <w:tab w:val="clear" w:pos="2684"/>
          <w:tab w:val="clear" w:pos="3656"/>
          <w:tab w:val="clear" w:pos="5636"/>
          <w:tab w:val="clear" w:pos="6753"/>
          <w:tab w:val="clear" w:pos="8913"/>
          <w:tab w:val="left" w:pos="0"/>
        </w:tabs>
        <w:spacing w:before="0"/>
        <w:ind w:right="-24"/>
      </w:pPr>
      <w:r w:rsidRPr="00A11E02">
        <w:t xml:space="preserve">le </w:t>
      </w:r>
      <w:r w:rsidRPr="003C373A">
        <w:t xml:space="preserve">Service Inspection pour les </w:t>
      </w:r>
      <w:r>
        <w:t xml:space="preserve">ouvertures de </w:t>
      </w:r>
      <w:r w:rsidRPr="003C373A">
        <w:t xml:space="preserve">Soupapes et les </w:t>
      </w:r>
      <w:r>
        <w:t xml:space="preserve">dépassements de </w:t>
      </w:r>
      <w:r w:rsidRPr="003C373A">
        <w:t>COCL</w:t>
      </w:r>
    </w:p>
    <w:p w:rsidR="00AE6351" w:rsidRPr="003C373A" w:rsidRDefault="00AE6351" w:rsidP="00AE6351">
      <w:pPr>
        <w:pStyle w:val="texte"/>
        <w:numPr>
          <w:ilvl w:val="0"/>
          <w:numId w:val="38"/>
        </w:numPr>
        <w:tabs>
          <w:tab w:val="clear" w:pos="1701"/>
          <w:tab w:val="clear" w:pos="2684"/>
          <w:tab w:val="clear" w:pos="3656"/>
          <w:tab w:val="clear" w:pos="5636"/>
          <w:tab w:val="clear" w:pos="6753"/>
          <w:tab w:val="clear" w:pos="8913"/>
          <w:tab w:val="left" w:pos="0"/>
        </w:tabs>
        <w:spacing w:before="0"/>
        <w:ind w:right="-24"/>
      </w:pPr>
      <w:r w:rsidRPr="003C373A">
        <w:t xml:space="preserve">le Service HSE Central pour les </w:t>
      </w:r>
      <w:r>
        <w:t xml:space="preserve">déclenchements de </w:t>
      </w:r>
      <w:r w:rsidRPr="003C373A">
        <w:t>sécurités SIL et SCS</w:t>
      </w:r>
    </w:p>
    <w:p w:rsidR="00AE6351"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t>A noter, le déclenchement d’une sécurité SCS doit être déclaré au</w:t>
      </w:r>
      <w:r w:rsidRPr="003C373A">
        <w:t xml:space="preserve"> chef de service exploitation </w:t>
      </w:r>
      <w:r>
        <w:t>LPU dans les 24h suivant l’incident.</w:t>
      </w:r>
    </w:p>
    <w:p w:rsidR="00AE6351" w:rsidRPr="003C373A"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p>
    <w:p w:rsidR="00AE6351" w:rsidRPr="008E558F"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rsidRPr="003C373A">
        <w:t xml:space="preserve">L’ingénieur d’exploitation coordonne l’analyse </w:t>
      </w:r>
      <w:r>
        <w:t xml:space="preserve">des incidents </w:t>
      </w:r>
      <w:r w:rsidRPr="003C373A">
        <w:t>et la définition des actions correctives</w:t>
      </w:r>
      <w:r>
        <w:t xml:space="preserve">. Le CRI </w:t>
      </w:r>
      <w:r w:rsidRPr="008E558F">
        <w:t>doit être renseigné dans un délai d’une semaine.</w:t>
      </w:r>
    </w:p>
    <w:p w:rsidR="00AE6351" w:rsidRPr="00A11E02"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p>
    <w:p w:rsidR="00AE6351" w:rsidRPr="00023875" w:rsidRDefault="00AE6351" w:rsidP="00AE6351">
      <w:pPr>
        <w:pStyle w:val="Titre2"/>
        <w:rPr>
          <w:i w:val="0"/>
          <w:u w:val="none"/>
        </w:rPr>
      </w:pPr>
      <w:bookmarkStart w:id="29" w:name="_Toc488840805"/>
      <w:r w:rsidRPr="00023875">
        <w:rPr>
          <w:rStyle w:val="Numrodepage"/>
          <w:i w:val="0"/>
          <w:u w:val="none"/>
        </w:rPr>
        <w:t>Suivi de l’enveloppe opératoire de fiabilité</w:t>
      </w:r>
      <w:bookmarkEnd w:id="29"/>
    </w:p>
    <w:p w:rsidR="00AE6351" w:rsidRPr="003854E2"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rsidRPr="003854E2">
        <w:t xml:space="preserve">Les paramètres des enveloppes opératoires de fiabilité n’ont pas tous le même temps d’impact sur le </w:t>
      </w:r>
      <w:proofErr w:type="spellStart"/>
      <w:r>
        <w:t>process</w:t>
      </w:r>
      <w:proofErr w:type="spellEnd"/>
      <w:r>
        <w:t xml:space="preserve"> </w:t>
      </w:r>
      <w:r w:rsidRPr="003854E2">
        <w:t xml:space="preserve">(exemple : </w:t>
      </w:r>
      <w:r>
        <w:t xml:space="preserve">dérive de l’hygrométrie de l’air entrainant des problèmes d’instrumentation sur le site ou un </w:t>
      </w:r>
      <w:r w:rsidRPr="003854E2">
        <w:t>taux de purge chaudière trop importante e</w:t>
      </w:r>
      <w:r>
        <w:t>ntrainant une perte énergétique)</w:t>
      </w:r>
    </w:p>
    <w:p w:rsidR="00AE6351" w:rsidRPr="003854E2"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rsidRPr="003854E2">
        <w:t>C’est pourquoi une partie d’entre eux est suivie quotidiennement lors de la réunion de fabrication.</w:t>
      </w:r>
    </w:p>
    <w:p w:rsidR="00AE6351" w:rsidRPr="00B53EFC"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p>
    <w:p w:rsidR="00AE6351" w:rsidRPr="00B53EFC"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rsidRPr="00B53EFC">
        <w:t xml:space="preserve">Une autre est suivie mensuellement par l’équipe Fiabilité. </w:t>
      </w:r>
    </w:p>
    <w:p w:rsidR="00AE6351" w:rsidRPr="00B53EFC"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rsidRPr="00B53EFC">
        <w:t>Ce suivi est étudié par l’ensemble de l’encadrement lors de la réunion mensuelle de suivi de performances de la centrale. C’est au cours de cette réunion que sont décidées les actions correctives ou préventives</w:t>
      </w:r>
      <w:r>
        <w:t xml:space="preserve"> à plus ou moins long terme, destinées à permettre de rester dans l’enveloppe opératoire</w:t>
      </w:r>
      <w:r w:rsidRPr="00B53EFC">
        <w:t>.</w:t>
      </w:r>
    </w:p>
    <w:p w:rsidR="00AE6351" w:rsidRPr="00B53EFC"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rsidRPr="00B53EFC">
        <w:t>C’est aussi lors de cette réunion que sont décidés les ajouts ou modifications éventuelles des enveloppes opératoires de fiabilité.</w:t>
      </w:r>
    </w:p>
    <w:p w:rsidR="00AE6351"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rsidRPr="00B53EFC">
        <w:t>La mise à jour du fichier Excel « Suivi Enveloppe opératoire » est effectuée par l’équipe Fiabilité</w:t>
      </w:r>
      <w:r>
        <w:t xml:space="preserve"> </w:t>
      </w:r>
      <w:r w:rsidRPr="008E558F">
        <w:t>suivant le processus décrit au §6</w:t>
      </w:r>
      <w:r>
        <w:t>.</w:t>
      </w:r>
    </w:p>
    <w:p w:rsidR="00AE6351" w:rsidRPr="00656756"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p>
    <w:p w:rsidR="00AE6351" w:rsidRPr="00656756" w:rsidRDefault="00AE6351" w:rsidP="00023875">
      <w:pPr>
        <w:pStyle w:val="Titre1"/>
      </w:pPr>
      <w:bookmarkStart w:id="30" w:name="_Toc488840806"/>
      <w:r w:rsidRPr="00656756">
        <w:rPr>
          <w:rStyle w:val="Numrodepage"/>
        </w:rPr>
        <w:t>MODIFICATION DES ENVELOPPES OPERATOIRES</w:t>
      </w:r>
      <w:bookmarkEnd w:id="30"/>
    </w:p>
    <w:p w:rsidR="00AE6351" w:rsidRPr="00023875" w:rsidRDefault="00AE6351" w:rsidP="00023875">
      <w:pPr>
        <w:pStyle w:val="Titre2"/>
        <w:rPr>
          <w:i w:val="0"/>
          <w:u w:val="none"/>
        </w:rPr>
      </w:pPr>
      <w:bookmarkStart w:id="31" w:name="_Toc488840807"/>
      <w:r w:rsidRPr="00023875">
        <w:rPr>
          <w:rStyle w:val="Numrodepage"/>
          <w:i w:val="0"/>
          <w:u w:val="none"/>
        </w:rPr>
        <w:t>Processus d’autorisation</w:t>
      </w:r>
      <w:bookmarkEnd w:id="31"/>
    </w:p>
    <w:p w:rsidR="00AE6351" w:rsidRPr="00656756"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rsidRPr="00656756">
        <w:t>Les demandes de modification touchant les enveloppes opératoires seront formulées à l’occasion des réunions de performances mensuelles, et validées ou non lors de ces réunions.</w:t>
      </w:r>
    </w:p>
    <w:p w:rsidR="00AE6351" w:rsidRPr="00656756"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p>
    <w:p w:rsidR="00AE6351" w:rsidRPr="00023875" w:rsidRDefault="00AE6351" w:rsidP="00023875">
      <w:pPr>
        <w:pStyle w:val="Titre2"/>
        <w:rPr>
          <w:i w:val="0"/>
          <w:u w:val="none"/>
        </w:rPr>
      </w:pPr>
      <w:bookmarkStart w:id="32" w:name="_Toc488840808"/>
      <w:r w:rsidRPr="00023875">
        <w:rPr>
          <w:rStyle w:val="Numrodepage"/>
          <w:i w:val="0"/>
          <w:u w:val="none"/>
        </w:rPr>
        <w:t>Modification des limites opératoires</w:t>
      </w:r>
      <w:bookmarkEnd w:id="32"/>
    </w:p>
    <w:p w:rsidR="00AE6351" w:rsidRPr="000658DF"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rsidRPr="000658DF">
        <w:t>Une modification des limites opératoires nécessite la mise à jour de cette procédure et de l’outil « suivi enveloppe opératoire ».</w:t>
      </w:r>
    </w:p>
    <w:p w:rsidR="00AE6351" w:rsidRPr="000658DF"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rsidRPr="000658DF">
        <w:t>Un dossier de modification et/ou projet peut appuyer la modification.</w:t>
      </w:r>
      <w:r>
        <w:t xml:space="preserve"> Une fiche modification système </w:t>
      </w:r>
    </w:p>
    <w:p w:rsidR="00AE6351"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t xml:space="preserve">Toute modification de </w:t>
      </w:r>
      <w:r w:rsidRPr="00A11E02">
        <w:t xml:space="preserve">limite opératoire </w:t>
      </w:r>
      <w:r>
        <w:t xml:space="preserve">devra être traitée selon le processus </w:t>
      </w:r>
      <w:r w:rsidRPr="00DF369A">
        <w:t>MT-IIA-002 MODIFICATION DES SYSTEMES PROGRAMMES</w:t>
      </w:r>
      <w:r>
        <w:t>.</w:t>
      </w:r>
    </w:p>
    <w:p w:rsidR="00AE6351" w:rsidRPr="000658DF"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p>
    <w:p w:rsidR="00AE6351" w:rsidRPr="000658DF"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rsidRPr="000658DF">
        <w:t>Sont concernés :</w:t>
      </w:r>
    </w:p>
    <w:p w:rsidR="00AE6351" w:rsidRPr="00425061" w:rsidRDefault="00AE6351" w:rsidP="00AE6351">
      <w:pPr>
        <w:pStyle w:val="texte"/>
        <w:numPr>
          <w:ilvl w:val="0"/>
          <w:numId w:val="39"/>
        </w:numPr>
        <w:tabs>
          <w:tab w:val="clear" w:pos="1701"/>
          <w:tab w:val="clear" w:pos="2684"/>
          <w:tab w:val="clear" w:pos="3656"/>
          <w:tab w:val="clear" w:pos="5636"/>
          <w:tab w:val="clear" w:pos="6753"/>
          <w:tab w:val="clear" w:pos="8913"/>
          <w:tab w:val="left" w:pos="0"/>
        </w:tabs>
        <w:spacing w:before="0"/>
        <w:ind w:right="-24"/>
      </w:pPr>
      <w:r w:rsidRPr="00425061">
        <w:t>l’ajout ou la suppression d</w:t>
      </w:r>
      <w:r>
        <w:t>’un paramètre des limites opératoires</w:t>
      </w:r>
    </w:p>
    <w:p w:rsidR="00AE6351" w:rsidRPr="00425061" w:rsidRDefault="00AE6351" w:rsidP="00AE6351">
      <w:pPr>
        <w:pStyle w:val="texte"/>
        <w:numPr>
          <w:ilvl w:val="0"/>
          <w:numId w:val="39"/>
        </w:numPr>
        <w:tabs>
          <w:tab w:val="clear" w:pos="1701"/>
          <w:tab w:val="clear" w:pos="2684"/>
          <w:tab w:val="clear" w:pos="3656"/>
          <w:tab w:val="clear" w:pos="5636"/>
          <w:tab w:val="clear" w:pos="6753"/>
          <w:tab w:val="clear" w:pos="8913"/>
          <w:tab w:val="left" w:pos="0"/>
        </w:tabs>
        <w:spacing w:before="0"/>
        <w:ind w:right="-24"/>
      </w:pPr>
      <w:r w:rsidRPr="00425061">
        <w:t>la modification d’un seuil</w:t>
      </w:r>
      <w:r>
        <w:t xml:space="preserve"> des limites opératoires</w:t>
      </w:r>
    </w:p>
    <w:p w:rsidR="00AE6351" w:rsidRPr="00425061" w:rsidRDefault="00AE6351" w:rsidP="00AE6351">
      <w:pPr>
        <w:pStyle w:val="texte"/>
        <w:numPr>
          <w:ilvl w:val="0"/>
          <w:numId w:val="39"/>
        </w:numPr>
        <w:tabs>
          <w:tab w:val="clear" w:pos="1701"/>
          <w:tab w:val="clear" w:pos="2684"/>
          <w:tab w:val="clear" w:pos="3656"/>
          <w:tab w:val="clear" w:pos="5636"/>
          <w:tab w:val="clear" w:pos="6753"/>
          <w:tab w:val="clear" w:pos="8913"/>
          <w:tab w:val="left" w:pos="0"/>
        </w:tabs>
        <w:spacing w:before="0"/>
        <w:ind w:right="-24"/>
      </w:pPr>
      <w:r w:rsidRPr="00425061">
        <w:t>le changement de l’instrument de suivi d’un paramètre</w:t>
      </w:r>
      <w:r>
        <w:t xml:space="preserve"> des limites opératoires donné</w:t>
      </w:r>
    </w:p>
    <w:p w:rsidR="00AE6351" w:rsidRPr="00656756"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p>
    <w:p w:rsidR="00AE6351" w:rsidRPr="00023875" w:rsidRDefault="00AE6351" w:rsidP="00023875">
      <w:pPr>
        <w:pStyle w:val="Titre2"/>
        <w:rPr>
          <w:i w:val="0"/>
          <w:u w:val="none"/>
        </w:rPr>
      </w:pPr>
      <w:bookmarkStart w:id="33" w:name="_Toc488840809"/>
      <w:r w:rsidRPr="00023875">
        <w:rPr>
          <w:rStyle w:val="Numrodepage"/>
          <w:i w:val="0"/>
          <w:u w:val="none"/>
        </w:rPr>
        <w:t>Modification des enveloppes opératoires de fiabilité</w:t>
      </w:r>
      <w:bookmarkEnd w:id="33"/>
    </w:p>
    <w:p w:rsidR="00AE6351" w:rsidRPr="000658DF"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rsidRPr="000658DF">
        <w:t>Une modification des enveloppes opératoires de fiabilité nécessite la mise à jour de l’outil « suivi enveloppe opératoire ».</w:t>
      </w:r>
    </w:p>
    <w:p w:rsidR="00AE6351"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p>
    <w:p w:rsidR="00AE6351" w:rsidRPr="000658DF"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rsidRPr="000658DF">
        <w:t>Sont concernés :</w:t>
      </w:r>
    </w:p>
    <w:p w:rsidR="00AE6351" w:rsidRPr="00425061" w:rsidRDefault="00AE6351" w:rsidP="00AE6351">
      <w:pPr>
        <w:pStyle w:val="texte"/>
        <w:numPr>
          <w:ilvl w:val="0"/>
          <w:numId w:val="39"/>
        </w:numPr>
        <w:tabs>
          <w:tab w:val="clear" w:pos="1701"/>
          <w:tab w:val="clear" w:pos="2684"/>
          <w:tab w:val="clear" w:pos="3656"/>
          <w:tab w:val="clear" w:pos="5636"/>
          <w:tab w:val="clear" w:pos="6753"/>
          <w:tab w:val="clear" w:pos="8913"/>
          <w:tab w:val="left" w:pos="0"/>
        </w:tabs>
        <w:spacing w:before="0"/>
        <w:ind w:right="-24"/>
      </w:pPr>
      <w:r w:rsidRPr="00425061">
        <w:t>l’ajout ou la suppression d</w:t>
      </w:r>
      <w:r>
        <w:t>’un paramètre de l’enveloppe opératoire</w:t>
      </w:r>
    </w:p>
    <w:p w:rsidR="00AE6351" w:rsidRPr="00425061" w:rsidRDefault="00AE6351" w:rsidP="00AE6351">
      <w:pPr>
        <w:pStyle w:val="texte"/>
        <w:numPr>
          <w:ilvl w:val="0"/>
          <w:numId w:val="39"/>
        </w:numPr>
        <w:tabs>
          <w:tab w:val="clear" w:pos="1701"/>
          <w:tab w:val="clear" w:pos="2684"/>
          <w:tab w:val="clear" w:pos="3656"/>
          <w:tab w:val="clear" w:pos="5636"/>
          <w:tab w:val="clear" w:pos="6753"/>
          <w:tab w:val="clear" w:pos="8913"/>
          <w:tab w:val="left" w:pos="0"/>
        </w:tabs>
        <w:spacing w:before="0"/>
        <w:ind w:right="-24"/>
      </w:pPr>
      <w:r w:rsidRPr="00425061">
        <w:t>la modification d’un seuil</w:t>
      </w:r>
      <w:r>
        <w:t xml:space="preserve"> de l’enveloppe opératoire</w:t>
      </w:r>
    </w:p>
    <w:p w:rsidR="00AE6351" w:rsidRPr="00425061" w:rsidRDefault="00AE6351" w:rsidP="00274BD7">
      <w:pPr>
        <w:pStyle w:val="texte"/>
        <w:numPr>
          <w:ilvl w:val="0"/>
          <w:numId w:val="39"/>
        </w:numPr>
        <w:tabs>
          <w:tab w:val="clear" w:pos="1701"/>
          <w:tab w:val="clear" w:pos="2684"/>
          <w:tab w:val="clear" w:pos="3656"/>
          <w:tab w:val="clear" w:pos="5636"/>
          <w:tab w:val="clear" w:pos="6753"/>
          <w:tab w:val="clear" w:pos="8913"/>
          <w:tab w:val="left" w:pos="0"/>
        </w:tabs>
        <w:spacing w:before="0"/>
        <w:ind w:right="-24"/>
      </w:pPr>
      <w:r w:rsidRPr="00425061">
        <w:t>le changement de l’instrument de suivi d’un paramètre</w:t>
      </w:r>
      <w:r>
        <w:t xml:space="preserve"> de l’enveloppe opératoire donné</w:t>
      </w:r>
    </w:p>
    <w:p w:rsidR="00AE6351" w:rsidRPr="00023875" w:rsidRDefault="00AE6351" w:rsidP="00023875">
      <w:pPr>
        <w:pStyle w:val="Titre2"/>
        <w:rPr>
          <w:i w:val="0"/>
          <w:u w:val="none"/>
        </w:rPr>
      </w:pPr>
      <w:bookmarkStart w:id="34" w:name="_Toc488840810"/>
      <w:r w:rsidRPr="00023875">
        <w:rPr>
          <w:rStyle w:val="Numrodepage"/>
          <w:i w:val="0"/>
          <w:u w:val="none"/>
        </w:rPr>
        <w:lastRenderedPageBreak/>
        <w:t>Réalisation des modifications</w:t>
      </w:r>
      <w:bookmarkEnd w:id="34"/>
    </w:p>
    <w:p w:rsidR="00AE6351"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t>L’ingénieur support technique d’exploitation est responsable des modifications de l’enveloppe opératoire.</w:t>
      </w:r>
    </w:p>
    <w:p w:rsidR="00AE6351"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t xml:space="preserve">Il </w:t>
      </w:r>
      <w:r w:rsidRPr="00DF369A">
        <w:t>est le seul à disposer des droits d’</w:t>
      </w:r>
      <w:r>
        <w:t>accès en écriture au</w:t>
      </w:r>
      <w:r w:rsidRPr="00DF369A">
        <w:t xml:space="preserve"> fichier </w:t>
      </w:r>
      <w:r>
        <w:t>d’enveloppe opératoire</w:t>
      </w:r>
      <w:r w:rsidRPr="00DF369A">
        <w:t xml:space="preserve"> et est</w:t>
      </w:r>
      <w:r>
        <w:t xml:space="preserve"> </w:t>
      </w:r>
      <w:r w:rsidRPr="00DF369A">
        <w:t>le seul autorisé à étendre cet accès à d’autres mais toujours sous sa responsabilité.</w:t>
      </w:r>
    </w:p>
    <w:p w:rsidR="00AE6351"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r w:rsidRPr="008E558F">
        <w:t>Un onglet intitulé « </w:t>
      </w:r>
      <w:r>
        <w:t>Suivi Outil</w:t>
      </w:r>
      <w:r w:rsidRPr="008E558F">
        <w:t xml:space="preserve"> » liste les modifications faites, avec la date et le nom du </w:t>
      </w:r>
      <w:proofErr w:type="spellStart"/>
      <w:r w:rsidRPr="008E558F">
        <w:t>valideur</w:t>
      </w:r>
      <w:proofErr w:type="spellEnd"/>
      <w:r w:rsidRPr="008E558F">
        <w:t>.</w:t>
      </w:r>
    </w:p>
    <w:p w:rsidR="00AE6351"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p>
    <w:p w:rsidR="00AE6351" w:rsidRDefault="00AE6351" w:rsidP="00AE6351">
      <w:pPr>
        <w:pStyle w:val="texte"/>
        <w:tabs>
          <w:tab w:val="clear" w:pos="1701"/>
          <w:tab w:val="clear" w:pos="2684"/>
          <w:tab w:val="clear" w:pos="3656"/>
          <w:tab w:val="clear" w:pos="5636"/>
          <w:tab w:val="clear" w:pos="6753"/>
          <w:tab w:val="clear" w:pos="8913"/>
          <w:tab w:val="left" w:pos="0"/>
        </w:tabs>
        <w:spacing w:before="0"/>
        <w:ind w:left="0" w:right="-24"/>
      </w:pPr>
    </w:p>
    <w:p w:rsidR="00AE6351" w:rsidRDefault="00AE6351" w:rsidP="00AE6351">
      <w:pPr>
        <w:rPr>
          <w:szCs w:val="20"/>
        </w:rPr>
      </w:pPr>
      <w:r>
        <w:br w:type="page"/>
      </w:r>
    </w:p>
    <w:p w:rsidR="00432BD2" w:rsidRDefault="00AE6351" w:rsidP="001870D3">
      <w:pPr>
        <w:pStyle w:val="Titre1"/>
      </w:pPr>
      <w:bookmarkStart w:id="35" w:name="_Toc488840811"/>
      <w:r w:rsidRPr="00860FF5">
        <w:lastRenderedPageBreak/>
        <w:t>Annexe 1 : Repères et seuils des paramètres des limites opératoires</w:t>
      </w:r>
      <w:bookmarkEnd w:id="35"/>
    </w:p>
    <w:p w:rsidR="00432BD2" w:rsidRDefault="00432BD2" w:rsidP="00432BD2"/>
    <w:p w:rsidR="008E7F6A" w:rsidRDefault="00432BD2" w:rsidP="00432BD2">
      <w:pPr>
        <w:jc w:val="center"/>
      </w:pPr>
      <w:r w:rsidRPr="00432BD2">
        <w:rPr>
          <w:noProof/>
          <w:lang w:eastAsia="fr-FR"/>
        </w:rPr>
        <w:drawing>
          <wp:inline distT="0" distB="0" distL="0" distR="0">
            <wp:extent cx="3771900" cy="8372475"/>
            <wp:effectExtent l="19050" t="0" r="0" b="0"/>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srcRect/>
                    <a:stretch>
                      <a:fillRect/>
                    </a:stretch>
                  </pic:blipFill>
                  <pic:spPr bwMode="auto">
                    <a:xfrm>
                      <a:off x="0" y="0"/>
                      <a:ext cx="3785180" cy="8401953"/>
                    </a:xfrm>
                    <a:prstGeom prst="rect">
                      <a:avLst/>
                    </a:prstGeom>
                    <a:noFill/>
                    <a:ln w="9525">
                      <a:noFill/>
                      <a:miter lim="800000"/>
                      <a:headEnd/>
                      <a:tailEnd/>
                    </a:ln>
                  </pic:spPr>
                </pic:pic>
              </a:graphicData>
            </a:graphic>
          </wp:inline>
        </w:drawing>
      </w:r>
    </w:p>
    <w:p w:rsidR="00432BD2" w:rsidRDefault="00432BD2" w:rsidP="00432BD2">
      <w:pPr>
        <w:jc w:val="center"/>
      </w:pPr>
    </w:p>
    <w:p w:rsidR="00432BD2" w:rsidRDefault="00432BD2" w:rsidP="00274BD7"/>
    <w:p w:rsidR="00432BD2" w:rsidRPr="00432BD2" w:rsidRDefault="00432BD2" w:rsidP="00432BD2">
      <w:pPr>
        <w:jc w:val="center"/>
      </w:pPr>
      <w:r w:rsidRPr="00432BD2">
        <w:rPr>
          <w:noProof/>
          <w:lang w:eastAsia="fr-FR"/>
        </w:rPr>
        <w:lastRenderedPageBreak/>
        <w:drawing>
          <wp:inline distT="0" distB="0" distL="0" distR="0">
            <wp:extent cx="4247767" cy="9014604"/>
            <wp:effectExtent l="19050" t="0" r="383" b="0"/>
            <wp:docPr id="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srcRect/>
                    <a:stretch>
                      <a:fillRect/>
                    </a:stretch>
                  </pic:blipFill>
                  <pic:spPr bwMode="auto">
                    <a:xfrm>
                      <a:off x="0" y="0"/>
                      <a:ext cx="4251021" cy="9021509"/>
                    </a:xfrm>
                    <a:prstGeom prst="rect">
                      <a:avLst/>
                    </a:prstGeom>
                    <a:noFill/>
                    <a:ln w="9525">
                      <a:noFill/>
                      <a:miter lim="800000"/>
                      <a:headEnd/>
                      <a:tailEnd/>
                    </a:ln>
                  </pic:spPr>
                </pic:pic>
              </a:graphicData>
            </a:graphic>
          </wp:inline>
        </w:drawing>
      </w:r>
    </w:p>
    <w:sectPr w:rsidR="00432BD2" w:rsidRPr="00432BD2" w:rsidSect="008E7F6A">
      <w:headerReference w:type="default" r:id="rId18"/>
      <w:footerReference w:type="default" r:id="rId19"/>
      <w:pgSz w:w="11906" w:h="16838"/>
      <w:pgMar w:top="720" w:right="720" w:bottom="720" w:left="720" w:header="708" w:footer="261"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C4F6F" w:rsidRDefault="00AC4F6F" w:rsidP="000B5B4B">
      <w:r>
        <w:separator/>
      </w:r>
    </w:p>
  </w:endnote>
  <w:endnote w:type="continuationSeparator" w:id="0">
    <w:p w:rsidR="00AC4F6F" w:rsidRDefault="00AC4F6F" w:rsidP="000B5B4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宋体">
    <w:altName w:val="Arial Unicode MS"/>
    <w:charset w:val="50"/>
    <w:family w:val="auto"/>
    <w:pitch w:val="variable"/>
    <w:sig w:usb0="00000000" w:usb1="00000000" w:usb2="0100040E" w:usb3="00000000" w:csb0="00040000"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4F6F" w:rsidRDefault="00AC4F6F" w:rsidP="008E7F6A">
    <w:pPr>
      <w:pStyle w:val="Pieddepage"/>
    </w:pPr>
    <w:r>
      <w:t>L’original est sous forme de fichier informatique accessible en lecture seule.</w:t>
    </w:r>
  </w:p>
  <w:p w:rsidR="00AC4F6F" w:rsidRDefault="00AC4F6F" w:rsidP="008E7F6A">
    <w:pPr>
      <w:pStyle w:val="Pieddepage"/>
    </w:pPr>
    <w:r>
      <w:t>Chaque service de NAPHTACHIMIE Lavéra est responsable du suivi et de la maîtrise de ses copies papiers éventuelles.</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4F6F" w:rsidRPr="00B60C8D" w:rsidRDefault="00AC4F6F" w:rsidP="008E7F6A">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C4F6F" w:rsidRDefault="00AC4F6F" w:rsidP="008E7F6A">
      <w:r>
        <w:separator/>
      </w:r>
    </w:p>
  </w:footnote>
  <w:footnote w:type="continuationSeparator" w:id="0">
    <w:p w:rsidR="00AC4F6F" w:rsidRDefault="00AC4F6F" w:rsidP="008E7F6A">
      <w:r>
        <w:continuationSeparator/>
      </w:r>
    </w:p>
  </w:footnote>
  <w:footnote w:id="1">
    <w:p w:rsidR="00AC4F6F" w:rsidRDefault="00AC4F6F" w:rsidP="008E7F6A">
      <w:pPr>
        <w:pStyle w:val="Notedebasdepage"/>
      </w:pPr>
      <w:r>
        <w:rPr>
          <w:rStyle w:val="Appelnotedebasdep"/>
        </w:rPr>
        <w:footnoteRef/>
      </w:r>
      <w:r>
        <w:t xml:space="preserve"> Ne rien inscrire dans cette page ; pour mettre à jour le sommaire, placer le curseur sur une des lignes du sommaire, puis cliquer sur le bouton « Mettre à jour la table »</w:t>
      </w:r>
    </w:p>
    <w:p w:rsidR="00AC4F6F" w:rsidRDefault="00AC4F6F" w:rsidP="008E7F6A">
      <w:pPr>
        <w:pStyle w:val="Notedebasdepage"/>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jc w:val="center"/>
      <w:tblLayout w:type="fixed"/>
      <w:tblCellMar>
        <w:left w:w="70" w:type="dxa"/>
        <w:right w:w="70" w:type="dxa"/>
      </w:tblCellMar>
      <w:tblLook w:val="0000"/>
    </w:tblPr>
    <w:tblGrid>
      <w:gridCol w:w="1985"/>
      <w:gridCol w:w="2306"/>
      <w:gridCol w:w="5065"/>
      <w:gridCol w:w="1118"/>
    </w:tblGrid>
    <w:tr w:rsidR="00AC4F6F" w:rsidTr="008E7F6A">
      <w:trPr>
        <w:cantSplit/>
        <w:jc w:val="center"/>
      </w:trPr>
      <w:tc>
        <w:tcPr>
          <w:tcW w:w="1985" w:type="dxa"/>
          <w:tcBorders>
            <w:top w:val="double" w:sz="6" w:space="0" w:color="auto"/>
            <w:left w:val="double" w:sz="6" w:space="0" w:color="auto"/>
            <w:bottom w:val="double" w:sz="6" w:space="0" w:color="auto"/>
          </w:tcBorders>
          <w:vAlign w:val="center"/>
        </w:tcPr>
        <w:p w:rsidR="00AC4F6F" w:rsidRPr="00DF2710" w:rsidRDefault="0057558C" w:rsidP="008E7F6A">
          <w:pPr>
            <w:jc w:val="center"/>
          </w:pPr>
          <w:fldSimple w:instr=" REF Entreprise \h  \* MERGEFORMAT ">
            <w:r w:rsidR="005E2BC1" w:rsidRPr="00573DAA">
              <w:rPr>
                <w:b/>
                <w:caps/>
              </w:rPr>
              <w:t>Naphtachimie</w:t>
            </w:r>
          </w:fldSimple>
          <w:r w:rsidR="00AC4F6F"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AC4F6F" w:rsidRPr="00DF2710" w:rsidRDefault="00AC4F6F" w:rsidP="008E7F6A">
          <w:pPr>
            <w:jc w:val="center"/>
          </w:pPr>
          <w:r w:rsidRPr="00DF2710">
            <w:t>Service :</w:t>
          </w:r>
        </w:p>
        <w:p w:rsidR="00AC4F6F" w:rsidRPr="002D590A" w:rsidRDefault="002D590A" w:rsidP="008C79E1">
          <w:pPr>
            <w:jc w:val="center"/>
            <w:rPr>
              <w:b/>
            </w:rPr>
          </w:pPr>
          <w:r w:rsidRPr="002D590A">
            <w:rPr>
              <w:b/>
            </w:rPr>
            <w:t>LPU</w:t>
          </w:r>
        </w:p>
      </w:tc>
      <w:tc>
        <w:tcPr>
          <w:tcW w:w="5065" w:type="dxa"/>
          <w:tcBorders>
            <w:top w:val="double" w:sz="6" w:space="0" w:color="auto"/>
            <w:bottom w:val="double" w:sz="6" w:space="0" w:color="auto"/>
            <w:right w:val="single" w:sz="6" w:space="0" w:color="auto"/>
          </w:tcBorders>
          <w:vAlign w:val="center"/>
        </w:tcPr>
        <w:p w:rsidR="00AC4F6F" w:rsidRPr="00C93644" w:rsidRDefault="0057558C" w:rsidP="008E7F6A">
          <w:pPr>
            <w:jc w:val="center"/>
            <w:rPr>
              <w:b/>
            </w:rPr>
          </w:pPr>
          <w:fldSimple w:instr=" REF Référence \h  \* MERGEFORMAT ">
            <w:r w:rsidR="005E2BC1">
              <w:rPr>
                <w:b/>
              </w:rPr>
              <w:t>EXP-U-00</w:t>
            </w:r>
            <w:r w:rsidR="005E2BC1" w:rsidRPr="00C93644">
              <w:rPr>
                <w:b/>
              </w:rPr>
              <w:t>-</w:t>
            </w:r>
          </w:fldSimple>
          <w:r w:rsidR="00CE2282">
            <w:rPr>
              <w:b/>
            </w:rPr>
            <w:t>017</w:t>
          </w:r>
        </w:p>
        <w:p w:rsidR="00AC4F6F" w:rsidRPr="00DF2710" w:rsidRDefault="00AC4F6F" w:rsidP="00B1524D">
          <w:pPr>
            <w:tabs>
              <w:tab w:val="right" w:pos="4715"/>
            </w:tabs>
          </w:pPr>
          <w:r>
            <w:t>Révision n° 1</w:t>
          </w:r>
          <w:r>
            <w:tab/>
          </w:r>
          <w:r w:rsidRPr="00C93644">
            <w:rPr>
              <w:b/>
            </w:rPr>
            <w:t>Date</w:t>
          </w:r>
          <w:r w:rsidRPr="00DF2710">
            <w:t xml:space="preserve"> : </w:t>
          </w:r>
          <w:r w:rsidR="00B77447" w:rsidRPr="00B77447">
            <w:t>23/08/2017</w:t>
          </w:r>
        </w:p>
      </w:tc>
      <w:tc>
        <w:tcPr>
          <w:tcW w:w="1118" w:type="dxa"/>
          <w:tcBorders>
            <w:top w:val="double" w:sz="6" w:space="0" w:color="auto"/>
            <w:bottom w:val="double" w:sz="6" w:space="0" w:color="auto"/>
            <w:right w:val="double" w:sz="6" w:space="0" w:color="auto"/>
          </w:tcBorders>
          <w:vAlign w:val="center"/>
        </w:tcPr>
        <w:p w:rsidR="00AC4F6F" w:rsidRPr="00DF2710" w:rsidRDefault="00AC4F6F" w:rsidP="008E7F6A">
          <w:pPr>
            <w:jc w:val="center"/>
          </w:pPr>
          <w:r w:rsidRPr="00DF2710">
            <w:t>Page</w:t>
          </w:r>
          <w:r w:rsidRPr="00DF2710">
            <w:br/>
          </w:r>
          <w:fldSimple w:instr=" PAGE  \* MERGEFORMAT ">
            <w:r w:rsidR="005E2BC1">
              <w:rPr>
                <w:noProof/>
              </w:rPr>
              <w:t>2</w:t>
            </w:r>
          </w:fldSimple>
          <w:r w:rsidRPr="00B1524D">
            <w:t>/</w:t>
          </w:r>
          <w:r w:rsidR="0057558C" w:rsidRPr="00B1524D">
            <w:rPr>
              <w:rStyle w:val="Numrodepage"/>
            </w:rPr>
            <w:fldChar w:fldCharType="begin"/>
          </w:r>
          <w:r w:rsidRPr="00B1524D">
            <w:rPr>
              <w:rStyle w:val="Numrodepage"/>
            </w:rPr>
            <w:instrText xml:space="preserve"> NUMPAGES </w:instrText>
          </w:r>
          <w:r w:rsidR="0057558C" w:rsidRPr="00B1524D">
            <w:rPr>
              <w:rStyle w:val="Numrodepage"/>
            </w:rPr>
            <w:fldChar w:fldCharType="separate"/>
          </w:r>
          <w:r w:rsidR="005E2BC1">
            <w:rPr>
              <w:rStyle w:val="Numrodepage"/>
              <w:noProof/>
            </w:rPr>
            <w:t>10</w:t>
          </w:r>
          <w:r w:rsidR="0057558C" w:rsidRPr="00B1524D">
            <w:rPr>
              <w:rStyle w:val="Numrodepage"/>
            </w:rPr>
            <w:fldChar w:fldCharType="end"/>
          </w:r>
        </w:p>
      </w:tc>
    </w:tr>
  </w:tbl>
  <w:p w:rsidR="00AC4F6F" w:rsidRDefault="00AC4F6F" w:rsidP="008E7F6A">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E0645"/>
    <w:multiLevelType w:val="multilevel"/>
    <w:tmpl w:val="88FA8A18"/>
    <w:lvl w:ilvl="0">
      <w:start w:val="3"/>
      <w:numFmt w:val="decimal"/>
      <w:lvlText w:val="%1."/>
      <w:lvlJc w:val="left"/>
      <w:pPr>
        <w:ind w:left="390" w:hanging="39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
    <w:nsid w:val="087F33EC"/>
    <w:multiLevelType w:val="hybridMultilevel"/>
    <w:tmpl w:val="1F4E43E4"/>
    <w:lvl w:ilvl="0" w:tplc="8E92E46C">
      <w:start w:val="1"/>
      <w:numFmt w:val="bullet"/>
      <w:lvlText w:val=""/>
      <w:lvlJc w:val="left"/>
      <w:pPr>
        <w:tabs>
          <w:tab w:val="num" w:pos="720"/>
        </w:tabs>
        <w:ind w:left="720" w:hanging="360"/>
      </w:pPr>
      <w:rPr>
        <w:rFonts w:ascii="Symbol" w:hAnsi="Symbol" w:hint="default"/>
        <w:sz w:val="20"/>
      </w:rPr>
    </w:lvl>
    <w:lvl w:ilvl="1" w:tplc="7EC82738" w:tentative="1">
      <w:start w:val="1"/>
      <w:numFmt w:val="bullet"/>
      <w:lvlText w:val=""/>
      <w:lvlJc w:val="left"/>
      <w:pPr>
        <w:tabs>
          <w:tab w:val="num" w:pos="1440"/>
        </w:tabs>
        <w:ind w:left="1440" w:hanging="360"/>
      </w:pPr>
      <w:rPr>
        <w:rFonts w:ascii="Symbol" w:hAnsi="Symbol" w:hint="default"/>
        <w:sz w:val="20"/>
      </w:rPr>
    </w:lvl>
    <w:lvl w:ilvl="2" w:tplc="EA4AA1DA" w:tentative="1">
      <w:start w:val="1"/>
      <w:numFmt w:val="bullet"/>
      <w:lvlText w:val=""/>
      <w:lvlJc w:val="left"/>
      <w:pPr>
        <w:tabs>
          <w:tab w:val="num" w:pos="2160"/>
        </w:tabs>
        <w:ind w:left="2160" w:hanging="360"/>
      </w:pPr>
      <w:rPr>
        <w:rFonts w:ascii="Symbol" w:hAnsi="Symbol" w:hint="default"/>
        <w:sz w:val="20"/>
      </w:rPr>
    </w:lvl>
    <w:lvl w:ilvl="3" w:tplc="B120B7A2" w:tentative="1">
      <w:start w:val="1"/>
      <w:numFmt w:val="bullet"/>
      <w:lvlText w:val=""/>
      <w:lvlJc w:val="left"/>
      <w:pPr>
        <w:tabs>
          <w:tab w:val="num" w:pos="2880"/>
        </w:tabs>
        <w:ind w:left="2880" w:hanging="360"/>
      </w:pPr>
      <w:rPr>
        <w:rFonts w:ascii="Symbol" w:hAnsi="Symbol" w:hint="default"/>
        <w:sz w:val="20"/>
      </w:rPr>
    </w:lvl>
    <w:lvl w:ilvl="4" w:tplc="44B65DF0" w:tentative="1">
      <w:start w:val="1"/>
      <w:numFmt w:val="bullet"/>
      <w:lvlText w:val=""/>
      <w:lvlJc w:val="left"/>
      <w:pPr>
        <w:tabs>
          <w:tab w:val="num" w:pos="3600"/>
        </w:tabs>
        <w:ind w:left="3600" w:hanging="360"/>
      </w:pPr>
      <w:rPr>
        <w:rFonts w:ascii="Symbol" w:hAnsi="Symbol" w:hint="default"/>
        <w:sz w:val="20"/>
      </w:rPr>
    </w:lvl>
    <w:lvl w:ilvl="5" w:tplc="50D6B214" w:tentative="1">
      <w:start w:val="1"/>
      <w:numFmt w:val="bullet"/>
      <w:lvlText w:val=""/>
      <w:lvlJc w:val="left"/>
      <w:pPr>
        <w:tabs>
          <w:tab w:val="num" w:pos="4320"/>
        </w:tabs>
        <w:ind w:left="4320" w:hanging="360"/>
      </w:pPr>
      <w:rPr>
        <w:rFonts w:ascii="Symbol" w:hAnsi="Symbol" w:hint="default"/>
        <w:sz w:val="20"/>
      </w:rPr>
    </w:lvl>
    <w:lvl w:ilvl="6" w:tplc="561005C8" w:tentative="1">
      <w:start w:val="1"/>
      <w:numFmt w:val="bullet"/>
      <w:lvlText w:val=""/>
      <w:lvlJc w:val="left"/>
      <w:pPr>
        <w:tabs>
          <w:tab w:val="num" w:pos="5040"/>
        </w:tabs>
        <w:ind w:left="5040" w:hanging="360"/>
      </w:pPr>
      <w:rPr>
        <w:rFonts w:ascii="Symbol" w:hAnsi="Symbol" w:hint="default"/>
        <w:sz w:val="20"/>
      </w:rPr>
    </w:lvl>
    <w:lvl w:ilvl="7" w:tplc="2C309EF6" w:tentative="1">
      <w:start w:val="1"/>
      <w:numFmt w:val="bullet"/>
      <w:lvlText w:val=""/>
      <w:lvlJc w:val="left"/>
      <w:pPr>
        <w:tabs>
          <w:tab w:val="num" w:pos="5760"/>
        </w:tabs>
        <w:ind w:left="5760" w:hanging="360"/>
      </w:pPr>
      <w:rPr>
        <w:rFonts w:ascii="Symbol" w:hAnsi="Symbol" w:hint="default"/>
        <w:sz w:val="20"/>
      </w:rPr>
    </w:lvl>
    <w:lvl w:ilvl="8" w:tplc="DC7CFE7A" w:tentative="1">
      <w:start w:val="1"/>
      <w:numFmt w:val="bullet"/>
      <w:lvlText w:val=""/>
      <w:lvlJc w:val="left"/>
      <w:pPr>
        <w:tabs>
          <w:tab w:val="num" w:pos="6480"/>
        </w:tabs>
        <w:ind w:left="6480" w:hanging="360"/>
      </w:pPr>
      <w:rPr>
        <w:rFonts w:ascii="Symbol" w:hAnsi="Symbol" w:hint="default"/>
        <w:sz w:val="20"/>
      </w:rPr>
    </w:lvl>
  </w:abstractNum>
  <w:abstractNum w:abstractNumId="2">
    <w:nsid w:val="0CC50AB8"/>
    <w:multiLevelType w:val="hybridMultilevel"/>
    <w:tmpl w:val="CD1647DE"/>
    <w:lvl w:ilvl="0" w:tplc="1910BB5A">
      <w:start w:val="1"/>
      <w:numFmt w:val="bullet"/>
      <w:lvlText w:val=""/>
      <w:lvlJc w:val="left"/>
      <w:pPr>
        <w:ind w:left="1287" w:hanging="360"/>
      </w:pPr>
      <w:rPr>
        <w:rFonts w:ascii="Wingdings" w:hAnsi="Wingdings" w:hint="default"/>
      </w:rPr>
    </w:lvl>
    <w:lvl w:ilvl="1" w:tplc="2242B0EE" w:tentative="1">
      <w:start w:val="1"/>
      <w:numFmt w:val="bullet"/>
      <w:lvlText w:val="o"/>
      <w:lvlJc w:val="left"/>
      <w:pPr>
        <w:ind w:left="2007" w:hanging="360"/>
      </w:pPr>
      <w:rPr>
        <w:rFonts w:ascii="Courier New" w:hAnsi="Courier New" w:cs="Courier New" w:hint="default"/>
      </w:rPr>
    </w:lvl>
    <w:lvl w:ilvl="2" w:tplc="3670B34E" w:tentative="1">
      <w:start w:val="1"/>
      <w:numFmt w:val="bullet"/>
      <w:lvlText w:val=""/>
      <w:lvlJc w:val="left"/>
      <w:pPr>
        <w:ind w:left="2727" w:hanging="360"/>
      </w:pPr>
      <w:rPr>
        <w:rFonts w:ascii="Wingdings" w:hAnsi="Wingdings" w:hint="default"/>
      </w:rPr>
    </w:lvl>
    <w:lvl w:ilvl="3" w:tplc="60B0D238" w:tentative="1">
      <w:start w:val="1"/>
      <w:numFmt w:val="bullet"/>
      <w:lvlText w:val=""/>
      <w:lvlJc w:val="left"/>
      <w:pPr>
        <w:ind w:left="3447" w:hanging="360"/>
      </w:pPr>
      <w:rPr>
        <w:rFonts w:ascii="Symbol" w:hAnsi="Symbol" w:hint="default"/>
      </w:rPr>
    </w:lvl>
    <w:lvl w:ilvl="4" w:tplc="6D18A2E6" w:tentative="1">
      <w:start w:val="1"/>
      <w:numFmt w:val="bullet"/>
      <w:lvlText w:val="o"/>
      <w:lvlJc w:val="left"/>
      <w:pPr>
        <w:ind w:left="4167" w:hanging="360"/>
      </w:pPr>
      <w:rPr>
        <w:rFonts w:ascii="Courier New" w:hAnsi="Courier New" w:cs="Courier New" w:hint="default"/>
      </w:rPr>
    </w:lvl>
    <w:lvl w:ilvl="5" w:tplc="C316BCC4" w:tentative="1">
      <w:start w:val="1"/>
      <w:numFmt w:val="bullet"/>
      <w:lvlText w:val=""/>
      <w:lvlJc w:val="left"/>
      <w:pPr>
        <w:ind w:left="4887" w:hanging="360"/>
      </w:pPr>
      <w:rPr>
        <w:rFonts w:ascii="Wingdings" w:hAnsi="Wingdings" w:hint="default"/>
      </w:rPr>
    </w:lvl>
    <w:lvl w:ilvl="6" w:tplc="48D0C5F8" w:tentative="1">
      <w:start w:val="1"/>
      <w:numFmt w:val="bullet"/>
      <w:lvlText w:val=""/>
      <w:lvlJc w:val="left"/>
      <w:pPr>
        <w:ind w:left="5607" w:hanging="360"/>
      </w:pPr>
      <w:rPr>
        <w:rFonts w:ascii="Symbol" w:hAnsi="Symbol" w:hint="default"/>
      </w:rPr>
    </w:lvl>
    <w:lvl w:ilvl="7" w:tplc="37B8EF8E" w:tentative="1">
      <w:start w:val="1"/>
      <w:numFmt w:val="bullet"/>
      <w:lvlText w:val="o"/>
      <w:lvlJc w:val="left"/>
      <w:pPr>
        <w:ind w:left="6327" w:hanging="360"/>
      </w:pPr>
      <w:rPr>
        <w:rFonts w:ascii="Courier New" w:hAnsi="Courier New" w:cs="Courier New" w:hint="default"/>
      </w:rPr>
    </w:lvl>
    <w:lvl w:ilvl="8" w:tplc="AC84DD1C" w:tentative="1">
      <w:start w:val="1"/>
      <w:numFmt w:val="bullet"/>
      <w:lvlText w:val=""/>
      <w:lvlJc w:val="left"/>
      <w:pPr>
        <w:ind w:left="7047" w:hanging="360"/>
      </w:pPr>
      <w:rPr>
        <w:rFonts w:ascii="Wingdings" w:hAnsi="Wingdings" w:hint="default"/>
      </w:rPr>
    </w:lvl>
  </w:abstractNum>
  <w:abstractNum w:abstractNumId="3">
    <w:nsid w:val="0FB54C8F"/>
    <w:multiLevelType w:val="multilevel"/>
    <w:tmpl w:val="5238A99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nsid w:val="0FD51679"/>
    <w:multiLevelType w:val="multilevel"/>
    <w:tmpl w:val="8BD04806"/>
    <w:lvl w:ilvl="0">
      <w:start w:val="3"/>
      <w:numFmt w:val="decimal"/>
      <w:lvlText w:val="%1."/>
      <w:lvlJc w:val="left"/>
      <w:pPr>
        <w:ind w:left="360" w:hanging="360"/>
      </w:pPr>
      <w:rPr>
        <w:rFonts w:hint="default"/>
      </w:rPr>
    </w:lvl>
    <w:lvl w:ilvl="1">
      <w:start w:val="2"/>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5">
    <w:nsid w:val="12660F10"/>
    <w:multiLevelType w:val="hybridMultilevel"/>
    <w:tmpl w:val="3606D28A"/>
    <w:lvl w:ilvl="0" w:tplc="9FFC2ADC">
      <w:numFmt w:val="bullet"/>
      <w:lvlText w:val="-"/>
      <w:lvlJc w:val="left"/>
      <w:pPr>
        <w:tabs>
          <w:tab w:val="num" w:pos="1080"/>
        </w:tabs>
        <w:ind w:left="1080" w:hanging="360"/>
      </w:pPr>
      <w:rPr>
        <w:rFonts w:ascii="Times New Roman" w:eastAsia="Times New Roman" w:hAnsi="Times New Roman" w:cs="Times New Roman" w:hint="default"/>
      </w:rPr>
    </w:lvl>
    <w:lvl w:ilvl="1" w:tplc="A20AE5C8">
      <w:start w:val="1"/>
      <w:numFmt w:val="bullet"/>
      <w:lvlText w:val="o"/>
      <w:lvlJc w:val="left"/>
      <w:pPr>
        <w:tabs>
          <w:tab w:val="num" w:pos="1800"/>
        </w:tabs>
        <w:ind w:left="1800" w:hanging="360"/>
      </w:pPr>
      <w:rPr>
        <w:rFonts w:ascii="Courier New" w:hAnsi="Courier New" w:hint="default"/>
      </w:rPr>
    </w:lvl>
    <w:lvl w:ilvl="2" w:tplc="E47AC6A0" w:tentative="1">
      <w:start w:val="1"/>
      <w:numFmt w:val="bullet"/>
      <w:lvlText w:val=""/>
      <w:lvlJc w:val="left"/>
      <w:pPr>
        <w:tabs>
          <w:tab w:val="num" w:pos="2520"/>
        </w:tabs>
        <w:ind w:left="2520" w:hanging="360"/>
      </w:pPr>
      <w:rPr>
        <w:rFonts w:ascii="Wingdings" w:hAnsi="Wingdings" w:hint="default"/>
      </w:rPr>
    </w:lvl>
    <w:lvl w:ilvl="3" w:tplc="8AD813CE" w:tentative="1">
      <w:start w:val="1"/>
      <w:numFmt w:val="bullet"/>
      <w:lvlText w:val=""/>
      <w:lvlJc w:val="left"/>
      <w:pPr>
        <w:tabs>
          <w:tab w:val="num" w:pos="3240"/>
        </w:tabs>
        <w:ind w:left="3240" w:hanging="360"/>
      </w:pPr>
      <w:rPr>
        <w:rFonts w:ascii="Symbol" w:hAnsi="Symbol" w:hint="default"/>
      </w:rPr>
    </w:lvl>
    <w:lvl w:ilvl="4" w:tplc="48DA2E14" w:tentative="1">
      <w:start w:val="1"/>
      <w:numFmt w:val="bullet"/>
      <w:lvlText w:val="o"/>
      <w:lvlJc w:val="left"/>
      <w:pPr>
        <w:tabs>
          <w:tab w:val="num" w:pos="3960"/>
        </w:tabs>
        <w:ind w:left="3960" w:hanging="360"/>
      </w:pPr>
      <w:rPr>
        <w:rFonts w:ascii="Courier New" w:hAnsi="Courier New" w:hint="default"/>
      </w:rPr>
    </w:lvl>
    <w:lvl w:ilvl="5" w:tplc="40A21018" w:tentative="1">
      <w:start w:val="1"/>
      <w:numFmt w:val="bullet"/>
      <w:lvlText w:val=""/>
      <w:lvlJc w:val="left"/>
      <w:pPr>
        <w:tabs>
          <w:tab w:val="num" w:pos="4680"/>
        </w:tabs>
        <w:ind w:left="4680" w:hanging="360"/>
      </w:pPr>
      <w:rPr>
        <w:rFonts w:ascii="Wingdings" w:hAnsi="Wingdings" w:hint="default"/>
      </w:rPr>
    </w:lvl>
    <w:lvl w:ilvl="6" w:tplc="D6CAA7B0" w:tentative="1">
      <w:start w:val="1"/>
      <w:numFmt w:val="bullet"/>
      <w:lvlText w:val=""/>
      <w:lvlJc w:val="left"/>
      <w:pPr>
        <w:tabs>
          <w:tab w:val="num" w:pos="5400"/>
        </w:tabs>
        <w:ind w:left="5400" w:hanging="360"/>
      </w:pPr>
      <w:rPr>
        <w:rFonts w:ascii="Symbol" w:hAnsi="Symbol" w:hint="default"/>
      </w:rPr>
    </w:lvl>
    <w:lvl w:ilvl="7" w:tplc="A8DA4A28" w:tentative="1">
      <w:start w:val="1"/>
      <w:numFmt w:val="bullet"/>
      <w:lvlText w:val="o"/>
      <w:lvlJc w:val="left"/>
      <w:pPr>
        <w:tabs>
          <w:tab w:val="num" w:pos="6120"/>
        </w:tabs>
        <w:ind w:left="6120" w:hanging="360"/>
      </w:pPr>
      <w:rPr>
        <w:rFonts w:ascii="Courier New" w:hAnsi="Courier New" w:hint="default"/>
      </w:rPr>
    </w:lvl>
    <w:lvl w:ilvl="8" w:tplc="35F2EC60" w:tentative="1">
      <w:start w:val="1"/>
      <w:numFmt w:val="bullet"/>
      <w:lvlText w:val=""/>
      <w:lvlJc w:val="left"/>
      <w:pPr>
        <w:tabs>
          <w:tab w:val="num" w:pos="6840"/>
        </w:tabs>
        <w:ind w:left="6840" w:hanging="360"/>
      </w:pPr>
      <w:rPr>
        <w:rFonts w:ascii="Wingdings" w:hAnsi="Wingdings" w:hint="default"/>
      </w:rPr>
    </w:lvl>
  </w:abstractNum>
  <w:abstractNum w:abstractNumId="6">
    <w:nsid w:val="13FF538B"/>
    <w:multiLevelType w:val="hybridMultilevel"/>
    <w:tmpl w:val="70387B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14C209B0"/>
    <w:multiLevelType w:val="multilevel"/>
    <w:tmpl w:val="040C0025"/>
    <w:styleLink w:val="Style1"/>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nsid w:val="193C3B8F"/>
    <w:multiLevelType w:val="hybridMultilevel"/>
    <w:tmpl w:val="24F06228"/>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nsid w:val="228D2D59"/>
    <w:multiLevelType w:val="hybridMultilevel"/>
    <w:tmpl w:val="B1661A2A"/>
    <w:lvl w:ilvl="0" w:tplc="B00C63D8">
      <w:start w:val="4"/>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24191117"/>
    <w:multiLevelType w:val="hybridMultilevel"/>
    <w:tmpl w:val="4AB800B0"/>
    <w:lvl w:ilvl="0" w:tplc="15A24672">
      <w:start w:val="6"/>
      <w:numFmt w:val="bullet"/>
      <w:lvlText w:val="-"/>
      <w:lvlJc w:val="left"/>
      <w:pPr>
        <w:ind w:left="720" w:hanging="360"/>
      </w:pPr>
      <w:rPr>
        <w:rFonts w:ascii="Arial" w:eastAsia="Times New Roman" w:hAnsi="Arial" w:cs="Arial" w:hint="default"/>
      </w:rPr>
    </w:lvl>
    <w:lvl w:ilvl="1" w:tplc="EF5074EE" w:tentative="1">
      <w:start w:val="1"/>
      <w:numFmt w:val="bullet"/>
      <w:lvlText w:val="o"/>
      <w:lvlJc w:val="left"/>
      <w:pPr>
        <w:ind w:left="1440" w:hanging="360"/>
      </w:pPr>
      <w:rPr>
        <w:rFonts w:ascii="Courier New" w:hAnsi="Courier New" w:cs="Courier New" w:hint="default"/>
      </w:rPr>
    </w:lvl>
    <w:lvl w:ilvl="2" w:tplc="4AF0352A" w:tentative="1">
      <w:start w:val="1"/>
      <w:numFmt w:val="bullet"/>
      <w:lvlText w:val=""/>
      <w:lvlJc w:val="left"/>
      <w:pPr>
        <w:ind w:left="2160" w:hanging="360"/>
      </w:pPr>
      <w:rPr>
        <w:rFonts w:ascii="Wingdings" w:hAnsi="Wingdings" w:hint="default"/>
      </w:rPr>
    </w:lvl>
    <w:lvl w:ilvl="3" w:tplc="E8547526" w:tentative="1">
      <w:start w:val="1"/>
      <w:numFmt w:val="bullet"/>
      <w:lvlText w:val=""/>
      <w:lvlJc w:val="left"/>
      <w:pPr>
        <w:ind w:left="2880" w:hanging="360"/>
      </w:pPr>
      <w:rPr>
        <w:rFonts w:ascii="Symbol" w:hAnsi="Symbol" w:hint="default"/>
      </w:rPr>
    </w:lvl>
    <w:lvl w:ilvl="4" w:tplc="D0C6F884" w:tentative="1">
      <w:start w:val="1"/>
      <w:numFmt w:val="bullet"/>
      <w:lvlText w:val="o"/>
      <w:lvlJc w:val="left"/>
      <w:pPr>
        <w:ind w:left="3600" w:hanging="360"/>
      </w:pPr>
      <w:rPr>
        <w:rFonts w:ascii="Courier New" w:hAnsi="Courier New" w:cs="Courier New" w:hint="default"/>
      </w:rPr>
    </w:lvl>
    <w:lvl w:ilvl="5" w:tplc="87928D9A" w:tentative="1">
      <w:start w:val="1"/>
      <w:numFmt w:val="bullet"/>
      <w:lvlText w:val=""/>
      <w:lvlJc w:val="left"/>
      <w:pPr>
        <w:ind w:left="4320" w:hanging="360"/>
      </w:pPr>
      <w:rPr>
        <w:rFonts w:ascii="Wingdings" w:hAnsi="Wingdings" w:hint="default"/>
      </w:rPr>
    </w:lvl>
    <w:lvl w:ilvl="6" w:tplc="E1B0D304" w:tentative="1">
      <w:start w:val="1"/>
      <w:numFmt w:val="bullet"/>
      <w:lvlText w:val=""/>
      <w:lvlJc w:val="left"/>
      <w:pPr>
        <w:ind w:left="5040" w:hanging="360"/>
      </w:pPr>
      <w:rPr>
        <w:rFonts w:ascii="Symbol" w:hAnsi="Symbol" w:hint="default"/>
      </w:rPr>
    </w:lvl>
    <w:lvl w:ilvl="7" w:tplc="BBB82D2A" w:tentative="1">
      <w:start w:val="1"/>
      <w:numFmt w:val="bullet"/>
      <w:lvlText w:val="o"/>
      <w:lvlJc w:val="left"/>
      <w:pPr>
        <w:ind w:left="5760" w:hanging="360"/>
      </w:pPr>
      <w:rPr>
        <w:rFonts w:ascii="Courier New" w:hAnsi="Courier New" w:cs="Courier New" w:hint="default"/>
      </w:rPr>
    </w:lvl>
    <w:lvl w:ilvl="8" w:tplc="ECB8F754" w:tentative="1">
      <w:start w:val="1"/>
      <w:numFmt w:val="bullet"/>
      <w:lvlText w:val=""/>
      <w:lvlJc w:val="left"/>
      <w:pPr>
        <w:ind w:left="6480" w:hanging="360"/>
      </w:pPr>
      <w:rPr>
        <w:rFonts w:ascii="Wingdings" w:hAnsi="Wingdings" w:hint="default"/>
      </w:rPr>
    </w:lvl>
  </w:abstractNum>
  <w:abstractNum w:abstractNumId="11">
    <w:nsid w:val="27372AAC"/>
    <w:multiLevelType w:val="multilevel"/>
    <w:tmpl w:val="85CA1884"/>
    <w:lvl w:ilvl="0">
      <w:start w:val="1"/>
      <w:numFmt w:val="decimal"/>
      <w:lvlText w:val="%1."/>
      <w:lvlJc w:val="left"/>
      <w:pPr>
        <w:ind w:left="1211"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abstractNum w:abstractNumId="12">
    <w:nsid w:val="288367BD"/>
    <w:multiLevelType w:val="multilevel"/>
    <w:tmpl w:val="387C37F0"/>
    <w:lvl w:ilvl="0">
      <w:start w:val="1"/>
      <w:numFmt w:val="decimal"/>
      <w:pStyle w:val="Titre1"/>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start w:val="1"/>
      <w:numFmt w:val="decimal"/>
      <w:pStyle w:val="Titre2"/>
      <w:lvlText w:val="%1.%2."/>
      <w:lvlJc w:val="left"/>
      <w:pPr>
        <w:ind w:left="792" w:hanging="432"/>
      </w:pPr>
      <w:rPr>
        <w:rFonts w:ascii="Arial" w:hAnsi="Arial" w:cs="Arial" w:hint="default"/>
        <w:b/>
        <w:bCs w:val="0"/>
        <w:i/>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2">
      <w:start w:val="1"/>
      <w:numFmt w:val="decimal"/>
      <w:pStyle w:val="Titre3"/>
      <w:lvlText w:val="%1.%2.%3."/>
      <w:lvlJc w:val="left"/>
      <w:pPr>
        <w:ind w:left="1224" w:hanging="504"/>
      </w:pPr>
      <w:rPr>
        <w:rFonts w:ascii="Arial" w:hAnsi="Arial" w:cs="Arial" w:hint="default"/>
        <w:b/>
        <w:bCs w:val="0"/>
        <w:i/>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3">
      <w:start w:val="1"/>
      <w:numFmt w:val="decimal"/>
      <w:pStyle w:val="Titre4"/>
      <w:lvlText w:val="%1.%2.%3.%4."/>
      <w:lvlJc w:val="left"/>
      <w:pPr>
        <w:ind w:left="1728" w:hanging="64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4">
      <w:start w:val="1"/>
      <w:numFmt w:val="decimal"/>
      <w:pStyle w:val="Titre5"/>
      <w:lvlText w:val="%1.%2.%3.%4.%5."/>
      <w:lvlJc w:val="left"/>
      <w:pPr>
        <w:ind w:left="2232" w:hanging="79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nsid w:val="29D1756B"/>
    <w:multiLevelType w:val="multilevel"/>
    <w:tmpl w:val="403CCD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nsid w:val="2BC43C7E"/>
    <w:multiLevelType w:val="multilevel"/>
    <w:tmpl w:val="F57A089E"/>
    <w:lvl w:ilvl="0">
      <w:start w:val="3"/>
      <w:numFmt w:val="decimal"/>
      <w:lvlText w:val="%1."/>
      <w:lvlJc w:val="left"/>
      <w:pPr>
        <w:ind w:left="360" w:hanging="36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5">
    <w:nsid w:val="31B34F2D"/>
    <w:multiLevelType w:val="hybridMultilevel"/>
    <w:tmpl w:val="591011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348F0994"/>
    <w:multiLevelType w:val="multilevel"/>
    <w:tmpl w:val="FDC4CE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nsid w:val="34C070C8"/>
    <w:multiLevelType w:val="multilevel"/>
    <w:tmpl w:val="0004D2E4"/>
    <w:lvl w:ilvl="0">
      <w:start w:val="6"/>
      <w:numFmt w:val="decimal"/>
      <w:lvlText w:val="%1"/>
      <w:lvlJc w:val="left"/>
      <w:pPr>
        <w:ind w:left="360" w:hanging="360"/>
      </w:pPr>
      <w:rPr>
        <w:rFonts w:hint="default"/>
      </w:rPr>
    </w:lvl>
    <w:lvl w:ilvl="1">
      <w:start w:val="2"/>
      <w:numFmt w:val="decimal"/>
      <w:lvlText w:val="%1.%2"/>
      <w:lvlJc w:val="left"/>
      <w:pPr>
        <w:ind w:left="1778" w:hanging="360"/>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4974" w:hanging="72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170" w:hanging="108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366" w:hanging="1440"/>
      </w:pPr>
      <w:rPr>
        <w:rFonts w:hint="default"/>
      </w:rPr>
    </w:lvl>
    <w:lvl w:ilvl="8">
      <w:start w:val="1"/>
      <w:numFmt w:val="decimal"/>
      <w:lvlText w:val="%1.%2.%3.%4.%5.%6.%7.%8.%9"/>
      <w:lvlJc w:val="left"/>
      <w:pPr>
        <w:ind w:left="13144" w:hanging="1800"/>
      </w:pPr>
      <w:rPr>
        <w:rFonts w:hint="default"/>
      </w:rPr>
    </w:lvl>
  </w:abstractNum>
  <w:abstractNum w:abstractNumId="18">
    <w:nsid w:val="371E2B6B"/>
    <w:multiLevelType w:val="hybridMultilevel"/>
    <w:tmpl w:val="B784FB1C"/>
    <w:lvl w:ilvl="0" w:tplc="79F08380">
      <w:start w:val="1"/>
      <w:numFmt w:val="bullet"/>
      <w:lvlText w:val=""/>
      <w:lvlJc w:val="left"/>
      <w:pPr>
        <w:ind w:left="720" w:hanging="360"/>
      </w:pPr>
      <w:rPr>
        <w:rFonts w:ascii="Wingdings" w:hAnsi="Wingdings" w:hint="default"/>
      </w:rPr>
    </w:lvl>
    <w:lvl w:ilvl="1" w:tplc="69F09ADC" w:tentative="1">
      <w:start w:val="1"/>
      <w:numFmt w:val="bullet"/>
      <w:lvlText w:val="o"/>
      <w:lvlJc w:val="left"/>
      <w:pPr>
        <w:ind w:left="1440" w:hanging="360"/>
      </w:pPr>
      <w:rPr>
        <w:rFonts w:ascii="Courier New" w:hAnsi="Courier New" w:cs="Courier New" w:hint="default"/>
      </w:rPr>
    </w:lvl>
    <w:lvl w:ilvl="2" w:tplc="7FCC2992" w:tentative="1">
      <w:start w:val="1"/>
      <w:numFmt w:val="bullet"/>
      <w:lvlText w:val=""/>
      <w:lvlJc w:val="left"/>
      <w:pPr>
        <w:ind w:left="2160" w:hanging="360"/>
      </w:pPr>
      <w:rPr>
        <w:rFonts w:ascii="Wingdings" w:hAnsi="Wingdings" w:hint="default"/>
      </w:rPr>
    </w:lvl>
    <w:lvl w:ilvl="3" w:tplc="213A1E64" w:tentative="1">
      <w:start w:val="1"/>
      <w:numFmt w:val="bullet"/>
      <w:lvlText w:val=""/>
      <w:lvlJc w:val="left"/>
      <w:pPr>
        <w:ind w:left="2880" w:hanging="360"/>
      </w:pPr>
      <w:rPr>
        <w:rFonts w:ascii="Symbol" w:hAnsi="Symbol" w:hint="default"/>
      </w:rPr>
    </w:lvl>
    <w:lvl w:ilvl="4" w:tplc="65669ABA" w:tentative="1">
      <w:start w:val="1"/>
      <w:numFmt w:val="bullet"/>
      <w:lvlText w:val="o"/>
      <w:lvlJc w:val="left"/>
      <w:pPr>
        <w:ind w:left="3600" w:hanging="360"/>
      </w:pPr>
      <w:rPr>
        <w:rFonts w:ascii="Courier New" w:hAnsi="Courier New" w:cs="Courier New" w:hint="default"/>
      </w:rPr>
    </w:lvl>
    <w:lvl w:ilvl="5" w:tplc="77A45E32" w:tentative="1">
      <w:start w:val="1"/>
      <w:numFmt w:val="bullet"/>
      <w:lvlText w:val=""/>
      <w:lvlJc w:val="left"/>
      <w:pPr>
        <w:ind w:left="4320" w:hanging="360"/>
      </w:pPr>
      <w:rPr>
        <w:rFonts w:ascii="Wingdings" w:hAnsi="Wingdings" w:hint="default"/>
      </w:rPr>
    </w:lvl>
    <w:lvl w:ilvl="6" w:tplc="3148E644" w:tentative="1">
      <w:start w:val="1"/>
      <w:numFmt w:val="bullet"/>
      <w:lvlText w:val=""/>
      <w:lvlJc w:val="left"/>
      <w:pPr>
        <w:ind w:left="5040" w:hanging="360"/>
      </w:pPr>
      <w:rPr>
        <w:rFonts w:ascii="Symbol" w:hAnsi="Symbol" w:hint="default"/>
      </w:rPr>
    </w:lvl>
    <w:lvl w:ilvl="7" w:tplc="4E22CFF8" w:tentative="1">
      <w:start w:val="1"/>
      <w:numFmt w:val="bullet"/>
      <w:lvlText w:val="o"/>
      <w:lvlJc w:val="left"/>
      <w:pPr>
        <w:ind w:left="5760" w:hanging="360"/>
      </w:pPr>
      <w:rPr>
        <w:rFonts w:ascii="Courier New" w:hAnsi="Courier New" w:cs="Courier New" w:hint="default"/>
      </w:rPr>
    </w:lvl>
    <w:lvl w:ilvl="8" w:tplc="0E3A2776" w:tentative="1">
      <w:start w:val="1"/>
      <w:numFmt w:val="bullet"/>
      <w:lvlText w:val=""/>
      <w:lvlJc w:val="left"/>
      <w:pPr>
        <w:ind w:left="6480" w:hanging="360"/>
      </w:pPr>
      <w:rPr>
        <w:rFonts w:ascii="Wingdings" w:hAnsi="Wingdings" w:hint="default"/>
      </w:rPr>
    </w:lvl>
  </w:abstractNum>
  <w:abstractNum w:abstractNumId="19">
    <w:nsid w:val="373E0212"/>
    <w:multiLevelType w:val="hybridMultilevel"/>
    <w:tmpl w:val="50FC6772"/>
    <w:lvl w:ilvl="0" w:tplc="DDC8FF64">
      <w:start w:val="1"/>
      <w:numFmt w:val="bullet"/>
      <w:lvlText w:val=""/>
      <w:lvlJc w:val="left"/>
      <w:pPr>
        <w:ind w:left="720" w:hanging="360"/>
      </w:pPr>
      <w:rPr>
        <w:rFonts w:ascii="Wingdings" w:hAnsi="Wingdings" w:hint="default"/>
      </w:rPr>
    </w:lvl>
    <w:lvl w:ilvl="1" w:tplc="5016C00E" w:tentative="1">
      <w:start w:val="1"/>
      <w:numFmt w:val="bullet"/>
      <w:lvlText w:val="o"/>
      <w:lvlJc w:val="left"/>
      <w:pPr>
        <w:ind w:left="1440" w:hanging="360"/>
      </w:pPr>
      <w:rPr>
        <w:rFonts w:ascii="Courier New" w:hAnsi="Courier New" w:cs="Courier New" w:hint="default"/>
      </w:rPr>
    </w:lvl>
    <w:lvl w:ilvl="2" w:tplc="91CE2CE2" w:tentative="1">
      <w:start w:val="1"/>
      <w:numFmt w:val="bullet"/>
      <w:lvlText w:val=""/>
      <w:lvlJc w:val="left"/>
      <w:pPr>
        <w:ind w:left="2160" w:hanging="360"/>
      </w:pPr>
      <w:rPr>
        <w:rFonts w:ascii="Wingdings" w:hAnsi="Wingdings" w:hint="default"/>
      </w:rPr>
    </w:lvl>
    <w:lvl w:ilvl="3" w:tplc="43521544" w:tentative="1">
      <w:start w:val="1"/>
      <w:numFmt w:val="bullet"/>
      <w:lvlText w:val=""/>
      <w:lvlJc w:val="left"/>
      <w:pPr>
        <w:ind w:left="2880" w:hanging="360"/>
      </w:pPr>
      <w:rPr>
        <w:rFonts w:ascii="Symbol" w:hAnsi="Symbol" w:hint="default"/>
      </w:rPr>
    </w:lvl>
    <w:lvl w:ilvl="4" w:tplc="131C635E" w:tentative="1">
      <w:start w:val="1"/>
      <w:numFmt w:val="bullet"/>
      <w:lvlText w:val="o"/>
      <w:lvlJc w:val="left"/>
      <w:pPr>
        <w:ind w:left="3600" w:hanging="360"/>
      </w:pPr>
      <w:rPr>
        <w:rFonts w:ascii="Courier New" w:hAnsi="Courier New" w:cs="Courier New" w:hint="default"/>
      </w:rPr>
    </w:lvl>
    <w:lvl w:ilvl="5" w:tplc="6B306966" w:tentative="1">
      <w:start w:val="1"/>
      <w:numFmt w:val="bullet"/>
      <w:lvlText w:val=""/>
      <w:lvlJc w:val="left"/>
      <w:pPr>
        <w:ind w:left="4320" w:hanging="360"/>
      </w:pPr>
      <w:rPr>
        <w:rFonts w:ascii="Wingdings" w:hAnsi="Wingdings" w:hint="default"/>
      </w:rPr>
    </w:lvl>
    <w:lvl w:ilvl="6" w:tplc="FD9049D0" w:tentative="1">
      <w:start w:val="1"/>
      <w:numFmt w:val="bullet"/>
      <w:lvlText w:val=""/>
      <w:lvlJc w:val="left"/>
      <w:pPr>
        <w:ind w:left="5040" w:hanging="360"/>
      </w:pPr>
      <w:rPr>
        <w:rFonts w:ascii="Symbol" w:hAnsi="Symbol" w:hint="default"/>
      </w:rPr>
    </w:lvl>
    <w:lvl w:ilvl="7" w:tplc="FEC2FCAE" w:tentative="1">
      <w:start w:val="1"/>
      <w:numFmt w:val="bullet"/>
      <w:lvlText w:val="o"/>
      <w:lvlJc w:val="left"/>
      <w:pPr>
        <w:ind w:left="5760" w:hanging="360"/>
      </w:pPr>
      <w:rPr>
        <w:rFonts w:ascii="Courier New" w:hAnsi="Courier New" w:cs="Courier New" w:hint="default"/>
      </w:rPr>
    </w:lvl>
    <w:lvl w:ilvl="8" w:tplc="2ECCB98A" w:tentative="1">
      <w:start w:val="1"/>
      <w:numFmt w:val="bullet"/>
      <w:lvlText w:val=""/>
      <w:lvlJc w:val="left"/>
      <w:pPr>
        <w:ind w:left="6480" w:hanging="360"/>
      </w:pPr>
      <w:rPr>
        <w:rFonts w:ascii="Wingdings" w:hAnsi="Wingdings" w:hint="default"/>
      </w:rPr>
    </w:lvl>
  </w:abstractNum>
  <w:abstractNum w:abstractNumId="20">
    <w:nsid w:val="37D51BF1"/>
    <w:multiLevelType w:val="multilevel"/>
    <w:tmpl w:val="3572B680"/>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927"/>
        </w:tabs>
        <w:ind w:left="927" w:hanging="360"/>
      </w:pPr>
      <w:rPr>
        <w:rFonts w:hint="default"/>
        <w:b/>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2421"/>
        </w:tabs>
        <w:ind w:left="2421" w:hanging="720"/>
      </w:pPr>
      <w:rPr>
        <w:rFonts w:hint="default"/>
        <w:b/>
      </w:rPr>
    </w:lvl>
    <w:lvl w:ilvl="4">
      <w:start w:val="1"/>
      <w:numFmt w:val="decimal"/>
      <w:lvlText w:val="%1.%2.%3.%4.%5"/>
      <w:lvlJc w:val="left"/>
      <w:pPr>
        <w:tabs>
          <w:tab w:val="num" w:pos="3348"/>
        </w:tabs>
        <w:ind w:left="3348" w:hanging="1080"/>
      </w:pPr>
      <w:rPr>
        <w:rFonts w:hint="default"/>
        <w:b/>
      </w:rPr>
    </w:lvl>
    <w:lvl w:ilvl="5">
      <w:start w:val="1"/>
      <w:numFmt w:val="decimal"/>
      <w:lvlText w:val="%1.%2.%3.%4.%5.%6"/>
      <w:lvlJc w:val="left"/>
      <w:pPr>
        <w:tabs>
          <w:tab w:val="num" w:pos="3915"/>
        </w:tabs>
        <w:ind w:left="3915" w:hanging="1080"/>
      </w:pPr>
      <w:rPr>
        <w:rFonts w:hint="default"/>
        <w:b/>
      </w:rPr>
    </w:lvl>
    <w:lvl w:ilvl="6">
      <w:start w:val="1"/>
      <w:numFmt w:val="decimal"/>
      <w:lvlText w:val="%1.%2.%3.%4.%5.%6.%7"/>
      <w:lvlJc w:val="left"/>
      <w:pPr>
        <w:tabs>
          <w:tab w:val="num" w:pos="4842"/>
        </w:tabs>
        <w:ind w:left="4842" w:hanging="1440"/>
      </w:pPr>
      <w:rPr>
        <w:rFonts w:hint="default"/>
        <w:b/>
      </w:rPr>
    </w:lvl>
    <w:lvl w:ilvl="7">
      <w:start w:val="1"/>
      <w:numFmt w:val="decimal"/>
      <w:lvlText w:val="%1.%2.%3.%4.%5.%6.%7.%8"/>
      <w:lvlJc w:val="left"/>
      <w:pPr>
        <w:tabs>
          <w:tab w:val="num" w:pos="5409"/>
        </w:tabs>
        <w:ind w:left="5409" w:hanging="1440"/>
      </w:pPr>
      <w:rPr>
        <w:rFonts w:hint="default"/>
        <w:b/>
      </w:rPr>
    </w:lvl>
    <w:lvl w:ilvl="8">
      <w:start w:val="1"/>
      <w:numFmt w:val="decimal"/>
      <w:lvlText w:val="%1.%2.%3.%4.%5.%6.%7.%8.%9"/>
      <w:lvlJc w:val="left"/>
      <w:pPr>
        <w:tabs>
          <w:tab w:val="num" w:pos="6336"/>
        </w:tabs>
        <w:ind w:left="6336" w:hanging="1800"/>
      </w:pPr>
      <w:rPr>
        <w:rFonts w:hint="default"/>
        <w:b/>
      </w:rPr>
    </w:lvl>
  </w:abstractNum>
  <w:abstractNum w:abstractNumId="21">
    <w:nsid w:val="398E4A6F"/>
    <w:multiLevelType w:val="hybridMultilevel"/>
    <w:tmpl w:val="D018DBDE"/>
    <w:lvl w:ilvl="0" w:tplc="6A325688">
      <w:start w:val="1"/>
      <w:numFmt w:val="decimal"/>
      <w:lvlText w:val="%1."/>
      <w:lvlJc w:val="left"/>
      <w:pPr>
        <w:ind w:left="1002" w:hanging="360"/>
      </w:pPr>
      <w:rPr>
        <w:rFonts w:hint="default"/>
      </w:rPr>
    </w:lvl>
    <w:lvl w:ilvl="1" w:tplc="299CAA96" w:tentative="1">
      <w:start w:val="1"/>
      <w:numFmt w:val="lowerLetter"/>
      <w:lvlText w:val="%2."/>
      <w:lvlJc w:val="left"/>
      <w:pPr>
        <w:ind w:left="1722" w:hanging="360"/>
      </w:pPr>
    </w:lvl>
    <w:lvl w:ilvl="2" w:tplc="C69AAFA6" w:tentative="1">
      <w:start w:val="1"/>
      <w:numFmt w:val="lowerRoman"/>
      <w:lvlText w:val="%3."/>
      <w:lvlJc w:val="right"/>
      <w:pPr>
        <w:ind w:left="2442" w:hanging="180"/>
      </w:pPr>
    </w:lvl>
    <w:lvl w:ilvl="3" w:tplc="EFF40DDA" w:tentative="1">
      <w:start w:val="1"/>
      <w:numFmt w:val="decimal"/>
      <w:lvlText w:val="%4."/>
      <w:lvlJc w:val="left"/>
      <w:pPr>
        <w:ind w:left="3162" w:hanging="360"/>
      </w:pPr>
    </w:lvl>
    <w:lvl w:ilvl="4" w:tplc="CB40EDBC" w:tentative="1">
      <w:start w:val="1"/>
      <w:numFmt w:val="lowerLetter"/>
      <w:lvlText w:val="%5."/>
      <w:lvlJc w:val="left"/>
      <w:pPr>
        <w:ind w:left="3882" w:hanging="360"/>
      </w:pPr>
    </w:lvl>
    <w:lvl w:ilvl="5" w:tplc="E1D8BD18" w:tentative="1">
      <w:start w:val="1"/>
      <w:numFmt w:val="lowerRoman"/>
      <w:lvlText w:val="%6."/>
      <w:lvlJc w:val="right"/>
      <w:pPr>
        <w:ind w:left="4602" w:hanging="180"/>
      </w:pPr>
    </w:lvl>
    <w:lvl w:ilvl="6" w:tplc="C20E2E6C" w:tentative="1">
      <w:start w:val="1"/>
      <w:numFmt w:val="decimal"/>
      <w:lvlText w:val="%7."/>
      <w:lvlJc w:val="left"/>
      <w:pPr>
        <w:ind w:left="5322" w:hanging="360"/>
      </w:pPr>
    </w:lvl>
    <w:lvl w:ilvl="7" w:tplc="4F5A8236" w:tentative="1">
      <w:start w:val="1"/>
      <w:numFmt w:val="lowerLetter"/>
      <w:lvlText w:val="%8."/>
      <w:lvlJc w:val="left"/>
      <w:pPr>
        <w:ind w:left="6042" w:hanging="360"/>
      </w:pPr>
    </w:lvl>
    <w:lvl w:ilvl="8" w:tplc="C4D80EFC" w:tentative="1">
      <w:start w:val="1"/>
      <w:numFmt w:val="lowerRoman"/>
      <w:lvlText w:val="%9."/>
      <w:lvlJc w:val="right"/>
      <w:pPr>
        <w:ind w:left="6762" w:hanging="180"/>
      </w:pPr>
    </w:lvl>
  </w:abstractNum>
  <w:abstractNum w:abstractNumId="22">
    <w:nsid w:val="39D865D8"/>
    <w:multiLevelType w:val="hybridMultilevel"/>
    <w:tmpl w:val="4B22B620"/>
    <w:lvl w:ilvl="0" w:tplc="9CDC1BEA">
      <w:start w:val="1"/>
      <w:numFmt w:val="bullet"/>
      <w:lvlText w:val=""/>
      <w:lvlJc w:val="left"/>
      <w:pPr>
        <w:tabs>
          <w:tab w:val="num" w:pos="1080"/>
        </w:tabs>
        <w:ind w:left="1080" w:hanging="360"/>
      </w:pPr>
      <w:rPr>
        <w:rFonts w:ascii="Symbol" w:hAnsi="Symbol" w:hint="default"/>
      </w:rPr>
    </w:lvl>
    <w:lvl w:ilvl="1" w:tplc="3C9478F8" w:tentative="1">
      <w:start w:val="1"/>
      <w:numFmt w:val="bullet"/>
      <w:lvlText w:val="o"/>
      <w:lvlJc w:val="left"/>
      <w:pPr>
        <w:tabs>
          <w:tab w:val="num" w:pos="1800"/>
        </w:tabs>
        <w:ind w:left="1800" w:hanging="360"/>
      </w:pPr>
      <w:rPr>
        <w:rFonts w:ascii="Courier New" w:hAnsi="Courier New" w:hint="default"/>
      </w:rPr>
    </w:lvl>
    <w:lvl w:ilvl="2" w:tplc="482ADD30" w:tentative="1">
      <w:start w:val="1"/>
      <w:numFmt w:val="bullet"/>
      <w:lvlText w:val=""/>
      <w:lvlJc w:val="left"/>
      <w:pPr>
        <w:tabs>
          <w:tab w:val="num" w:pos="2520"/>
        </w:tabs>
        <w:ind w:left="2520" w:hanging="360"/>
      </w:pPr>
      <w:rPr>
        <w:rFonts w:ascii="Wingdings" w:hAnsi="Wingdings" w:hint="default"/>
      </w:rPr>
    </w:lvl>
    <w:lvl w:ilvl="3" w:tplc="3962E9D4" w:tentative="1">
      <w:start w:val="1"/>
      <w:numFmt w:val="bullet"/>
      <w:lvlText w:val=""/>
      <w:lvlJc w:val="left"/>
      <w:pPr>
        <w:tabs>
          <w:tab w:val="num" w:pos="3240"/>
        </w:tabs>
        <w:ind w:left="3240" w:hanging="360"/>
      </w:pPr>
      <w:rPr>
        <w:rFonts w:ascii="Symbol" w:hAnsi="Symbol" w:hint="default"/>
      </w:rPr>
    </w:lvl>
    <w:lvl w:ilvl="4" w:tplc="208851DC" w:tentative="1">
      <w:start w:val="1"/>
      <w:numFmt w:val="bullet"/>
      <w:lvlText w:val="o"/>
      <w:lvlJc w:val="left"/>
      <w:pPr>
        <w:tabs>
          <w:tab w:val="num" w:pos="3960"/>
        </w:tabs>
        <w:ind w:left="3960" w:hanging="360"/>
      </w:pPr>
      <w:rPr>
        <w:rFonts w:ascii="Courier New" w:hAnsi="Courier New" w:hint="default"/>
      </w:rPr>
    </w:lvl>
    <w:lvl w:ilvl="5" w:tplc="E4B6AA32" w:tentative="1">
      <w:start w:val="1"/>
      <w:numFmt w:val="bullet"/>
      <w:lvlText w:val=""/>
      <w:lvlJc w:val="left"/>
      <w:pPr>
        <w:tabs>
          <w:tab w:val="num" w:pos="4680"/>
        </w:tabs>
        <w:ind w:left="4680" w:hanging="360"/>
      </w:pPr>
      <w:rPr>
        <w:rFonts w:ascii="Wingdings" w:hAnsi="Wingdings" w:hint="default"/>
      </w:rPr>
    </w:lvl>
    <w:lvl w:ilvl="6" w:tplc="F2FE91BE" w:tentative="1">
      <w:start w:val="1"/>
      <w:numFmt w:val="bullet"/>
      <w:lvlText w:val=""/>
      <w:lvlJc w:val="left"/>
      <w:pPr>
        <w:tabs>
          <w:tab w:val="num" w:pos="5400"/>
        </w:tabs>
        <w:ind w:left="5400" w:hanging="360"/>
      </w:pPr>
      <w:rPr>
        <w:rFonts w:ascii="Symbol" w:hAnsi="Symbol" w:hint="default"/>
      </w:rPr>
    </w:lvl>
    <w:lvl w:ilvl="7" w:tplc="B4E67DEA" w:tentative="1">
      <w:start w:val="1"/>
      <w:numFmt w:val="bullet"/>
      <w:lvlText w:val="o"/>
      <w:lvlJc w:val="left"/>
      <w:pPr>
        <w:tabs>
          <w:tab w:val="num" w:pos="6120"/>
        </w:tabs>
        <w:ind w:left="6120" w:hanging="360"/>
      </w:pPr>
      <w:rPr>
        <w:rFonts w:ascii="Courier New" w:hAnsi="Courier New" w:hint="default"/>
      </w:rPr>
    </w:lvl>
    <w:lvl w:ilvl="8" w:tplc="E5404556" w:tentative="1">
      <w:start w:val="1"/>
      <w:numFmt w:val="bullet"/>
      <w:lvlText w:val=""/>
      <w:lvlJc w:val="left"/>
      <w:pPr>
        <w:tabs>
          <w:tab w:val="num" w:pos="6840"/>
        </w:tabs>
        <w:ind w:left="6840" w:hanging="360"/>
      </w:pPr>
      <w:rPr>
        <w:rFonts w:ascii="Wingdings" w:hAnsi="Wingdings" w:hint="default"/>
      </w:rPr>
    </w:lvl>
  </w:abstractNum>
  <w:abstractNum w:abstractNumId="23">
    <w:nsid w:val="3D536B60"/>
    <w:multiLevelType w:val="hybridMultilevel"/>
    <w:tmpl w:val="2E468910"/>
    <w:lvl w:ilvl="0" w:tplc="59E646AA">
      <w:start w:val="1"/>
      <w:numFmt w:val="bullet"/>
      <w:lvlText w:val=""/>
      <w:lvlJc w:val="left"/>
      <w:pPr>
        <w:ind w:left="720" w:hanging="360"/>
      </w:pPr>
      <w:rPr>
        <w:rFonts w:ascii="Wingdings" w:hAnsi="Wingdings" w:hint="default"/>
      </w:rPr>
    </w:lvl>
    <w:lvl w:ilvl="1" w:tplc="5A1201C2" w:tentative="1">
      <w:start w:val="1"/>
      <w:numFmt w:val="bullet"/>
      <w:lvlText w:val="o"/>
      <w:lvlJc w:val="left"/>
      <w:pPr>
        <w:ind w:left="1440" w:hanging="360"/>
      </w:pPr>
      <w:rPr>
        <w:rFonts w:ascii="Courier New" w:hAnsi="Courier New" w:cs="Courier New" w:hint="default"/>
      </w:rPr>
    </w:lvl>
    <w:lvl w:ilvl="2" w:tplc="A9349F12" w:tentative="1">
      <w:start w:val="1"/>
      <w:numFmt w:val="bullet"/>
      <w:lvlText w:val=""/>
      <w:lvlJc w:val="left"/>
      <w:pPr>
        <w:ind w:left="2160" w:hanging="360"/>
      </w:pPr>
      <w:rPr>
        <w:rFonts w:ascii="Wingdings" w:hAnsi="Wingdings" w:hint="default"/>
      </w:rPr>
    </w:lvl>
    <w:lvl w:ilvl="3" w:tplc="0900B94A" w:tentative="1">
      <w:start w:val="1"/>
      <w:numFmt w:val="bullet"/>
      <w:lvlText w:val=""/>
      <w:lvlJc w:val="left"/>
      <w:pPr>
        <w:ind w:left="2880" w:hanging="360"/>
      </w:pPr>
      <w:rPr>
        <w:rFonts w:ascii="Symbol" w:hAnsi="Symbol" w:hint="default"/>
      </w:rPr>
    </w:lvl>
    <w:lvl w:ilvl="4" w:tplc="CA76BE9E" w:tentative="1">
      <w:start w:val="1"/>
      <w:numFmt w:val="bullet"/>
      <w:lvlText w:val="o"/>
      <w:lvlJc w:val="left"/>
      <w:pPr>
        <w:ind w:left="3600" w:hanging="360"/>
      </w:pPr>
      <w:rPr>
        <w:rFonts w:ascii="Courier New" w:hAnsi="Courier New" w:cs="Courier New" w:hint="default"/>
      </w:rPr>
    </w:lvl>
    <w:lvl w:ilvl="5" w:tplc="35461DF6" w:tentative="1">
      <w:start w:val="1"/>
      <w:numFmt w:val="bullet"/>
      <w:lvlText w:val=""/>
      <w:lvlJc w:val="left"/>
      <w:pPr>
        <w:ind w:left="4320" w:hanging="360"/>
      </w:pPr>
      <w:rPr>
        <w:rFonts w:ascii="Wingdings" w:hAnsi="Wingdings" w:hint="default"/>
      </w:rPr>
    </w:lvl>
    <w:lvl w:ilvl="6" w:tplc="A63AA3A6" w:tentative="1">
      <w:start w:val="1"/>
      <w:numFmt w:val="bullet"/>
      <w:lvlText w:val=""/>
      <w:lvlJc w:val="left"/>
      <w:pPr>
        <w:ind w:left="5040" w:hanging="360"/>
      </w:pPr>
      <w:rPr>
        <w:rFonts w:ascii="Symbol" w:hAnsi="Symbol" w:hint="default"/>
      </w:rPr>
    </w:lvl>
    <w:lvl w:ilvl="7" w:tplc="98EC347E" w:tentative="1">
      <w:start w:val="1"/>
      <w:numFmt w:val="bullet"/>
      <w:lvlText w:val="o"/>
      <w:lvlJc w:val="left"/>
      <w:pPr>
        <w:ind w:left="5760" w:hanging="360"/>
      </w:pPr>
      <w:rPr>
        <w:rFonts w:ascii="Courier New" w:hAnsi="Courier New" w:cs="Courier New" w:hint="default"/>
      </w:rPr>
    </w:lvl>
    <w:lvl w:ilvl="8" w:tplc="551449FC" w:tentative="1">
      <w:start w:val="1"/>
      <w:numFmt w:val="bullet"/>
      <w:lvlText w:val=""/>
      <w:lvlJc w:val="left"/>
      <w:pPr>
        <w:ind w:left="6480" w:hanging="360"/>
      </w:pPr>
      <w:rPr>
        <w:rFonts w:ascii="Wingdings" w:hAnsi="Wingdings" w:hint="default"/>
      </w:rPr>
    </w:lvl>
  </w:abstractNum>
  <w:abstractNum w:abstractNumId="24">
    <w:nsid w:val="412741CF"/>
    <w:multiLevelType w:val="hybridMultilevel"/>
    <w:tmpl w:val="4B22B620"/>
    <w:lvl w:ilvl="0" w:tplc="31363540">
      <w:start w:val="1"/>
      <w:numFmt w:val="bullet"/>
      <w:lvlText w:val=""/>
      <w:lvlJc w:val="left"/>
      <w:pPr>
        <w:tabs>
          <w:tab w:val="num" w:pos="1080"/>
        </w:tabs>
        <w:ind w:left="1080" w:hanging="360"/>
      </w:pPr>
      <w:rPr>
        <w:rFonts w:ascii="Symbol" w:hAnsi="Symbol" w:hint="default"/>
      </w:rPr>
    </w:lvl>
    <w:lvl w:ilvl="1" w:tplc="60B2E1DC">
      <w:start w:val="1"/>
      <w:numFmt w:val="bullet"/>
      <w:lvlText w:val="o"/>
      <w:lvlJc w:val="left"/>
      <w:pPr>
        <w:tabs>
          <w:tab w:val="num" w:pos="1800"/>
        </w:tabs>
        <w:ind w:left="1800" w:hanging="360"/>
      </w:pPr>
      <w:rPr>
        <w:rFonts w:ascii="Courier New" w:hAnsi="Courier New" w:hint="default"/>
      </w:rPr>
    </w:lvl>
    <w:lvl w:ilvl="2" w:tplc="44FCFA92" w:tentative="1">
      <w:start w:val="1"/>
      <w:numFmt w:val="bullet"/>
      <w:lvlText w:val=""/>
      <w:lvlJc w:val="left"/>
      <w:pPr>
        <w:tabs>
          <w:tab w:val="num" w:pos="2520"/>
        </w:tabs>
        <w:ind w:left="2520" w:hanging="360"/>
      </w:pPr>
      <w:rPr>
        <w:rFonts w:ascii="Wingdings" w:hAnsi="Wingdings" w:hint="default"/>
      </w:rPr>
    </w:lvl>
    <w:lvl w:ilvl="3" w:tplc="396EBFCC" w:tentative="1">
      <w:start w:val="1"/>
      <w:numFmt w:val="bullet"/>
      <w:lvlText w:val=""/>
      <w:lvlJc w:val="left"/>
      <w:pPr>
        <w:tabs>
          <w:tab w:val="num" w:pos="3240"/>
        </w:tabs>
        <w:ind w:left="3240" w:hanging="360"/>
      </w:pPr>
      <w:rPr>
        <w:rFonts w:ascii="Symbol" w:hAnsi="Symbol" w:hint="default"/>
      </w:rPr>
    </w:lvl>
    <w:lvl w:ilvl="4" w:tplc="ACBC1F2C" w:tentative="1">
      <w:start w:val="1"/>
      <w:numFmt w:val="bullet"/>
      <w:lvlText w:val="o"/>
      <w:lvlJc w:val="left"/>
      <w:pPr>
        <w:tabs>
          <w:tab w:val="num" w:pos="3960"/>
        </w:tabs>
        <w:ind w:left="3960" w:hanging="360"/>
      </w:pPr>
      <w:rPr>
        <w:rFonts w:ascii="Courier New" w:hAnsi="Courier New" w:hint="default"/>
      </w:rPr>
    </w:lvl>
    <w:lvl w:ilvl="5" w:tplc="37C83E1A" w:tentative="1">
      <w:start w:val="1"/>
      <w:numFmt w:val="bullet"/>
      <w:lvlText w:val=""/>
      <w:lvlJc w:val="left"/>
      <w:pPr>
        <w:tabs>
          <w:tab w:val="num" w:pos="4680"/>
        </w:tabs>
        <w:ind w:left="4680" w:hanging="360"/>
      </w:pPr>
      <w:rPr>
        <w:rFonts w:ascii="Wingdings" w:hAnsi="Wingdings" w:hint="default"/>
      </w:rPr>
    </w:lvl>
    <w:lvl w:ilvl="6" w:tplc="D55A8376" w:tentative="1">
      <w:start w:val="1"/>
      <w:numFmt w:val="bullet"/>
      <w:lvlText w:val=""/>
      <w:lvlJc w:val="left"/>
      <w:pPr>
        <w:tabs>
          <w:tab w:val="num" w:pos="5400"/>
        </w:tabs>
        <w:ind w:left="5400" w:hanging="360"/>
      </w:pPr>
      <w:rPr>
        <w:rFonts w:ascii="Symbol" w:hAnsi="Symbol" w:hint="default"/>
      </w:rPr>
    </w:lvl>
    <w:lvl w:ilvl="7" w:tplc="D4427C1A" w:tentative="1">
      <w:start w:val="1"/>
      <w:numFmt w:val="bullet"/>
      <w:lvlText w:val="o"/>
      <w:lvlJc w:val="left"/>
      <w:pPr>
        <w:tabs>
          <w:tab w:val="num" w:pos="6120"/>
        </w:tabs>
        <w:ind w:left="6120" w:hanging="360"/>
      </w:pPr>
      <w:rPr>
        <w:rFonts w:ascii="Courier New" w:hAnsi="Courier New" w:hint="default"/>
      </w:rPr>
    </w:lvl>
    <w:lvl w:ilvl="8" w:tplc="6C903CA0" w:tentative="1">
      <w:start w:val="1"/>
      <w:numFmt w:val="bullet"/>
      <w:lvlText w:val=""/>
      <w:lvlJc w:val="left"/>
      <w:pPr>
        <w:tabs>
          <w:tab w:val="num" w:pos="6840"/>
        </w:tabs>
        <w:ind w:left="6840" w:hanging="360"/>
      </w:pPr>
      <w:rPr>
        <w:rFonts w:ascii="Wingdings" w:hAnsi="Wingdings" w:hint="default"/>
      </w:rPr>
    </w:lvl>
  </w:abstractNum>
  <w:abstractNum w:abstractNumId="25">
    <w:nsid w:val="47FD06FA"/>
    <w:multiLevelType w:val="hybridMultilevel"/>
    <w:tmpl w:val="DDD27668"/>
    <w:lvl w:ilvl="0" w:tplc="C0BEDE2A">
      <w:start w:val="1"/>
      <w:numFmt w:val="bullet"/>
      <w:lvlText w:val=""/>
      <w:lvlJc w:val="left"/>
      <w:pPr>
        <w:tabs>
          <w:tab w:val="num" w:pos="780"/>
        </w:tabs>
        <w:ind w:left="780" w:hanging="360"/>
      </w:pPr>
      <w:rPr>
        <w:rFonts w:ascii="Wingdings" w:hAnsi="Wingdings" w:hint="default"/>
      </w:rPr>
    </w:lvl>
    <w:lvl w:ilvl="1" w:tplc="7B34089E" w:tentative="1">
      <w:start w:val="1"/>
      <w:numFmt w:val="bullet"/>
      <w:lvlText w:val="o"/>
      <w:lvlJc w:val="left"/>
      <w:pPr>
        <w:tabs>
          <w:tab w:val="num" w:pos="1500"/>
        </w:tabs>
        <w:ind w:left="1500" w:hanging="360"/>
      </w:pPr>
      <w:rPr>
        <w:rFonts w:ascii="Courier New" w:hAnsi="Courier New" w:cs="Courier New" w:hint="default"/>
      </w:rPr>
    </w:lvl>
    <w:lvl w:ilvl="2" w:tplc="0DB4300A" w:tentative="1">
      <w:start w:val="1"/>
      <w:numFmt w:val="bullet"/>
      <w:lvlText w:val=""/>
      <w:lvlJc w:val="left"/>
      <w:pPr>
        <w:tabs>
          <w:tab w:val="num" w:pos="2220"/>
        </w:tabs>
        <w:ind w:left="2220" w:hanging="360"/>
      </w:pPr>
      <w:rPr>
        <w:rFonts w:ascii="Wingdings" w:hAnsi="Wingdings" w:hint="default"/>
      </w:rPr>
    </w:lvl>
    <w:lvl w:ilvl="3" w:tplc="75D29A7E" w:tentative="1">
      <w:start w:val="1"/>
      <w:numFmt w:val="bullet"/>
      <w:lvlText w:val=""/>
      <w:lvlJc w:val="left"/>
      <w:pPr>
        <w:tabs>
          <w:tab w:val="num" w:pos="2940"/>
        </w:tabs>
        <w:ind w:left="2940" w:hanging="360"/>
      </w:pPr>
      <w:rPr>
        <w:rFonts w:ascii="Symbol" w:hAnsi="Symbol" w:hint="default"/>
      </w:rPr>
    </w:lvl>
    <w:lvl w:ilvl="4" w:tplc="4EF6874E" w:tentative="1">
      <w:start w:val="1"/>
      <w:numFmt w:val="bullet"/>
      <w:lvlText w:val="o"/>
      <w:lvlJc w:val="left"/>
      <w:pPr>
        <w:tabs>
          <w:tab w:val="num" w:pos="3660"/>
        </w:tabs>
        <w:ind w:left="3660" w:hanging="360"/>
      </w:pPr>
      <w:rPr>
        <w:rFonts w:ascii="Courier New" w:hAnsi="Courier New" w:cs="Courier New" w:hint="default"/>
      </w:rPr>
    </w:lvl>
    <w:lvl w:ilvl="5" w:tplc="1EB45070" w:tentative="1">
      <w:start w:val="1"/>
      <w:numFmt w:val="bullet"/>
      <w:lvlText w:val=""/>
      <w:lvlJc w:val="left"/>
      <w:pPr>
        <w:tabs>
          <w:tab w:val="num" w:pos="4380"/>
        </w:tabs>
        <w:ind w:left="4380" w:hanging="360"/>
      </w:pPr>
      <w:rPr>
        <w:rFonts w:ascii="Wingdings" w:hAnsi="Wingdings" w:hint="default"/>
      </w:rPr>
    </w:lvl>
    <w:lvl w:ilvl="6" w:tplc="6E4AA900" w:tentative="1">
      <w:start w:val="1"/>
      <w:numFmt w:val="bullet"/>
      <w:lvlText w:val=""/>
      <w:lvlJc w:val="left"/>
      <w:pPr>
        <w:tabs>
          <w:tab w:val="num" w:pos="5100"/>
        </w:tabs>
        <w:ind w:left="5100" w:hanging="360"/>
      </w:pPr>
      <w:rPr>
        <w:rFonts w:ascii="Symbol" w:hAnsi="Symbol" w:hint="default"/>
      </w:rPr>
    </w:lvl>
    <w:lvl w:ilvl="7" w:tplc="DE503D34" w:tentative="1">
      <w:start w:val="1"/>
      <w:numFmt w:val="bullet"/>
      <w:lvlText w:val="o"/>
      <w:lvlJc w:val="left"/>
      <w:pPr>
        <w:tabs>
          <w:tab w:val="num" w:pos="5820"/>
        </w:tabs>
        <w:ind w:left="5820" w:hanging="360"/>
      </w:pPr>
      <w:rPr>
        <w:rFonts w:ascii="Courier New" w:hAnsi="Courier New" w:cs="Courier New" w:hint="default"/>
      </w:rPr>
    </w:lvl>
    <w:lvl w:ilvl="8" w:tplc="5054F9D2" w:tentative="1">
      <w:start w:val="1"/>
      <w:numFmt w:val="bullet"/>
      <w:lvlText w:val=""/>
      <w:lvlJc w:val="left"/>
      <w:pPr>
        <w:tabs>
          <w:tab w:val="num" w:pos="6540"/>
        </w:tabs>
        <w:ind w:left="6540" w:hanging="360"/>
      </w:pPr>
      <w:rPr>
        <w:rFonts w:ascii="Wingdings" w:hAnsi="Wingdings" w:hint="default"/>
      </w:rPr>
    </w:lvl>
  </w:abstractNum>
  <w:abstractNum w:abstractNumId="26">
    <w:nsid w:val="51DB178E"/>
    <w:multiLevelType w:val="hybridMultilevel"/>
    <w:tmpl w:val="3606D28A"/>
    <w:lvl w:ilvl="0" w:tplc="7612FA0A">
      <w:start w:val="1"/>
      <w:numFmt w:val="bullet"/>
      <w:lvlText w:val=""/>
      <w:lvlJc w:val="left"/>
      <w:pPr>
        <w:tabs>
          <w:tab w:val="num" w:pos="1080"/>
        </w:tabs>
        <w:ind w:left="1080" w:hanging="360"/>
      </w:pPr>
      <w:rPr>
        <w:rFonts w:ascii="Symbol" w:hAnsi="Symbol" w:hint="default"/>
      </w:rPr>
    </w:lvl>
    <w:lvl w:ilvl="1" w:tplc="E558183E" w:tentative="1">
      <w:start w:val="1"/>
      <w:numFmt w:val="bullet"/>
      <w:lvlText w:val="o"/>
      <w:lvlJc w:val="left"/>
      <w:pPr>
        <w:tabs>
          <w:tab w:val="num" w:pos="1800"/>
        </w:tabs>
        <w:ind w:left="1800" w:hanging="360"/>
      </w:pPr>
      <w:rPr>
        <w:rFonts w:ascii="Courier New" w:hAnsi="Courier New" w:hint="default"/>
      </w:rPr>
    </w:lvl>
    <w:lvl w:ilvl="2" w:tplc="8204718C" w:tentative="1">
      <w:start w:val="1"/>
      <w:numFmt w:val="bullet"/>
      <w:lvlText w:val=""/>
      <w:lvlJc w:val="left"/>
      <w:pPr>
        <w:tabs>
          <w:tab w:val="num" w:pos="2520"/>
        </w:tabs>
        <w:ind w:left="2520" w:hanging="360"/>
      </w:pPr>
      <w:rPr>
        <w:rFonts w:ascii="Wingdings" w:hAnsi="Wingdings" w:hint="default"/>
      </w:rPr>
    </w:lvl>
    <w:lvl w:ilvl="3" w:tplc="794CC2D2" w:tentative="1">
      <w:start w:val="1"/>
      <w:numFmt w:val="bullet"/>
      <w:lvlText w:val=""/>
      <w:lvlJc w:val="left"/>
      <w:pPr>
        <w:tabs>
          <w:tab w:val="num" w:pos="3240"/>
        </w:tabs>
        <w:ind w:left="3240" w:hanging="360"/>
      </w:pPr>
      <w:rPr>
        <w:rFonts w:ascii="Symbol" w:hAnsi="Symbol" w:hint="default"/>
      </w:rPr>
    </w:lvl>
    <w:lvl w:ilvl="4" w:tplc="AF1C4D3E" w:tentative="1">
      <w:start w:val="1"/>
      <w:numFmt w:val="bullet"/>
      <w:lvlText w:val="o"/>
      <w:lvlJc w:val="left"/>
      <w:pPr>
        <w:tabs>
          <w:tab w:val="num" w:pos="3960"/>
        </w:tabs>
        <w:ind w:left="3960" w:hanging="360"/>
      </w:pPr>
      <w:rPr>
        <w:rFonts w:ascii="Courier New" w:hAnsi="Courier New" w:hint="default"/>
      </w:rPr>
    </w:lvl>
    <w:lvl w:ilvl="5" w:tplc="AFC21EE0" w:tentative="1">
      <w:start w:val="1"/>
      <w:numFmt w:val="bullet"/>
      <w:lvlText w:val=""/>
      <w:lvlJc w:val="left"/>
      <w:pPr>
        <w:tabs>
          <w:tab w:val="num" w:pos="4680"/>
        </w:tabs>
        <w:ind w:left="4680" w:hanging="360"/>
      </w:pPr>
      <w:rPr>
        <w:rFonts w:ascii="Wingdings" w:hAnsi="Wingdings" w:hint="default"/>
      </w:rPr>
    </w:lvl>
    <w:lvl w:ilvl="6" w:tplc="CE426532" w:tentative="1">
      <w:start w:val="1"/>
      <w:numFmt w:val="bullet"/>
      <w:lvlText w:val=""/>
      <w:lvlJc w:val="left"/>
      <w:pPr>
        <w:tabs>
          <w:tab w:val="num" w:pos="5400"/>
        </w:tabs>
        <w:ind w:left="5400" w:hanging="360"/>
      </w:pPr>
      <w:rPr>
        <w:rFonts w:ascii="Symbol" w:hAnsi="Symbol" w:hint="default"/>
      </w:rPr>
    </w:lvl>
    <w:lvl w:ilvl="7" w:tplc="C176633E" w:tentative="1">
      <w:start w:val="1"/>
      <w:numFmt w:val="bullet"/>
      <w:lvlText w:val="o"/>
      <w:lvlJc w:val="left"/>
      <w:pPr>
        <w:tabs>
          <w:tab w:val="num" w:pos="6120"/>
        </w:tabs>
        <w:ind w:left="6120" w:hanging="360"/>
      </w:pPr>
      <w:rPr>
        <w:rFonts w:ascii="Courier New" w:hAnsi="Courier New" w:hint="default"/>
      </w:rPr>
    </w:lvl>
    <w:lvl w:ilvl="8" w:tplc="D3FAA3E8" w:tentative="1">
      <w:start w:val="1"/>
      <w:numFmt w:val="bullet"/>
      <w:lvlText w:val=""/>
      <w:lvlJc w:val="left"/>
      <w:pPr>
        <w:tabs>
          <w:tab w:val="num" w:pos="6840"/>
        </w:tabs>
        <w:ind w:left="6840" w:hanging="360"/>
      </w:pPr>
      <w:rPr>
        <w:rFonts w:ascii="Wingdings" w:hAnsi="Wingdings" w:hint="default"/>
      </w:rPr>
    </w:lvl>
  </w:abstractNum>
  <w:abstractNum w:abstractNumId="27">
    <w:nsid w:val="540229BA"/>
    <w:multiLevelType w:val="hybridMultilevel"/>
    <w:tmpl w:val="24FC4B44"/>
    <w:lvl w:ilvl="0" w:tplc="11727DF8">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599F6B7E"/>
    <w:multiLevelType w:val="hybridMultilevel"/>
    <w:tmpl w:val="2A1E0A5C"/>
    <w:lvl w:ilvl="0" w:tplc="0A2CBB98">
      <w:start w:val="1"/>
      <w:numFmt w:val="bullet"/>
      <w:lvlText w:val=""/>
      <w:lvlJc w:val="left"/>
      <w:pPr>
        <w:tabs>
          <w:tab w:val="num" w:pos="1287"/>
        </w:tabs>
        <w:ind w:left="1287" w:hanging="360"/>
      </w:pPr>
      <w:rPr>
        <w:rFonts w:ascii="Symbol" w:hAnsi="Symbol" w:hint="default"/>
      </w:rPr>
    </w:lvl>
    <w:lvl w:ilvl="1" w:tplc="39EA0F1A" w:tentative="1">
      <w:start w:val="1"/>
      <w:numFmt w:val="bullet"/>
      <w:lvlText w:val="o"/>
      <w:lvlJc w:val="left"/>
      <w:pPr>
        <w:tabs>
          <w:tab w:val="num" w:pos="2007"/>
        </w:tabs>
        <w:ind w:left="2007" w:hanging="360"/>
      </w:pPr>
      <w:rPr>
        <w:rFonts w:ascii="Courier New" w:hAnsi="Courier New" w:hint="default"/>
      </w:rPr>
    </w:lvl>
    <w:lvl w:ilvl="2" w:tplc="CFC2D1F8" w:tentative="1">
      <w:start w:val="1"/>
      <w:numFmt w:val="bullet"/>
      <w:lvlText w:val=""/>
      <w:lvlJc w:val="left"/>
      <w:pPr>
        <w:tabs>
          <w:tab w:val="num" w:pos="2727"/>
        </w:tabs>
        <w:ind w:left="2727" w:hanging="360"/>
      </w:pPr>
      <w:rPr>
        <w:rFonts w:ascii="Wingdings" w:hAnsi="Wingdings" w:hint="default"/>
      </w:rPr>
    </w:lvl>
    <w:lvl w:ilvl="3" w:tplc="D63E92E8" w:tentative="1">
      <w:start w:val="1"/>
      <w:numFmt w:val="bullet"/>
      <w:lvlText w:val=""/>
      <w:lvlJc w:val="left"/>
      <w:pPr>
        <w:tabs>
          <w:tab w:val="num" w:pos="3447"/>
        </w:tabs>
        <w:ind w:left="3447" w:hanging="360"/>
      </w:pPr>
      <w:rPr>
        <w:rFonts w:ascii="Symbol" w:hAnsi="Symbol" w:hint="default"/>
      </w:rPr>
    </w:lvl>
    <w:lvl w:ilvl="4" w:tplc="55786918" w:tentative="1">
      <w:start w:val="1"/>
      <w:numFmt w:val="bullet"/>
      <w:lvlText w:val="o"/>
      <w:lvlJc w:val="left"/>
      <w:pPr>
        <w:tabs>
          <w:tab w:val="num" w:pos="4167"/>
        </w:tabs>
        <w:ind w:left="4167" w:hanging="360"/>
      </w:pPr>
      <w:rPr>
        <w:rFonts w:ascii="Courier New" w:hAnsi="Courier New" w:hint="default"/>
      </w:rPr>
    </w:lvl>
    <w:lvl w:ilvl="5" w:tplc="456E18F8" w:tentative="1">
      <w:start w:val="1"/>
      <w:numFmt w:val="bullet"/>
      <w:lvlText w:val=""/>
      <w:lvlJc w:val="left"/>
      <w:pPr>
        <w:tabs>
          <w:tab w:val="num" w:pos="4887"/>
        </w:tabs>
        <w:ind w:left="4887" w:hanging="360"/>
      </w:pPr>
      <w:rPr>
        <w:rFonts w:ascii="Wingdings" w:hAnsi="Wingdings" w:hint="default"/>
      </w:rPr>
    </w:lvl>
    <w:lvl w:ilvl="6" w:tplc="2640F1D0" w:tentative="1">
      <w:start w:val="1"/>
      <w:numFmt w:val="bullet"/>
      <w:lvlText w:val=""/>
      <w:lvlJc w:val="left"/>
      <w:pPr>
        <w:tabs>
          <w:tab w:val="num" w:pos="5607"/>
        </w:tabs>
        <w:ind w:left="5607" w:hanging="360"/>
      </w:pPr>
      <w:rPr>
        <w:rFonts w:ascii="Symbol" w:hAnsi="Symbol" w:hint="default"/>
      </w:rPr>
    </w:lvl>
    <w:lvl w:ilvl="7" w:tplc="6994CC92" w:tentative="1">
      <w:start w:val="1"/>
      <w:numFmt w:val="bullet"/>
      <w:lvlText w:val="o"/>
      <w:lvlJc w:val="left"/>
      <w:pPr>
        <w:tabs>
          <w:tab w:val="num" w:pos="6327"/>
        </w:tabs>
        <w:ind w:left="6327" w:hanging="360"/>
      </w:pPr>
      <w:rPr>
        <w:rFonts w:ascii="Courier New" w:hAnsi="Courier New" w:hint="default"/>
      </w:rPr>
    </w:lvl>
    <w:lvl w:ilvl="8" w:tplc="B9D49842" w:tentative="1">
      <w:start w:val="1"/>
      <w:numFmt w:val="bullet"/>
      <w:lvlText w:val=""/>
      <w:lvlJc w:val="left"/>
      <w:pPr>
        <w:tabs>
          <w:tab w:val="num" w:pos="7047"/>
        </w:tabs>
        <w:ind w:left="7047" w:hanging="360"/>
      </w:pPr>
      <w:rPr>
        <w:rFonts w:ascii="Wingdings" w:hAnsi="Wingdings" w:hint="default"/>
      </w:rPr>
    </w:lvl>
  </w:abstractNum>
  <w:abstractNum w:abstractNumId="29">
    <w:nsid w:val="5E1B0F0C"/>
    <w:multiLevelType w:val="hybridMultilevel"/>
    <w:tmpl w:val="2C6EDE54"/>
    <w:lvl w:ilvl="0" w:tplc="44EED77A">
      <w:start w:val="1"/>
      <w:numFmt w:val="decimal"/>
      <w:lvlText w:val="%1."/>
      <w:lvlJc w:val="left"/>
      <w:pPr>
        <w:ind w:left="927" w:hanging="360"/>
      </w:pPr>
      <w:rPr>
        <w:rFonts w:ascii="Arial" w:hAnsi="Arial" w:hint="default"/>
        <w:sz w:val="32"/>
      </w:rPr>
    </w:lvl>
    <w:lvl w:ilvl="1" w:tplc="0CC65A44">
      <w:start w:val="1"/>
      <w:numFmt w:val="lowerLetter"/>
      <w:lvlText w:val="%2."/>
      <w:lvlJc w:val="left"/>
      <w:pPr>
        <w:ind w:left="1647" w:hanging="360"/>
      </w:pPr>
    </w:lvl>
    <w:lvl w:ilvl="2" w:tplc="54D4A6A8" w:tentative="1">
      <w:start w:val="1"/>
      <w:numFmt w:val="lowerRoman"/>
      <w:lvlText w:val="%3."/>
      <w:lvlJc w:val="right"/>
      <w:pPr>
        <w:ind w:left="2367" w:hanging="180"/>
      </w:pPr>
    </w:lvl>
    <w:lvl w:ilvl="3" w:tplc="263AD8F4" w:tentative="1">
      <w:start w:val="1"/>
      <w:numFmt w:val="decimal"/>
      <w:lvlText w:val="%4."/>
      <w:lvlJc w:val="left"/>
      <w:pPr>
        <w:ind w:left="3087" w:hanging="360"/>
      </w:pPr>
    </w:lvl>
    <w:lvl w:ilvl="4" w:tplc="88C6B494" w:tentative="1">
      <w:start w:val="1"/>
      <w:numFmt w:val="lowerLetter"/>
      <w:lvlText w:val="%5."/>
      <w:lvlJc w:val="left"/>
      <w:pPr>
        <w:ind w:left="3807" w:hanging="360"/>
      </w:pPr>
    </w:lvl>
    <w:lvl w:ilvl="5" w:tplc="0602B7CA" w:tentative="1">
      <w:start w:val="1"/>
      <w:numFmt w:val="lowerRoman"/>
      <w:lvlText w:val="%6."/>
      <w:lvlJc w:val="right"/>
      <w:pPr>
        <w:ind w:left="4527" w:hanging="180"/>
      </w:pPr>
    </w:lvl>
    <w:lvl w:ilvl="6" w:tplc="6AAA75F0" w:tentative="1">
      <w:start w:val="1"/>
      <w:numFmt w:val="decimal"/>
      <w:lvlText w:val="%7."/>
      <w:lvlJc w:val="left"/>
      <w:pPr>
        <w:ind w:left="5247" w:hanging="360"/>
      </w:pPr>
    </w:lvl>
    <w:lvl w:ilvl="7" w:tplc="0FB60056" w:tentative="1">
      <w:start w:val="1"/>
      <w:numFmt w:val="lowerLetter"/>
      <w:lvlText w:val="%8."/>
      <w:lvlJc w:val="left"/>
      <w:pPr>
        <w:ind w:left="5967" w:hanging="360"/>
      </w:pPr>
    </w:lvl>
    <w:lvl w:ilvl="8" w:tplc="319A2D04" w:tentative="1">
      <w:start w:val="1"/>
      <w:numFmt w:val="lowerRoman"/>
      <w:lvlText w:val="%9."/>
      <w:lvlJc w:val="right"/>
      <w:pPr>
        <w:ind w:left="6687" w:hanging="180"/>
      </w:pPr>
    </w:lvl>
  </w:abstractNum>
  <w:abstractNum w:abstractNumId="30">
    <w:nsid w:val="66AA5E5D"/>
    <w:multiLevelType w:val="multilevel"/>
    <w:tmpl w:val="040C0025"/>
    <w:numStyleLink w:val="Style1"/>
  </w:abstractNum>
  <w:abstractNum w:abstractNumId="31">
    <w:nsid w:val="6CC34416"/>
    <w:multiLevelType w:val="hybridMultilevel"/>
    <w:tmpl w:val="4B22B620"/>
    <w:lvl w:ilvl="0" w:tplc="3D5AFEAC">
      <w:start w:val="1"/>
      <w:numFmt w:val="bullet"/>
      <w:lvlText w:val=""/>
      <w:lvlJc w:val="left"/>
      <w:pPr>
        <w:tabs>
          <w:tab w:val="num" w:pos="1080"/>
        </w:tabs>
        <w:ind w:left="1080" w:hanging="360"/>
      </w:pPr>
      <w:rPr>
        <w:rFonts w:ascii="Symbol" w:hAnsi="Symbol" w:hint="default"/>
      </w:rPr>
    </w:lvl>
    <w:lvl w:ilvl="1" w:tplc="C98A2B20">
      <w:start w:val="1"/>
      <w:numFmt w:val="bullet"/>
      <w:lvlText w:val="o"/>
      <w:lvlJc w:val="left"/>
      <w:pPr>
        <w:tabs>
          <w:tab w:val="num" w:pos="1800"/>
        </w:tabs>
        <w:ind w:left="1800" w:hanging="360"/>
      </w:pPr>
      <w:rPr>
        <w:rFonts w:ascii="Courier New" w:hAnsi="Courier New" w:hint="default"/>
      </w:rPr>
    </w:lvl>
    <w:lvl w:ilvl="2" w:tplc="C9FA1C96" w:tentative="1">
      <w:start w:val="1"/>
      <w:numFmt w:val="bullet"/>
      <w:lvlText w:val=""/>
      <w:lvlJc w:val="left"/>
      <w:pPr>
        <w:tabs>
          <w:tab w:val="num" w:pos="2520"/>
        </w:tabs>
        <w:ind w:left="2520" w:hanging="360"/>
      </w:pPr>
      <w:rPr>
        <w:rFonts w:ascii="Wingdings" w:hAnsi="Wingdings" w:hint="default"/>
      </w:rPr>
    </w:lvl>
    <w:lvl w:ilvl="3" w:tplc="F6246E18" w:tentative="1">
      <w:start w:val="1"/>
      <w:numFmt w:val="bullet"/>
      <w:lvlText w:val=""/>
      <w:lvlJc w:val="left"/>
      <w:pPr>
        <w:tabs>
          <w:tab w:val="num" w:pos="3240"/>
        </w:tabs>
        <w:ind w:left="3240" w:hanging="360"/>
      </w:pPr>
      <w:rPr>
        <w:rFonts w:ascii="Symbol" w:hAnsi="Symbol" w:hint="default"/>
      </w:rPr>
    </w:lvl>
    <w:lvl w:ilvl="4" w:tplc="1972823C" w:tentative="1">
      <w:start w:val="1"/>
      <w:numFmt w:val="bullet"/>
      <w:lvlText w:val="o"/>
      <w:lvlJc w:val="left"/>
      <w:pPr>
        <w:tabs>
          <w:tab w:val="num" w:pos="3960"/>
        </w:tabs>
        <w:ind w:left="3960" w:hanging="360"/>
      </w:pPr>
      <w:rPr>
        <w:rFonts w:ascii="Courier New" w:hAnsi="Courier New" w:hint="default"/>
      </w:rPr>
    </w:lvl>
    <w:lvl w:ilvl="5" w:tplc="9DB0136A" w:tentative="1">
      <w:start w:val="1"/>
      <w:numFmt w:val="bullet"/>
      <w:lvlText w:val=""/>
      <w:lvlJc w:val="left"/>
      <w:pPr>
        <w:tabs>
          <w:tab w:val="num" w:pos="4680"/>
        </w:tabs>
        <w:ind w:left="4680" w:hanging="360"/>
      </w:pPr>
      <w:rPr>
        <w:rFonts w:ascii="Wingdings" w:hAnsi="Wingdings" w:hint="default"/>
      </w:rPr>
    </w:lvl>
    <w:lvl w:ilvl="6" w:tplc="2C3AFACA" w:tentative="1">
      <w:start w:val="1"/>
      <w:numFmt w:val="bullet"/>
      <w:lvlText w:val=""/>
      <w:lvlJc w:val="left"/>
      <w:pPr>
        <w:tabs>
          <w:tab w:val="num" w:pos="5400"/>
        </w:tabs>
        <w:ind w:left="5400" w:hanging="360"/>
      </w:pPr>
      <w:rPr>
        <w:rFonts w:ascii="Symbol" w:hAnsi="Symbol" w:hint="default"/>
      </w:rPr>
    </w:lvl>
    <w:lvl w:ilvl="7" w:tplc="A76AFF84" w:tentative="1">
      <w:start w:val="1"/>
      <w:numFmt w:val="bullet"/>
      <w:lvlText w:val="o"/>
      <w:lvlJc w:val="left"/>
      <w:pPr>
        <w:tabs>
          <w:tab w:val="num" w:pos="6120"/>
        </w:tabs>
        <w:ind w:left="6120" w:hanging="360"/>
      </w:pPr>
      <w:rPr>
        <w:rFonts w:ascii="Courier New" w:hAnsi="Courier New" w:hint="default"/>
      </w:rPr>
    </w:lvl>
    <w:lvl w:ilvl="8" w:tplc="0758348E" w:tentative="1">
      <w:start w:val="1"/>
      <w:numFmt w:val="bullet"/>
      <w:lvlText w:val=""/>
      <w:lvlJc w:val="left"/>
      <w:pPr>
        <w:tabs>
          <w:tab w:val="num" w:pos="6840"/>
        </w:tabs>
        <w:ind w:left="6840" w:hanging="360"/>
      </w:pPr>
      <w:rPr>
        <w:rFonts w:ascii="Wingdings" w:hAnsi="Wingdings" w:hint="default"/>
      </w:rPr>
    </w:lvl>
  </w:abstractNum>
  <w:abstractNum w:abstractNumId="32">
    <w:nsid w:val="6EB02749"/>
    <w:multiLevelType w:val="hybridMultilevel"/>
    <w:tmpl w:val="87D0DD6C"/>
    <w:lvl w:ilvl="0" w:tplc="02F8455A">
      <w:start w:val="1"/>
      <w:numFmt w:val="bullet"/>
      <w:lvlText w:val=""/>
      <w:lvlJc w:val="left"/>
      <w:pPr>
        <w:ind w:left="720" w:hanging="360"/>
      </w:pPr>
      <w:rPr>
        <w:rFonts w:ascii="Symbol" w:hAnsi="Symbol" w:hint="default"/>
      </w:rPr>
    </w:lvl>
    <w:lvl w:ilvl="1" w:tplc="ED28D682" w:tentative="1">
      <w:start w:val="1"/>
      <w:numFmt w:val="bullet"/>
      <w:lvlText w:val="o"/>
      <w:lvlJc w:val="left"/>
      <w:pPr>
        <w:ind w:left="1440" w:hanging="360"/>
      </w:pPr>
      <w:rPr>
        <w:rFonts w:ascii="Courier New" w:hAnsi="Courier New" w:cs="Courier New" w:hint="default"/>
      </w:rPr>
    </w:lvl>
    <w:lvl w:ilvl="2" w:tplc="D1DC8FBA" w:tentative="1">
      <w:start w:val="1"/>
      <w:numFmt w:val="bullet"/>
      <w:lvlText w:val=""/>
      <w:lvlJc w:val="left"/>
      <w:pPr>
        <w:ind w:left="2160" w:hanging="360"/>
      </w:pPr>
      <w:rPr>
        <w:rFonts w:ascii="Wingdings" w:hAnsi="Wingdings" w:hint="default"/>
      </w:rPr>
    </w:lvl>
    <w:lvl w:ilvl="3" w:tplc="543AA454" w:tentative="1">
      <w:start w:val="1"/>
      <w:numFmt w:val="bullet"/>
      <w:lvlText w:val=""/>
      <w:lvlJc w:val="left"/>
      <w:pPr>
        <w:ind w:left="2880" w:hanging="360"/>
      </w:pPr>
      <w:rPr>
        <w:rFonts w:ascii="Symbol" w:hAnsi="Symbol" w:hint="default"/>
      </w:rPr>
    </w:lvl>
    <w:lvl w:ilvl="4" w:tplc="DB76BE32" w:tentative="1">
      <w:start w:val="1"/>
      <w:numFmt w:val="bullet"/>
      <w:lvlText w:val="o"/>
      <w:lvlJc w:val="left"/>
      <w:pPr>
        <w:ind w:left="3600" w:hanging="360"/>
      </w:pPr>
      <w:rPr>
        <w:rFonts w:ascii="Courier New" w:hAnsi="Courier New" w:cs="Courier New" w:hint="default"/>
      </w:rPr>
    </w:lvl>
    <w:lvl w:ilvl="5" w:tplc="2EB2C3EA" w:tentative="1">
      <w:start w:val="1"/>
      <w:numFmt w:val="bullet"/>
      <w:lvlText w:val=""/>
      <w:lvlJc w:val="left"/>
      <w:pPr>
        <w:ind w:left="4320" w:hanging="360"/>
      </w:pPr>
      <w:rPr>
        <w:rFonts w:ascii="Wingdings" w:hAnsi="Wingdings" w:hint="default"/>
      </w:rPr>
    </w:lvl>
    <w:lvl w:ilvl="6" w:tplc="61EC0D76" w:tentative="1">
      <w:start w:val="1"/>
      <w:numFmt w:val="bullet"/>
      <w:lvlText w:val=""/>
      <w:lvlJc w:val="left"/>
      <w:pPr>
        <w:ind w:left="5040" w:hanging="360"/>
      </w:pPr>
      <w:rPr>
        <w:rFonts w:ascii="Symbol" w:hAnsi="Symbol" w:hint="default"/>
      </w:rPr>
    </w:lvl>
    <w:lvl w:ilvl="7" w:tplc="A66272FC" w:tentative="1">
      <w:start w:val="1"/>
      <w:numFmt w:val="bullet"/>
      <w:lvlText w:val="o"/>
      <w:lvlJc w:val="left"/>
      <w:pPr>
        <w:ind w:left="5760" w:hanging="360"/>
      </w:pPr>
      <w:rPr>
        <w:rFonts w:ascii="Courier New" w:hAnsi="Courier New" w:cs="Courier New" w:hint="default"/>
      </w:rPr>
    </w:lvl>
    <w:lvl w:ilvl="8" w:tplc="8D40524A" w:tentative="1">
      <w:start w:val="1"/>
      <w:numFmt w:val="bullet"/>
      <w:lvlText w:val=""/>
      <w:lvlJc w:val="left"/>
      <w:pPr>
        <w:ind w:left="6480" w:hanging="360"/>
      </w:pPr>
      <w:rPr>
        <w:rFonts w:ascii="Wingdings" w:hAnsi="Wingdings" w:hint="default"/>
      </w:rPr>
    </w:lvl>
  </w:abstractNum>
  <w:abstractNum w:abstractNumId="33">
    <w:nsid w:val="761379FC"/>
    <w:multiLevelType w:val="hybridMultilevel"/>
    <w:tmpl w:val="CCA2FCE8"/>
    <w:lvl w:ilvl="0" w:tplc="E76000D8">
      <w:numFmt w:val="bullet"/>
      <w:lvlText w:val="-"/>
      <w:lvlJc w:val="left"/>
      <w:pPr>
        <w:tabs>
          <w:tab w:val="num" w:pos="1080"/>
        </w:tabs>
        <w:ind w:left="1080" w:hanging="360"/>
      </w:pPr>
      <w:rPr>
        <w:rFonts w:ascii="Times New Roman" w:eastAsia="Times New Roman" w:hAnsi="Times New Roman" w:cs="Times New Roman" w:hint="default"/>
      </w:rPr>
    </w:lvl>
    <w:lvl w:ilvl="1" w:tplc="BAFE31CC" w:tentative="1">
      <w:start w:val="1"/>
      <w:numFmt w:val="bullet"/>
      <w:lvlText w:val="o"/>
      <w:lvlJc w:val="left"/>
      <w:pPr>
        <w:tabs>
          <w:tab w:val="num" w:pos="1800"/>
        </w:tabs>
        <w:ind w:left="1800" w:hanging="360"/>
      </w:pPr>
      <w:rPr>
        <w:rFonts w:ascii="Courier New" w:hAnsi="Courier New" w:hint="default"/>
      </w:rPr>
    </w:lvl>
    <w:lvl w:ilvl="2" w:tplc="C78E0E52" w:tentative="1">
      <w:start w:val="1"/>
      <w:numFmt w:val="bullet"/>
      <w:lvlText w:val=""/>
      <w:lvlJc w:val="left"/>
      <w:pPr>
        <w:tabs>
          <w:tab w:val="num" w:pos="2520"/>
        </w:tabs>
        <w:ind w:left="2520" w:hanging="360"/>
      </w:pPr>
      <w:rPr>
        <w:rFonts w:ascii="Wingdings" w:hAnsi="Wingdings" w:hint="default"/>
      </w:rPr>
    </w:lvl>
    <w:lvl w:ilvl="3" w:tplc="D7AC9150" w:tentative="1">
      <w:start w:val="1"/>
      <w:numFmt w:val="bullet"/>
      <w:lvlText w:val=""/>
      <w:lvlJc w:val="left"/>
      <w:pPr>
        <w:tabs>
          <w:tab w:val="num" w:pos="3240"/>
        </w:tabs>
        <w:ind w:left="3240" w:hanging="360"/>
      </w:pPr>
      <w:rPr>
        <w:rFonts w:ascii="Symbol" w:hAnsi="Symbol" w:hint="default"/>
      </w:rPr>
    </w:lvl>
    <w:lvl w:ilvl="4" w:tplc="22D4724E" w:tentative="1">
      <w:start w:val="1"/>
      <w:numFmt w:val="bullet"/>
      <w:lvlText w:val="o"/>
      <w:lvlJc w:val="left"/>
      <w:pPr>
        <w:tabs>
          <w:tab w:val="num" w:pos="3960"/>
        </w:tabs>
        <w:ind w:left="3960" w:hanging="360"/>
      </w:pPr>
      <w:rPr>
        <w:rFonts w:ascii="Courier New" w:hAnsi="Courier New" w:hint="default"/>
      </w:rPr>
    </w:lvl>
    <w:lvl w:ilvl="5" w:tplc="79BA304C" w:tentative="1">
      <w:start w:val="1"/>
      <w:numFmt w:val="bullet"/>
      <w:lvlText w:val=""/>
      <w:lvlJc w:val="left"/>
      <w:pPr>
        <w:tabs>
          <w:tab w:val="num" w:pos="4680"/>
        </w:tabs>
        <w:ind w:left="4680" w:hanging="360"/>
      </w:pPr>
      <w:rPr>
        <w:rFonts w:ascii="Wingdings" w:hAnsi="Wingdings" w:hint="default"/>
      </w:rPr>
    </w:lvl>
    <w:lvl w:ilvl="6" w:tplc="607C02CA" w:tentative="1">
      <w:start w:val="1"/>
      <w:numFmt w:val="bullet"/>
      <w:lvlText w:val=""/>
      <w:lvlJc w:val="left"/>
      <w:pPr>
        <w:tabs>
          <w:tab w:val="num" w:pos="5400"/>
        </w:tabs>
        <w:ind w:left="5400" w:hanging="360"/>
      </w:pPr>
      <w:rPr>
        <w:rFonts w:ascii="Symbol" w:hAnsi="Symbol" w:hint="default"/>
      </w:rPr>
    </w:lvl>
    <w:lvl w:ilvl="7" w:tplc="365A9DBA" w:tentative="1">
      <w:start w:val="1"/>
      <w:numFmt w:val="bullet"/>
      <w:lvlText w:val="o"/>
      <w:lvlJc w:val="left"/>
      <w:pPr>
        <w:tabs>
          <w:tab w:val="num" w:pos="6120"/>
        </w:tabs>
        <w:ind w:left="6120" w:hanging="360"/>
      </w:pPr>
      <w:rPr>
        <w:rFonts w:ascii="Courier New" w:hAnsi="Courier New" w:hint="default"/>
      </w:rPr>
    </w:lvl>
    <w:lvl w:ilvl="8" w:tplc="6EF8BDCC" w:tentative="1">
      <w:start w:val="1"/>
      <w:numFmt w:val="bullet"/>
      <w:lvlText w:val=""/>
      <w:lvlJc w:val="left"/>
      <w:pPr>
        <w:tabs>
          <w:tab w:val="num" w:pos="6840"/>
        </w:tabs>
        <w:ind w:left="6840" w:hanging="360"/>
      </w:pPr>
      <w:rPr>
        <w:rFonts w:ascii="Wingdings" w:hAnsi="Wingdings" w:hint="default"/>
      </w:rPr>
    </w:lvl>
  </w:abstractNum>
  <w:abstractNum w:abstractNumId="34">
    <w:nsid w:val="77DF0183"/>
    <w:multiLevelType w:val="hybridMultilevel"/>
    <w:tmpl w:val="FBD824CC"/>
    <w:lvl w:ilvl="0" w:tplc="2AEAE1F4">
      <w:start w:val="5"/>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nsid w:val="7E9E593B"/>
    <w:multiLevelType w:val="multilevel"/>
    <w:tmpl w:val="AD6ECCFA"/>
    <w:lvl w:ilvl="0">
      <w:start w:val="1"/>
      <w:numFmt w:val="decimal"/>
      <w:lvlText w:val="%1."/>
      <w:lvlJc w:val="left"/>
      <w:pPr>
        <w:ind w:left="1353" w:hanging="360"/>
      </w:pPr>
      <w:rPr>
        <w:rFonts w:hint="default"/>
      </w:rPr>
    </w:lvl>
    <w:lvl w:ilvl="1">
      <w:start w:val="1"/>
      <w:numFmt w:val="decimal"/>
      <w:isLgl/>
      <w:lvlText w:val="%1.%2"/>
      <w:lvlJc w:val="left"/>
      <w:pPr>
        <w:ind w:left="1495" w:hanging="360"/>
      </w:pPr>
      <w:rPr>
        <w:rFonts w:hint="default"/>
        <w:u w:val="none"/>
      </w:rPr>
    </w:lvl>
    <w:lvl w:ilvl="2">
      <w:start w:val="1"/>
      <w:numFmt w:val="decimal"/>
      <w:isLgl/>
      <w:lvlText w:val="%1.%2.%3"/>
      <w:lvlJc w:val="left"/>
      <w:pPr>
        <w:ind w:left="1789" w:hanging="720"/>
      </w:pPr>
      <w:rPr>
        <w:rFonts w:hint="default"/>
        <w:u w:val="none"/>
      </w:rPr>
    </w:lvl>
    <w:lvl w:ilvl="3">
      <w:start w:val="1"/>
      <w:numFmt w:val="decimal"/>
      <w:isLgl/>
      <w:lvlText w:val="%1.%2.%3.%4"/>
      <w:lvlJc w:val="left"/>
      <w:pPr>
        <w:ind w:left="1789" w:hanging="720"/>
      </w:pPr>
      <w:rPr>
        <w:rFonts w:hint="default"/>
        <w:u w:val="none"/>
      </w:rPr>
    </w:lvl>
    <w:lvl w:ilvl="4">
      <w:start w:val="1"/>
      <w:numFmt w:val="decimal"/>
      <w:isLgl/>
      <w:lvlText w:val="%1.%2.%3.%4.%5"/>
      <w:lvlJc w:val="left"/>
      <w:pPr>
        <w:ind w:left="2149" w:hanging="1080"/>
      </w:pPr>
      <w:rPr>
        <w:rFonts w:hint="default"/>
        <w:u w:val="none"/>
      </w:rPr>
    </w:lvl>
    <w:lvl w:ilvl="5">
      <w:start w:val="1"/>
      <w:numFmt w:val="decimal"/>
      <w:isLgl/>
      <w:lvlText w:val="%1.%2.%3.%4.%5.%6"/>
      <w:lvlJc w:val="left"/>
      <w:pPr>
        <w:ind w:left="2149" w:hanging="1080"/>
      </w:pPr>
      <w:rPr>
        <w:rFonts w:hint="default"/>
        <w:u w:val="none"/>
      </w:rPr>
    </w:lvl>
    <w:lvl w:ilvl="6">
      <w:start w:val="1"/>
      <w:numFmt w:val="decimal"/>
      <w:isLgl/>
      <w:lvlText w:val="%1.%2.%3.%4.%5.%6.%7"/>
      <w:lvlJc w:val="left"/>
      <w:pPr>
        <w:ind w:left="2509" w:hanging="1440"/>
      </w:pPr>
      <w:rPr>
        <w:rFonts w:hint="default"/>
        <w:u w:val="none"/>
      </w:rPr>
    </w:lvl>
    <w:lvl w:ilvl="7">
      <w:start w:val="1"/>
      <w:numFmt w:val="decimal"/>
      <w:isLgl/>
      <w:lvlText w:val="%1.%2.%3.%4.%5.%6.%7.%8"/>
      <w:lvlJc w:val="left"/>
      <w:pPr>
        <w:ind w:left="2509" w:hanging="1440"/>
      </w:pPr>
      <w:rPr>
        <w:rFonts w:hint="default"/>
        <w:u w:val="none"/>
      </w:rPr>
    </w:lvl>
    <w:lvl w:ilvl="8">
      <w:start w:val="1"/>
      <w:numFmt w:val="decimal"/>
      <w:isLgl/>
      <w:lvlText w:val="%1.%2.%3.%4.%5.%6.%7.%8.%9"/>
      <w:lvlJc w:val="left"/>
      <w:pPr>
        <w:ind w:left="2869" w:hanging="1800"/>
      </w:pPr>
      <w:rPr>
        <w:rFonts w:hint="default"/>
        <w:u w:val="none"/>
      </w:rPr>
    </w:lvl>
  </w:abstractNum>
  <w:abstractNum w:abstractNumId="36">
    <w:nsid w:val="7EE86DBC"/>
    <w:multiLevelType w:val="hybridMultilevel"/>
    <w:tmpl w:val="3E8CD0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20"/>
  </w:num>
  <w:num w:numId="3">
    <w:abstractNumId w:val="11"/>
  </w:num>
  <w:num w:numId="4">
    <w:abstractNumId w:val="29"/>
  </w:num>
  <w:num w:numId="5">
    <w:abstractNumId w:val="0"/>
  </w:num>
  <w:num w:numId="6">
    <w:abstractNumId w:val="14"/>
  </w:num>
  <w:num w:numId="7">
    <w:abstractNumId w:val="4"/>
  </w:num>
  <w:num w:numId="8">
    <w:abstractNumId w:val="28"/>
  </w:num>
  <w:num w:numId="9">
    <w:abstractNumId w:val="2"/>
  </w:num>
  <w:num w:numId="10">
    <w:abstractNumId w:val="21"/>
  </w:num>
  <w:num w:numId="11">
    <w:abstractNumId w:val="32"/>
  </w:num>
  <w:num w:numId="12">
    <w:abstractNumId w:val="10"/>
  </w:num>
  <w:num w:numId="13">
    <w:abstractNumId w:val="5"/>
  </w:num>
  <w:num w:numId="14">
    <w:abstractNumId w:val="26"/>
  </w:num>
  <w:num w:numId="15">
    <w:abstractNumId w:val="22"/>
  </w:num>
  <w:num w:numId="16">
    <w:abstractNumId w:val="31"/>
  </w:num>
  <w:num w:numId="17">
    <w:abstractNumId w:val="24"/>
  </w:num>
  <w:num w:numId="18">
    <w:abstractNumId w:val="33"/>
  </w:num>
  <w:num w:numId="19">
    <w:abstractNumId w:val="25"/>
  </w:num>
  <w:num w:numId="20">
    <w:abstractNumId w:val="19"/>
  </w:num>
  <w:num w:numId="21">
    <w:abstractNumId w:val="18"/>
  </w:num>
  <w:num w:numId="22">
    <w:abstractNumId w:val="23"/>
  </w:num>
  <w:num w:numId="23">
    <w:abstractNumId w:val="13"/>
  </w:num>
  <w:num w:numId="24">
    <w:abstractNumId w:val="12"/>
  </w:num>
  <w:num w:numId="25">
    <w:abstractNumId w:val="12"/>
  </w:num>
  <w:num w:numId="26">
    <w:abstractNumId w:val="17"/>
  </w:num>
  <w:num w:numId="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0"/>
  </w:num>
  <w:num w:numId="29">
    <w:abstractNumId w:val="7"/>
  </w:num>
  <w:num w:numId="30">
    <w:abstractNumId w:val="16"/>
  </w:num>
  <w:num w:numId="31">
    <w:abstractNumId w:val="3"/>
  </w:num>
  <w:num w:numId="32">
    <w:abstractNumId w:val="27"/>
  </w:num>
  <w:num w:numId="33">
    <w:abstractNumId w:val="35"/>
  </w:num>
  <w:num w:numId="34">
    <w:abstractNumId w:val="34"/>
  </w:num>
  <w:num w:numId="35">
    <w:abstractNumId w:val="9"/>
  </w:num>
  <w:num w:numId="36">
    <w:abstractNumId w:val="6"/>
  </w:num>
  <w:num w:numId="37">
    <w:abstractNumId w:val="8"/>
  </w:num>
  <w:num w:numId="38">
    <w:abstractNumId w:val="15"/>
  </w:num>
  <w:num w:numId="39">
    <w:abstractNumId w:val="36"/>
  </w:num>
  <w:num w:numId="40">
    <w:abstractNumId w:val="12"/>
  </w:num>
  <w:num w:numId="41">
    <w:abstractNumId w:val="12"/>
  </w:num>
  <w:num w:numId="42">
    <w:abstractNumId w:val="12"/>
  </w:num>
  <w:num w:numId="43">
    <w:abstractNumId w:val="12"/>
  </w:num>
  <w:num w:numId="44">
    <w:abstractNumId w:val="12"/>
  </w:num>
  <w:num w:numId="45">
    <w:abstractNumId w:val="12"/>
  </w:num>
  <w:num w:numId="46">
    <w:abstractNumId w:val="12"/>
  </w:num>
  <w:num w:numId="47">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9"/>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
  <w:rsids>
    <w:rsidRoot w:val="000B5B4B"/>
    <w:rsid w:val="00023875"/>
    <w:rsid w:val="00030E99"/>
    <w:rsid w:val="000B5B4B"/>
    <w:rsid w:val="00170D94"/>
    <w:rsid w:val="001813D3"/>
    <w:rsid w:val="001870D3"/>
    <w:rsid w:val="002141E1"/>
    <w:rsid w:val="00274BD7"/>
    <w:rsid w:val="002D590A"/>
    <w:rsid w:val="00357BE3"/>
    <w:rsid w:val="00411BCE"/>
    <w:rsid w:val="00432BD2"/>
    <w:rsid w:val="00467C60"/>
    <w:rsid w:val="004A052A"/>
    <w:rsid w:val="004B4178"/>
    <w:rsid w:val="005235A2"/>
    <w:rsid w:val="005635DA"/>
    <w:rsid w:val="0057558C"/>
    <w:rsid w:val="005E2BC1"/>
    <w:rsid w:val="00650B08"/>
    <w:rsid w:val="006C3DC0"/>
    <w:rsid w:val="0075348A"/>
    <w:rsid w:val="00810000"/>
    <w:rsid w:val="0084546D"/>
    <w:rsid w:val="008C79E1"/>
    <w:rsid w:val="008E7F6A"/>
    <w:rsid w:val="00903688"/>
    <w:rsid w:val="009210E6"/>
    <w:rsid w:val="00A86494"/>
    <w:rsid w:val="00AC4F6F"/>
    <w:rsid w:val="00AE6351"/>
    <w:rsid w:val="00B1524D"/>
    <w:rsid w:val="00B57650"/>
    <w:rsid w:val="00B77447"/>
    <w:rsid w:val="00B84C4A"/>
    <w:rsid w:val="00CA1CDF"/>
    <w:rsid w:val="00CE2282"/>
    <w:rsid w:val="00D85519"/>
    <w:rsid w:val="00FA5EC5"/>
  </w:rsids>
  <m:mathPr>
    <m:mathFont m:val="Cambria Math"/>
    <m:brkBin m:val="before"/>
    <m:brkBinSub m:val="--"/>
    <m:smallFrac m:val="off"/>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SimSun" w:hAnsi="Calibri" w:cs="Times New Roman"/>
        <w:lang w:val="fr-FR"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footer"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0EDA"/>
    <w:rPr>
      <w:rFonts w:ascii="Arial" w:eastAsia="Times New Roman" w:hAnsi="Arial" w:cs="Arial"/>
      <w:sz w:val="22"/>
      <w:szCs w:val="22"/>
      <w:lang w:eastAsia="en-US"/>
    </w:rPr>
  </w:style>
  <w:style w:type="paragraph" w:styleId="Titre1">
    <w:name w:val="heading 1"/>
    <w:basedOn w:val="Normal"/>
    <w:next w:val="Normal"/>
    <w:link w:val="Titre1Car"/>
    <w:uiPriority w:val="9"/>
    <w:qFormat/>
    <w:rsid w:val="00BF4A1F"/>
    <w:pPr>
      <w:keepNext/>
      <w:numPr>
        <w:numId w:val="24"/>
      </w:numPr>
      <w:tabs>
        <w:tab w:val="left" w:pos="851"/>
      </w:tabs>
      <w:spacing w:before="240" w:after="60"/>
      <w:outlineLvl w:val="0"/>
    </w:pPr>
    <w:rPr>
      <w:rFonts w:eastAsia="SimSun"/>
      <w:b/>
      <w:bCs/>
      <w:caps/>
      <w:kern w:val="32"/>
    </w:rPr>
  </w:style>
  <w:style w:type="paragraph" w:styleId="Titre2">
    <w:name w:val="heading 2"/>
    <w:basedOn w:val="Normal"/>
    <w:next w:val="Normal"/>
    <w:link w:val="Titre2Car"/>
    <w:uiPriority w:val="9"/>
    <w:unhideWhenUsed/>
    <w:qFormat/>
    <w:rsid w:val="00BF4A1F"/>
    <w:pPr>
      <w:keepNext/>
      <w:numPr>
        <w:ilvl w:val="1"/>
        <w:numId w:val="24"/>
      </w:numPr>
      <w:tabs>
        <w:tab w:val="left" w:pos="993"/>
      </w:tabs>
      <w:spacing w:before="240" w:after="60"/>
      <w:outlineLvl w:val="1"/>
    </w:pPr>
    <w:rPr>
      <w:b/>
      <w:bCs/>
      <w:i/>
      <w:iCs/>
      <w:szCs w:val="28"/>
      <w:u w:val="single"/>
    </w:rPr>
  </w:style>
  <w:style w:type="paragraph" w:styleId="Titre3">
    <w:name w:val="heading 3"/>
    <w:basedOn w:val="Normal"/>
    <w:next w:val="Normal"/>
    <w:link w:val="Titre3Car"/>
    <w:uiPriority w:val="9"/>
    <w:unhideWhenUsed/>
    <w:qFormat/>
    <w:rsid w:val="00BF4A1F"/>
    <w:pPr>
      <w:keepNext/>
      <w:numPr>
        <w:ilvl w:val="2"/>
        <w:numId w:val="24"/>
      </w:numPr>
      <w:tabs>
        <w:tab w:val="left" w:pos="1418"/>
      </w:tabs>
      <w:spacing w:before="240" w:after="60"/>
      <w:outlineLvl w:val="2"/>
    </w:pPr>
    <w:rPr>
      <w:b/>
      <w:bCs/>
      <w:szCs w:val="26"/>
      <w:u w:val="dottedHeavy"/>
    </w:rPr>
  </w:style>
  <w:style w:type="paragraph" w:styleId="Titre4">
    <w:name w:val="heading 4"/>
    <w:basedOn w:val="Normal"/>
    <w:next w:val="Normal"/>
    <w:link w:val="Titre4Car"/>
    <w:uiPriority w:val="9"/>
    <w:unhideWhenUsed/>
    <w:qFormat/>
    <w:rsid w:val="00BF4A1F"/>
    <w:pPr>
      <w:keepNext/>
      <w:numPr>
        <w:ilvl w:val="3"/>
        <w:numId w:val="24"/>
      </w:numPr>
      <w:tabs>
        <w:tab w:val="left" w:pos="1985"/>
      </w:tabs>
      <w:spacing w:before="240" w:after="60"/>
      <w:outlineLvl w:val="3"/>
    </w:pPr>
    <w:rPr>
      <w:rFonts w:eastAsia="SimSun" w:cs="Times New Roman"/>
      <w:b/>
      <w:bCs/>
      <w:i/>
      <w:szCs w:val="28"/>
    </w:rPr>
  </w:style>
  <w:style w:type="paragraph" w:styleId="Titre5">
    <w:name w:val="heading 5"/>
    <w:basedOn w:val="Normal"/>
    <w:next w:val="Normal"/>
    <w:link w:val="Titre5Car"/>
    <w:uiPriority w:val="9"/>
    <w:unhideWhenUsed/>
    <w:qFormat/>
    <w:rsid w:val="00BF4A1F"/>
    <w:pPr>
      <w:numPr>
        <w:ilvl w:val="4"/>
        <w:numId w:val="24"/>
      </w:numPr>
      <w:tabs>
        <w:tab w:val="left" w:pos="2977"/>
      </w:tabs>
      <w:spacing w:before="240" w:after="60"/>
      <w:outlineLvl w:val="4"/>
    </w:pPr>
    <w:rPr>
      <w:rFonts w:eastAsia="SimSun" w:cs="Times New Roman"/>
      <w:b/>
      <w:bCs/>
      <w:i/>
      <w:iCs/>
      <w:szCs w:val="26"/>
    </w:rPr>
  </w:style>
  <w:style w:type="paragraph" w:styleId="Titre6">
    <w:name w:val="heading 6"/>
    <w:basedOn w:val="Normal"/>
    <w:next w:val="Normal"/>
    <w:link w:val="Titre6Car"/>
    <w:uiPriority w:val="9"/>
    <w:semiHidden/>
    <w:unhideWhenUsed/>
    <w:qFormat/>
    <w:rsid w:val="00BF4A1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b/>
      <w:bCs/>
      <w:caps/>
      <w:szCs w:val="28"/>
    </w:rPr>
  </w:style>
  <w:style w:type="character" w:styleId="Numrodepage">
    <w:name w:val="page number"/>
    <w:basedOn w:val="Policepardfaut"/>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uiPriority w:val="9"/>
    <w:rsid w:val="00BF4A1F"/>
    <w:rPr>
      <w:rFonts w:ascii="Arial" w:hAnsi="Arial" w:cs="Arial"/>
      <w:b/>
      <w:bCs/>
      <w:caps/>
      <w:kern w:val="32"/>
      <w:sz w:val="22"/>
      <w:szCs w:val="22"/>
      <w:lang w:eastAsia="en-US"/>
    </w:rPr>
  </w:style>
  <w:style w:type="paragraph" w:styleId="En-ttedetabledesmatires">
    <w:name w:val="TOC Heading"/>
    <w:basedOn w:val="Titre1"/>
    <w:next w:val="Normal"/>
    <w:uiPriority w:val="39"/>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szCs w:val="20"/>
    </w:rPr>
  </w:style>
  <w:style w:type="character" w:customStyle="1" w:styleId="Titre3Car">
    <w:name w:val="Titre 3 Car"/>
    <w:basedOn w:val="Policepardfaut"/>
    <w:link w:val="Titre3"/>
    <w:uiPriority w:val="9"/>
    <w:rsid w:val="00BF4A1F"/>
    <w:rPr>
      <w:rFonts w:ascii="Arial" w:eastAsia="Times New Roman" w:hAnsi="Arial" w:cs="Arial"/>
      <w:b/>
      <w:bCs/>
      <w:sz w:val="22"/>
      <w:szCs w:val="26"/>
      <w:u w:val="dottedHeavy"/>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szCs w:val="20"/>
    </w:rPr>
  </w:style>
  <w:style w:type="paragraph" w:customStyle="1" w:styleId="Retrait1">
    <w:name w:val="Retrait 1"/>
    <w:basedOn w:val="Normal"/>
    <w:rsid w:val="00C81B2D"/>
    <w:pPr>
      <w:tabs>
        <w:tab w:val="left" w:pos="1134"/>
      </w:tabs>
      <w:spacing w:before="120"/>
      <w:ind w:left="1135" w:hanging="284"/>
    </w:pPr>
    <w:rPr>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uiPriority w:val="9"/>
    <w:rsid w:val="00BF4A1F"/>
    <w:rPr>
      <w:rFonts w:ascii="Arial" w:eastAsia="Times New Roman" w:hAnsi="Arial" w:cs="Arial"/>
      <w:b/>
      <w:bCs/>
      <w:i/>
      <w:iCs/>
      <w:sz w:val="22"/>
      <w:szCs w:val="28"/>
      <w:u w:val="single"/>
      <w:lang w:eastAsia="en-US"/>
    </w:rPr>
  </w:style>
  <w:style w:type="paragraph" w:styleId="TM2">
    <w:name w:val="toc 2"/>
    <w:basedOn w:val="Normal"/>
    <w:next w:val="Normal"/>
    <w:autoRedefine/>
    <w:uiPriority w:val="39"/>
    <w:unhideWhenUsed/>
    <w:rsid w:val="00EE0A6D"/>
    <w:pPr>
      <w:ind w:left="240"/>
    </w:pPr>
  </w:style>
  <w:style w:type="paragraph" w:styleId="Paragraphedeliste">
    <w:name w:val="List Paragraph"/>
    <w:basedOn w:val="Normal"/>
    <w:uiPriority w:val="34"/>
    <w:qFormat/>
    <w:rsid w:val="00854A05"/>
    <w:pPr>
      <w:spacing w:line="360" w:lineRule="auto"/>
      <w:ind w:left="720"/>
      <w:contextualSpacing/>
    </w:pPr>
    <w:rPr>
      <w:sz w:val="20"/>
      <w:szCs w:val="20"/>
    </w:rPr>
  </w:style>
  <w:style w:type="paragraph" w:customStyle="1" w:styleId="xl22">
    <w:name w:val="xl22"/>
    <w:basedOn w:val="Normal"/>
    <w:rsid w:val="00854A05"/>
    <w:pPr>
      <w:pBdr>
        <w:left w:val="single" w:sz="4" w:space="0" w:color="auto"/>
      </w:pBdr>
      <w:spacing w:before="100" w:beforeAutospacing="1" w:after="100" w:afterAutospacing="1"/>
    </w:pPr>
    <w:rPr>
      <w:rFonts w:eastAsia="Arial Unicode MS"/>
      <w:lang w:val="en-GB"/>
    </w:rPr>
  </w:style>
  <w:style w:type="paragraph" w:styleId="Corpsdetexte">
    <w:name w:val="Body Text"/>
    <w:basedOn w:val="Normal"/>
    <w:link w:val="CorpsdetexteCar"/>
    <w:uiPriority w:val="99"/>
    <w:semiHidden/>
    <w:unhideWhenUsed/>
    <w:rsid w:val="00854A05"/>
    <w:pPr>
      <w:spacing w:after="120"/>
    </w:pPr>
  </w:style>
  <w:style w:type="character" w:customStyle="1" w:styleId="CorpsdetexteCar">
    <w:name w:val="Corps de texte Car"/>
    <w:basedOn w:val="Policepardfaut"/>
    <w:link w:val="Corpsdetexte"/>
    <w:uiPriority w:val="99"/>
    <w:semiHidden/>
    <w:rsid w:val="00854A05"/>
    <w:rPr>
      <w:rFonts w:ascii="Times New Roman" w:eastAsia="Times New Roman" w:hAnsi="Times New Roman"/>
      <w:sz w:val="24"/>
      <w:szCs w:val="24"/>
      <w:lang w:eastAsia="en-US"/>
    </w:rPr>
  </w:style>
  <w:style w:type="paragraph" w:customStyle="1" w:styleId="corpsdutexte">
    <w:name w:val="corps du texte"/>
    <w:basedOn w:val="Normal"/>
    <w:rsid w:val="00854A05"/>
    <w:rPr>
      <w:szCs w:val="20"/>
      <w:lang w:eastAsia="fr-FR"/>
    </w:rPr>
  </w:style>
  <w:style w:type="paragraph" w:styleId="Retraitcorpsdetexte">
    <w:name w:val="Body Text Indent"/>
    <w:basedOn w:val="Normal"/>
    <w:link w:val="RetraitcorpsdetexteCar"/>
    <w:unhideWhenUsed/>
    <w:rsid w:val="00854A05"/>
    <w:pPr>
      <w:spacing w:after="120" w:line="360" w:lineRule="auto"/>
      <w:ind w:left="283"/>
    </w:pPr>
    <w:rPr>
      <w:sz w:val="20"/>
      <w:szCs w:val="20"/>
    </w:rPr>
  </w:style>
  <w:style w:type="character" w:customStyle="1" w:styleId="RetraitcorpsdetexteCar">
    <w:name w:val="Retrait corps de texte Car"/>
    <w:basedOn w:val="Policepardfaut"/>
    <w:link w:val="Retraitcorpsdetexte"/>
    <w:rsid w:val="00854A05"/>
    <w:rPr>
      <w:rFonts w:ascii="Arial" w:eastAsia="Times New Roman" w:hAnsi="Arial"/>
      <w:lang w:eastAsia="en-US"/>
    </w:rPr>
  </w:style>
  <w:style w:type="paragraph" w:customStyle="1" w:styleId="titresecondaire">
    <w:name w:val="titre secondaire"/>
    <w:basedOn w:val="Normal"/>
    <w:next w:val="retrait"/>
    <w:autoRedefine/>
    <w:rsid w:val="00854A05"/>
    <w:pPr>
      <w:tabs>
        <w:tab w:val="left" w:pos="454"/>
      </w:tabs>
      <w:spacing w:after="240"/>
    </w:pPr>
    <w:rPr>
      <w:b/>
      <w:bCs/>
      <w:i/>
      <w:szCs w:val="20"/>
      <w:u w:val="single"/>
      <w:lang w:eastAsia="fr-FR"/>
    </w:rPr>
  </w:style>
  <w:style w:type="paragraph" w:customStyle="1" w:styleId="retrait">
    <w:name w:val="retrait"/>
    <w:basedOn w:val="Normal"/>
    <w:autoRedefine/>
    <w:rsid w:val="00854A05"/>
    <w:pPr>
      <w:spacing w:line="240" w:lineRule="atLeast"/>
      <w:jc w:val="both"/>
    </w:pPr>
    <w:rPr>
      <w:lang w:eastAsia="fr-FR"/>
    </w:rPr>
  </w:style>
  <w:style w:type="paragraph" w:customStyle="1" w:styleId="titretertiaire">
    <w:name w:val="titre tertiaire"/>
    <w:basedOn w:val="titresecondaire"/>
    <w:next w:val="retrait"/>
    <w:autoRedefine/>
    <w:rsid w:val="00854A05"/>
    <w:rPr>
      <w:b w:val="0"/>
      <w:szCs w:val="24"/>
    </w:rPr>
  </w:style>
  <w:style w:type="character" w:styleId="Lienhypertextesuivivisit">
    <w:name w:val="FollowedHyperlink"/>
    <w:basedOn w:val="Policepardfaut"/>
    <w:uiPriority w:val="99"/>
    <w:semiHidden/>
    <w:unhideWhenUsed/>
    <w:rsid w:val="00D26700"/>
    <w:rPr>
      <w:color w:val="800080"/>
      <w:u w:val="single"/>
    </w:rPr>
  </w:style>
  <w:style w:type="numbering" w:customStyle="1" w:styleId="Style1">
    <w:name w:val="Style1"/>
    <w:uiPriority w:val="99"/>
    <w:rsid w:val="00D26700"/>
    <w:pPr>
      <w:numPr>
        <w:numId w:val="29"/>
      </w:numPr>
    </w:pPr>
  </w:style>
  <w:style w:type="character" w:customStyle="1" w:styleId="Titre4Car">
    <w:name w:val="Titre 4 Car"/>
    <w:basedOn w:val="Policepardfaut"/>
    <w:link w:val="Titre4"/>
    <w:uiPriority w:val="9"/>
    <w:rsid w:val="00BF4A1F"/>
    <w:rPr>
      <w:rFonts w:ascii="Arial" w:hAnsi="Arial"/>
      <w:b/>
      <w:bCs/>
      <w:i/>
      <w:sz w:val="22"/>
      <w:szCs w:val="28"/>
      <w:lang w:eastAsia="en-US"/>
    </w:rPr>
  </w:style>
  <w:style w:type="character" w:customStyle="1" w:styleId="Titre5Car">
    <w:name w:val="Titre 5 Car"/>
    <w:basedOn w:val="Policepardfaut"/>
    <w:link w:val="Titre5"/>
    <w:uiPriority w:val="9"/>
    <w:rsid w:val="00BF4A1F"/>
    <w:rPr>
      <w:rFonts w:ascii="Arial" w:hAnsi="Arial"/>
      <w:b/>
      <w:bCs/>
      <w:i/>
      <w:iCs/>
      <w:sz w:val="22"/>
      <w:szCs w:val="26"/>
      <w:lang w:eastAsia="en-US"/>
    </w:rPr>
  </w:style>
  <w:style w:type="paragraph" w:styleId="Textedebulles">
    <w:name w:val="Balloon Text"/>
    <w:basedOn w:val="Normal"/>
    <w:link w:val="TextedebullesCar"/>
    <w:uiPriority w:val="99"/>
    <w:semiHidden/>
    <w:unhideWhenUsed/>
    <w:rsid w:val="00AF6165"/>
    <w:rPr>
      <w:rFonts w:ascii="Tahoma" w:hAnsi="Tahoma" w:cs="Tahoma"/>
      <w:sz w:val="16"/>
      <w:szCs w:val="16"/>
    </w:rPr>
  </w:style>
  <w:style w:type="character" w:customStyle="1" w:styleId="TextedebullesCar">
    <w:name w:val="Texte de bulles Car"/>
    <w:basedOn w:val="Policepardfaut"/>
    <w:link w:val="Textedebulles"/>
    <w:uiPriority w:val="99"/>
    <w:semiHidden/>
    <w:rsid w:val="00AF6165"/>
    <w:rPr>
      <w:rFonts w:ascii="Tahoma" w:eastAsia="Times New Roman" w:hAnsi="Tahoma" w:cs="Tahoma"/>
      <w:sz w:val="16"/>
      <w:szCs w:val="16"/>
      <w:lang w:eastAsia="en-US"/>
    </w:rPr>
  </w:style>
  <w:style w:type="character" w:customStyle="1" w:styleId="Titre6Car">
    <w:name w:val="Titre 6 Car"/>
    <w:basedOn w:val="Policepardfaut"/>
    <w:link w:val="Titre6"/>
    <w:uiPriority w:val="9"/>
    <w:semiHidden/>
    <w:rsid w:val="00BF4A1F"/>
    <w:rPr>
      <w:rFonts w:asciiTheme="majorHAnsi" w:eastAsiaTheme="majorEastAsia" w:hAnsiTheme="majorHAnsi" w:cstheme="majorBidi"/>
      <w:i/>
      <w:iCs/>
      <w:color w:val="243F60" w:themeColor="accent1" w:themeShade="7F"/>
      <w:sz w:val="22"/>
      <w:szCs w:val="22"/>
      <w:lang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javascript:OpenDocument(%2239e3d0d1-a0dc-4747-81d4-0c177b90b97e%22)"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javascript:OpenDocument(%22ca7ac400-ab54-4ec0-94c1-d62b37daea2c%22)"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javascript:OpenDocument(%2239e3d0d1-a0dc-4747-81d4-0c177b90b97e%22)"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javascript:OpenDocument(%22cc0f29a3-b092-4f99-99a3-87137e7d5416%22)" TargetMode="External"/><Relationship Id="rId14" Type="http://schemas.openxmlformats.org/officeDocument/2006/relationships/hyperlink" Target="javascript:OpenDocument(%22cc0f29a3-b092-4f99-99a3-87137e7d5416%22)"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4C7CA6B-5D56-48E6-9B90-DA28EEC449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10</Pages>
  <Words>2675</Words>
  <Characters>14715</Characters>
  <Application>Microsoft Office Word</Application>
  <DocSecurity>0</DocSecurity>
  <Lines>122</Lines>
  <Paragraphs>34</Paragraphs>
  <ScaleCrop>false</ScaleCrop>
  <HeadingPairs>
    <vt:vector size="2" baseType="variant">
      <vt:variant>
        <vt:lpstr>Titre</vt:lpstr>
      </vt:variant>
      <vt:variant>
        <vt:i4>1</vt:i4>
      </vt:variant>
    </vt:vector>
  </HeadingPairs>
  <TitlesOfParts>
    <vt:vector size="1" baseType="lpstr">
      <vt:lpstr>Modèle de Consigne</vt:lpstr>
    </vt:vector>
  </TitlesOfParts>
  <Company>TOTAL</Company>
  <LinksUpToDate>false</LinksUpToDate>
  <CharactersWithSpaces>17356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Consigne</dc:title>
  <dc:subject>SYS-M1-01 Annexe 1</dc:subject>
  <dc:creator>L. OPI</dc:creator>
  <cp:lastModifiedBy>J0392773</cp:lastModifiedBy>
  <cp:revision>31</cp:revision>
  <cp:lastPrinted>2017-08-23T11:25:00Z</cp:lastPrinted>
  <dcterms:created xsi:type="dcterms:W3CDTF">2015-07-28T08:40:00Z</dcterms:created>
  <dcterms:modified xsi:type="dcterms:W3CDTF">2017-08-23T11:28:00Z</dcterms:modified>
</cp:coreProperties>
</file>