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207" w:type="dxa"/>
        <w:tblInd w:w="-639"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CellMar>
          <w:left w:w="70" w:type="dxa"/>
          <w:right w:w="70" w:type="dxa"/>
        </w:tblCellMar>
        <w:tblLook w:val="0000" w:firstRow="0" w:lastRow="0" w:firstColumn="0" w:lastColumn="0" w:noHBand="0" w:noVBand="0"/>
      </w:tblPr>
      <w:tblGrid>
        <w:gridCol w:w="2941"/>
        <w:gridCol w:w="2026"/>
        <w:gridCol w:w="3312"/>
        <w:gridCol w:w="1928"/>
      </w:tblGrid>
      <w:tr w:rsidR="00141FCD" w:rsidTr="000E6883">
        <w:tc>
          <w:tcPr>
            <w:tcW w:w="2941" w:type="dxa"/>
            <w:vAlign w:val="center"/>
          </w:tcPr>
          <w:p w:rsidR="000E6883" w:rsidRPr="00573DAA" w:rsidRDefault="002E0F01" w:rsidP="004B7304">
            <w:pPr>
              <w:pStyle w:val="En-tte"/>
              <w:ind w:firstLine="0"/>
              <w:jc w:val="center"/>
              <w:rPr>
                <w:b/>
                <w:caps/>
              </w:rPr>
            </w:pPr>
            <w:bookmarkStart w:id="0" w:name="Entreprise"/>
            <w:r w:rsidRPr="00573DAA">
              <w:rPr>
                <w:b/>
                <w:caps/>
              </w:rPr>
              <w:t>Naphtachimie</w:t>
            </w:r>
            <w:bookmarkEnd w:id="0"/>
          </w:p>
          <w:p w:rsidR="000E6883" w:rsidRPr="00B60C8D" w:rsidRDefault="002E0F01" w:rsidP="004B7304">
            <w:pPr>
              <w:pStyle w:val="En-tte"/>
              <w:ind w:firstLine="0"/>
              <w:jc w:val="center"/>
            </w:pPr>
            <w:r w:rsidRPr="00B60C8D">
              <w:t>Lavéra</w:t>
            </w:r>
          </w:p>
        </w:tc>
        <w:tc>
          <w:tcPr>
            <w:tcW w:w="2026" w:type="dxa"/>
            <w:vAlign w:val="center"/>
          </w:tcPr>
          <w:p w:rsidR="000E6883" w:rsidRPr="004B7304" w:rsidRDefault="002E0F01" w:rsidP="004B7304">
            <w:pPr>
              <w:pStyle w:val="En-tte"/>
              <w:ind w:firstLine="0"/>
              <w:rPr>
                <w:b/>
                <w:bCs/>
              </w:rPr>
            </w:pPr>
            <w:r w:rsidRPr="00B60C8D">
              <w:t>Service</w:t>
            </w:r>
            <w:r w:rsidR="004B7304" w:rsidRPr="00B60C8D">
              <w:t>:</w:t>
            </w:r>
            <w:r w:rsidR="004B7304">
              <w:t xml:space="preserve"> </w:t>
            </w:r>
            <w:r w:rsidR="004B7304" w:rsidRPr="004B7304">
              <w:rPr>
                <w:b/>
              </w:rPr>
              <w:t>LPU</w:t>
            </w:r>
          </w:p>
        </w:tc>
        <w:tc>
          <w:tcPr>
            <w:tcW w:w="3312" w:type="dxa"/>
            <w:vAlign w:val="center"/>
          </w:tcPr>
          <w:p w:rsidR="000E6883" w:rsidRPr="00C93644" w:rsidRDefault="002E0F01" w:rsidP="004B7304">
            <w:pPr>
              <w:pStyle w:val="En-tte"/>
              <w:ind w:firstLine="0"/>
              <w:jc w:val="center"/>
              <w:rPr>
                <w:b/>
              </w:rPr>
            </w:pPr>
            <w:bookmarkStart w:id="1" w:name="Référence"/>
            <w:r w:rsidRPr="00C93644">
              <w:rPr>
                <w:b/>
              </w:rPr>
              <w:t>EXP-U-03-002</w:t>
            </w:r>
            <w:bookmarkEnd w:id="1"/>
          </w:p>
          <w:p w:rsidR="000E6883" w:rsidRPr="000C13BE" w:rsidRDefault="002E0F01" w:rsidP="004B7304">
            <w:pPr>
              <w:pStyle w:val="En-tte"/>
              <w:ind w:firstLine="0"/>
            </w:pPr>
            <w:r w:rsidRPr="000C13BE">
              <w:t xml:space="preserve">Date de Création : </w:t>
            </w:r>
            <w:bookmarkStart w:id="2" w:name="DateCréation"/>
            <w:r>
              <w:t>02/06/1997</w:t>
            </w:r>
            <w:bookmarkEnd w:id="2"/>
          </w:p>
          <w:p w:rsidR="000E6883" w:rsidRPr="00B60C8D" w:rsidRDefault="002E0F01" w:rsidP="008B5A7D">
            <w:pPr>
              <w:pStyle w:val="En-tte"/>
              <w:tabs>
                <w:tab w:val="clear" w:pos="4153"/>
                <w:tab w:val="right" w:pos="3172"/>
              </w:tabs>
              <w:ind w:right="-13" w:firstLine="0"/>
            </w:pPr>
            <w:r w:rsidRPr="00B60C8D">
              <w:t xml:space="preserve">Date: </w:t>
            </w:r>
            <w:bookmarkStart w:id="3" w:name="DateRévision"/>
            <w:r w:rsidR="008B5A7D">
              <w:t>10/09</w:t>
            </w:r>
            <w:r>
              <w:t>/201</w:t>
            </w:r>
            <w:bookmarkEnd w:id="3"/>
            <w:r w:rsidR="005919B0">
              <w:t>9</w:t>
            </w:r>
            <w:r>
              <w:tab/>
              <w:t xml:space="preserve">Révision </w:t>
            </w:r>
            <w:r w:rsidRPr="00B60C8D">
              <w:t>n°</w:t>
            </w:r>
            <w:r w:rsidR="005919B0">
              <w:t>10</w:t>
            </w:r>
          </w:p>
        </w:tc>
        <w:tc>
          <w:tcPr>
            <w:tcW w:w="1928" w:type="dxa"/>
            <w:vAlign w:val="center"/>
          </w:tcPr>
          <w:p w:rsidR="00E03C77" w:rsidRPr="004B7304" w:rsidRDefault="004B7304" w:rsidP="008B5A7D">
            <w:pPr>
              <w:pStyle w:val="En-tte"/>
              <w:ind w:firstLine="0"/>
              <w:jc w:val="center"/>
            </w:pPr>
            <w:r>
              <w:t xml:space="preserve">Page </w:t>
            </w:r>
            <w:r w:rsidR="00DF4419">
              <w:t>1/18</w:t>
            </w:r>
          </w:p>
          <w:p w:rsidR="000E6883" w:rsidRPr="00B60C8D" w:rsidRDefault="002E0F01" w:rsidP="008B5A7D">
            <w:pPr>
              <w:pStyle w:val="En-tte"/>
              <w:ind w:firstLine="0"/>
              <w:jc w:val="center"/>
            </w:pPr>
            <w:r w:rsidRPr="004B7304">
              <w:t>Annexe (</w:t>
            </w:r>
            <w:r w:rsidR="006D51B2">
              <w:t>6</w:t>
            </w:r>
            <w:r>
              <w:rPr>
                <w:rStyle w:val="Numrodepage"/>
              </w:rPr>
              <w:t>)</w:t>
            </w:r>
          </w:p>
        </w:tc>
      </w:tr>
      <w:tr w:rsidR="00141FCD" w:rsidTr="000E6883">
        <w:trPr>
          <w:cantSplit/>
        </w:trPr>
        <w:tc>
          <w:tcPr>
            <w:tcW w:w="2941" w:type="dxa"/>
            <w:vMerge w:val="restart"/>
          </w:tcPr>
          <w:p w:rsidR="000E6883" w:rsidRPr="00B60C8D" w:rsidRDefault="002E0F01" w:rsidP="004B7304">
            <w:pPr>
              <w:ind w:firstLine="0"/>
              <w:jc w:val="center"/>
            </w:pPr>
            <w:r w:rsidRPr="004B7304">
              <w:t>Destinataires communs gérés</w:t>
            </w:r>
            <w:r w:rsidRPr="00B60C8D">
              <w:t xml:space="preserve"> :</w:t>
            </w:r>
          </w:p>
          <w:p w:rsidR="000E6883" w:rsidRPr="00B60C8D" w:rsidRDefault="002E0F01" w:rsidP="004B7304">
            <w:pPr>
              <w:ind w:firstLine="0"/>
              <w:jc w:val="center"/>
            </w:pPr>
            <w:bookmarkStart w:id="4" w:name="Destinataires"/>
            <w:r w:rsidRPr="00B60C8D">
              <w:t>Centrale</w:t>
            </w:r>
          </w:p>
          <w:p w:rsidR="00141FCD" w:rsidRPr="00B60C8D" w:rsidRDefault="002E0F01" w:rsidP="004B7304">
            <w:pPr>
              <w:ind w:firstLine="0"/>
              <w:jc w:val="center"/>
            </w:pPr>
            <w:r w:rsidRPr="00B60C8D">
              <w:t>Département Hygiène Sécurité Environnement Inspection</w:t>
            </w:r>
            <w:bookmarkEnd w:id="4"/>
            <w:r w:rsidR="00307C01">
              <w:t xml:space="preserve"> -</w:t>
            </w:r>
            <w:r>
              <w:t xml:space="preserve"> Z1</w:t>
            </w:r>
          </w:p>
          <w:p w:rsidR="000E6883" w:rsidRPr="00B60C8D" w:rsidRDefault="000E6883" w:rsidP="004B7304">
            <w:pPr>
              <w:ind w:firstLine="0"/>
              <w:jc w:val="center"/>
            </w:pPr>
          </w:p>
          <w:p w:rsidR="000E6883" w:rsidRPr="00B60C8D" w:rsidRDefault="002E0F01" w:rsidP="004B7304">
            <w:pPr>
              <w:ind w:firstLine="0"/>
              <w:jc w:val="center"/>
            </w:pPr>
            <w:r w:rsidRPr="004B7304">
              <w:t>Version informatique</w:t>
            </w:r>
            <w:r w:rsidRPr="00B60C8D">
              <w:t>:</w:t>
            </w:r>
          </w:p>
          <w:p w:rsidR="000E6883" w:rsidRDefault="002E0F01" w:rsidP="004B7304">
            <w:pPr>
              <w:ind w:firstLine="0"/>
              <w:jc w:val="center"/>
            </w:pPr>
            <w:r w:rsidRPr="00B60C8D">
              <w:t xml:space="preserve">Diffusion sur Intranet </w:t>
            </w:r>
            <w:proofErr w:type="spellStart"/>
            <w:r w:rsidRPr="00B60C8D">
              <w:t>Naphtachimie</w:t>
            </w:r>
            <w:proofErr w:type="spellEnd"/>
          </w:p>
          <w:p w:rsidR="000E6883" w:rsidRDefault="000E6883" w:rsidP="004B7304">
            <w:pPr>
              <w:ind w:firstLine="0"/>
              <w:jc w:val="center"/>
            </w:pPr>
          </w:p>
          <w:p w:rsidR="000E6883" w:rsidRPr="00B60C8D" w:rsidRDefault="002E0F01" w:rsidP="004B7304">
            <w:pPr>
              <w:ind w:firstLine="0"/>
              <w:jc w:val="center"/>
            </w:pPr>
            <w:r w:rsidRPr="004B7304">
              <w:t>Version papier (à préciser)</w:t>
            </w:r>
            <w:r>
              <w:t xml:space="preserve"> :</w:t>
            </w:r>
          </w:p>
          <w:p w:rsidR="000E6883" w:rsidRDefault="002E0F01" w:rsidP="004B7304">
            <w:pPr>
              <w:ind w:firstLine="0"/>
              <w:jc w:val="center"/>
            </w:pPr>
            <w:r>
              <w:t xml:space="preserve">  </w:t>
            </w:r>
            <w:proofErr w:type="spellStart"/>
            <w:r>
              <w:t>CdQ</w:t>
            </w:r>
            <w:proofErr w:type="spellEnd"/>
            <w:r>
              <w:t xml:space="preserve"> (5)</w:t>
            </w:r>
            <w:r w:rsidR="00307C01">
              <w:t xml:space="preserve"> - </w:t>
            </w:r>
            <w:proofErr w:type="spellStart"/>
            <w:r w:rsidR="00307C01" w:rsidRPr="00B60C8D">
              <w:t>ValisePAD</w:t>
            </w:r>
            <w:proofErr w:type="spellEnd"/>
          </w:p>
          <w:p w:rsidR="000E6883" w:rsidRPr="00B60C8D" w:rsidRDefault="000E6883" w:rsidP="000E6883">
            <w:pPr>
              <w:pStyle w:val="En-tte"/>
              <w:rPr>
                <w:highlight w:val="yellow"/>
              </w:rPr>
            </w:pPr>
          </w:p>
        </w:tc>
        <w:tc>
          <w:tcPr>
            <w:tcW w:w="7266" w:type="dxa"/>
            <w:gridSpan w:val="3"/>
          </w:tcPr>
          <w:p w:rsidR="000E6883" w:rsidRPr="00B60C8D" w:rsidRDefault="002E0F01" w:rsidP="004B7304">
            <w:pPr>
              <w:pStyle w:val="En-tte"/>
              <w:ind w:firstLine="0"/>
              <w:jc w:val="center"/>
            </w:pPr>
            <w:r w:rsidRPr="00C93644">
              <w:rPr>
                <w:u w:val="single"/>
              </w:rPr>
              <w:t>Type de document</w:t>
            </w:r>
            <w:r w:rsidRPr="00B60C8D">
              <w:t xml:space="preserve"> :</w:t>
            </w:r>
          </w:p>
          <w:p w:rsidR="000E6883" w:rsidRPr="00573DAA" w:rsidRDefault="002E0F01" w:rsidP="004B7304">
            <w:pPr>
              <w:pStyle w:val="En-tte"/>
              <w:ind w:firstLine="0"/>
              <w:jc w:val="center"/>
              <w:rPr>
                <w:b/>
                <w:caps/>
              </w:rPr>
            </w:pPr>
            <w:r w:rsidRPr="00573DAA">
              <w:rPr>
                <w:b/>
                <w:caps/>
              </w:rPr>
              <w:t xml:space="preserve">CONSIGNE </w:t>
            </w:r>
            <w:bookmarkStart w:id="5" w:name="Domaine"/>
            <w:r w:rsidRPr="00573DAA">
              <w:rPr>
                <w:b/>
                <w:caps/>
              </w:rPr>
              <w:t xml:space="preserve"> Centrale Sud</w:t>
            </w:r>
            <w:bookmarkEnd w:id="5"/>
          </w:p>
          <w:p w:rsidR="000E6883" w:rsidRPr="00854A05" w:rsidRDefault="000E6883" w:rsidP="000E6883">
            <w:pPr>
              <w:pStyle w:val="En-tte"/>
            </w:pPr>
          </w:p>
        </w:tc>
      </w:tr>
      <w:tr w:rsidR="00141FCD" w:rsidTr="00CD1A79">
        <w:trPr>
          <w:cantSplit/>
          <w:trHeight w:val="1860"/>
        </w:trPr>
        <w:tc>
          <w:tcPr>
            <w:tcW w:w="2941" w:type="dxa"/>
            <w:vMerge/>
          </w:tcPr>
          <w:p w:rsidR="000E6883" w:rsidRPr="00B60C8D" w:rsidRDefault="000E6883" w:rsidP="000E6883">
            <w:pPr>
              <w:pStyle w:val="En-tte"/>
            </w:pPr>
          </w:p>
        </w:tc>
        <w:tc>
          <w:tcPr>
            <w:tcW w:w="7266" w:type="dxa"/>
            <w:gridSpan w:val="3"/>
          </w:tcPr>
          <w:p w:rsidR="000E6883" w:rsidRDefault="002E0F01" w:rsidP="004B7304">
            <w:pPr>
              <w:ind w:firstLine="15"/>
              <w:rPr>
                <w:b/>
                <w:bCs/>
                <w:sz w:val="28"/>
              </w:rPr>
            </w:pPr>
            <w:r w:rsidRPr="00B60C8D">
              <w:rPr>
                <w:rStyle w:val="titredocument"/>
                <w:rFonts w:ascii="Arial" w:hAnsi="Arial"/>
                <w:b w:val="0"/>
                <w:sz w:val="22"/>
                <w:u w:val="single"/>
              </w:rPr>
              <w:t>TITRE </w:t>
            </w:r>
            <w:r w:rsidRPr="00B60C8D">
              <w:rPr>
                <w:rStyle w:val="titredocument"/>
                <w:rFonts w:ascii="Arial" w:hAnsi="Arial"/>
                <w:b w:val="0"/>
                <w:sz w:val="22"/>
              </w:rPr>
              <w:t>:</w:t>
            </w:r>
            <w:r w:rsidRPr="00B60C8D">
              <w:rPr>
                <w:b/>
                <w:bCs/>
                <w:sz w:val="28"/>
              </w:rPr>
              <w:t xml:space="preserve"> </w:t>
            </w:r>
          </w:p>
          <w:p w:rsidR="000E6883" w:rsidRPr="00B60C8D" w:rsidRDefault="000E6883" w:rsidP="000E6883"/>
          <w:p w:rsidR="000E6883" w:rsidRPr="00573DAA" w:rsidRDefault="002E0F01" w:rsidP="004B7304">
            <w:pPr>
              <w:pStyle w:val="Corpsdetexte2"/>
              <w:ind w:firstLine="0"/>
              <w:rPr>
                <w:rStyle w:val="titredocument"/>
                <w:rFonts w:ascii="Arial" w:hAnsi="Arial"/>
                <w:b/>
                <w:caps/>
                <w:sz w:val="22"/>
                <w:szCs w:val="22"/>
              </w:rPr>
            </w:pPr>
            <w:bookmarkStart w:id="6" w:name="Titre"/>
            <w:r w:rsidRPr="00573DAA">
              <w:rPr>
                <w:rStyle w:val="titredocument"/>
                <w:rFonts w:ascii="Arial" w:hAnsi="Arial"/>
                <w:b/>
                <w:caps/>
                <w:sz w:val="22"/>
                <w:szCs w:val="22"/>
              </w:rPr>
              <w:t>Surveillance des rejets atmosphériques</w:t>
            </w:r>
            <w:bookmarkEnd w:id="6"/>
          </w:p>
        </w:tc>
      </w:tr>
    </w:tbl>
    <w:p w:rsidR="000E6883" w:rsidRDefault="000E6883" w:rsidP="000E6883">
      <w:pPr>
        <w:pStyle w:val="En-tte"/>
        <w:rPr>
          <w:rStyle w:val="datervision"/>
          <w:rFonts w:ascii="Arial" w:hAnsi="Arial"/>
          <w:b/>
          <w:sz w:val="22"/>
          <w:u w:val="single"/>
        </w:rPr>
      </w:pPr>
    </w:p>
    <w:tbl>
      <w:tblPr>
        <w:tblW w:w="10207"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207"/>
      </w:tblGrid>
      <w:tr w:rsidR="00141FCD" w:rsidTr="00CD1A79">
        <w:trPr>
          <w:cantSplit/>
          <w:trHeight w:hRule="exact" w:val="1645"/>
        </w:trPr>
        <w:tc>
          <w:tcPr>
            <w:tcW w:w="10207" w:type="dxa"/>
          </w:tcPr>
          <w:p w:rsidR="000E6883" w:rsidRPr="00F1260A" w:rsidRDefault="002E0F01" w:rsidP="008B5A7D">
            <w:pPr>
              <w:spacing w:after="200"/>
              <w:ind w:firstLine="0"/>
              <w:rPr>
                <w:b/>
              </w:rPr>
            </w:pPr>
            <w:r w:rsidRPr="00F1260A">
              <w:rPr>
                <w:b/>
              </w:rPr>
              <w:t>Objet / Champ d’application :</w:t>
            </w:r>
          </w:p>
          <w:p w:rsidR="000E6883" w:rsidRPr="000F774E" w:rsidRDefault="002E0F01" w:rsidP="008B5A7D">
            <w:pPr>
              <w:spacing w:after="200"/>
              <w:ind w:firstLine="0"/>
              <w:rPr>
                <w:b/>
              </w:rPr>
            </w:pPr>
            <w:r w:rsidRPr="000F774E">
              <w:t>Cette consigne définit les différents rejets atmosphériques</w:t>
            </w:r>
            <w:r w:rsidR="000F774E">
              <w:t xml:space="preserve"> </w:t>
            </w:r>
            <w:r w:rsidR="000F774E" w:rsidRPr="000F774E">
              <w:t>des installations de combustion de la CENTRALE SUD </w:t>
            </w:r>
            <w:r w:rsidR="000F774E">
              <w:t xml:space="preserve">et </w:t>
            </w:r>
            <w:r w:rsidR="000F774E" w:rsidRPr="000F774E">
              <w:t>reprend les prescriptions relatives à l’auto surveillance des émissions atmosphériques canalisées</w:t>
            </w:r>
            <w:r w:rsidR="000F774E">
              <w:t xml:space="preserve"> en y indiquant </w:t>
            </w:r>
            <w:r w:rsidR="000F774E" w:rsidRPr="000F774E">
              <w:t>les mesures de réduction à déployer en cas d’alarme.</w:t>
            </w:r>
          </w:p>
        </w:tc>
      </w:tr>
    </w:tbl>
    <w:p w:rsidR="000E6883" w:rsidRDefault="000E6883" w:rsidP="000E6883">
      <w:pPr>
        <w:rPr>
          <w:lang w:val="nl-NL"/>
        </w:rPr>
      </w:pPr>
    </w:p>
    <w:p w:rsidR="000E6883" w:rsidRPr="00B60C8D" w:rsidRDefault="000E6883" w:rsidP="000E6883"/>
    <w:tbl>
      <w:tblPr>
        <w:tblW w:w="10207"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851"/>
        <w:gridCol w:w="7371"/>
      </w:tblGrid>
      <w:tr w:rsidR="00141FCD" w:rsidTr="000E6883">
        <w:trPr>
          <w:cantSplit/>
          <w:trHeight w:hRule="exact" w:val="588"/>
        </w:trPr>
        <w:tc>
          <w:tcPr>
            <w:tcW w:w="1985" w:type="dxa"/>
            <w:vAlign w:val="center"/>
          </w:tcPr>
          <w:p w:rsidR="000E6883" w:rsidRPr="00777654" w:rsidRDefault="002E0F01" w:rsidP="00E05611">
            <w:pPr>
              <w:ind w:firstLine="0"/>
              <w:rPr>
                <w:rStyle w:val="datervision"/>
                <w:rFonts w:ascii="Arial" w:hAnsi="Arial"/>
                <w:b/>
                <w:bCs/>
                <w:szCs w:val="20"/>
              </w:rPr>
            </w:pPr>
            <w:r w:rsidRPr="00777654">
              <w:rPr>
                <w:rStyle w:val="datervision"/>
                <w:rFonts w:ascii="Arial" w:hAnsi="Arial"/>
                <w:b/>
                <w:bCs/>
                <w:szCs w:val="20"/>
              </w:rPr>
              <w:t>Date de révisions</w:t>
            </w:r>
          </w:p>
        </w:tc>
        <w:tc>
          <w:tcPr>
            <w:tcW w:w="851" w:type="dxa"/>
            <w:vAlign w:val="center"/>
          </w:tcPr>
          <w:p w:rsidR="000E6883" w:rsidRPr="00777654" w:rsidRDefault="002E0F01" w:rsidP="00E05611">
            <w:pPr>
              <w:ind w:right="-108" w:firstLine="0"/>
              <w:rPr>
                <w:rStyle w:val="libellrvision"/>
                <w:b/>
                <w:bCs/>
                <w:szCs w:val="20"/>
              </w:rPr>
            </w:pPr>
            <w:r>
              <w:rPr>
                <w:rStyle w:val="libellrvision"/>
                <w:b/>
                <w:bCs/>
                <w:szCs w:val="20"/>
              </w:rPr>
              <w:t xml:space="preserve">N° </w:t>
            </w:r>
            <w:proofErr w:type="spellStart"/>
            <w:r>
              <w:rPr>
                <w:rStyle w:val="libellrvision"/>
                <w:b/>
                <w:bCs/>
                <w:szCs w:val="20"/>
              </w:rPr>
              <w:t>ré</w:t>
            </w:r>
            <w:r w:rsidRPr="00777654">
              <w:rPr>
                <w:rStyle w:val="libellrvision"/>
                <w:b/>
                <w:bCs/>
                <w:szCs w:val="20"/>
              </w:rPr>
              <w:t>v</w:t>
            </w:r>
            <w:proofErr w:type="spellEnd"/>
            <w:r>
              <w:rPr>
                <w:rStyle w:val="libellrvision"/>
                <w:b/>
                <w:bCs/>
                <w:szCs w:val="20"/>
              </w:rPr>
              <w:t>.</w:t>
            </w:r>
          </w:p>
        </w:tc>
        <w:tc>
          <w:tcPr>
            <w:tcW w:w="7371" w:type="dxa"/>
            <w:vAlign w:val="center"/>
          </w:tcPr>
          <w:p w:rsidR="000E6883" w:rsidRPr="00777654" w:rsidRDefault="002E0F01" w:rsidP="000E6883">
            <w:pPr>
              <w:rPr>
                <w:rStyle w:val="libellrvision"/>
                <w:b/>
                <w:bCs/>
                <w:szCs w:val="20"/>
              </w:rPr>
            </w:pPr>
            <w:r w:rsidRPr="00777654">
              <w:rPr>
                <w:rStyle w:val="libellrvision"/>
                <w:b/>
                <w:bCs/>
                <w:szCs w:val="20"/>
              </w:rPr>
              <w:t>Nature et motif des</w:t>
            </w:r>
            <w:r>
              <w:rPr>
                <w:rStyle w:val="libellrvision"/>
                <w:b/>
                <w:bCs/>
                <w:szCs w:val="20"/>
              </w:rPr>
              <w:t xml:space="preserve"> 5 dernières</w:t>
            </w:r>
            <w:r w:rsidRPr="00777654">
              <w:rPr>
                <w:rStyle w:val="libellrvision"/>
                <w:b/>
                <w:bCs/>
                <w:szCs w:val="20"/>
              </w:rPr>
              <w:t xml:space="preserve"> révisions</w:t>
            </w:r>
          </w:p>
        </w:tc>
      </w:tr>
      <w:tr w:rsidR="00141FCD" w:rsidTr="000E6883">
        <w:trPr>
          <w:cantSplit/>
          <w:trHeight w:hRule="exact" w:val="281"/>
        </w:trPr>
        <w:tc>
          <w:tcPr>
            <w:tcW w:w="1985" w:type="dxa"/>
            <w:vAlign w:val="center"/>
          </w:tcPr>
          <w:p w:rsidR="000E6883" w:rsidRPr="00811D4A" w:rsidRDefault="002E0F01" w:rsidP="004B7304">
            <w:pPr>
              <w:ind w:firstLine="0"/>
              <w:jc w:val="center"/>
            </w:pPr>
            <w:r w:rsidRPr="00811D4A">
              <w:t>19/12/07</w:t>
            </w:r>
          </w:p>
        </w:tc>
        <w:tc>
          <w:tcPr>
            <w:tcW w:w="851" w:type="dxa"/>
            <w:vAlign w:val="center"/>
          </w:tcPr>
          <w:p w:rsidR="000E6883" w:rsidRPr="00E05611" w:rsidRDefault="00677FD1" w:rsidP="00E05611">
            <w:pPr>
              <w:ind w:firstLine="0"/>
              <w:jc w:val="center"/>
              <w:rPr>
                <w:rStyle w:val="datervision"/>
                <w:rFonts w:ascii="Arial" w:hAnsi="Arial"/>
                <w:bCs/>
                <w:szCs w:val="20"/>
              </w:rPr>
            </w:pPr>
            <w:r w:rsidRPr="00E05611">
              <w:rPr>
                <w:rStyle w:val="datervision"/>
                <w:rFonts w:ascii="Arial" w:hAnsi="Arial"/>
                <w:bCs/>
                <w:szCs w:val="20"/>
              </w:rPr>
              <w:t>6</w:t>
            </w:r>
          </w:p>
        </w:tc>
        <w:tc>
          <w:tcPr>
            <w:tcW w:w="7371" w:type="dxa"/>
            <w:vAlign w:val="center"/>
          </w:tcPr>
          <w:p w:rsidR="000E6883" w:rsidRPr="00854A05" w:rsidRDefault="002E0F01" w:rsidP="004B7304">
            <w:pPr>
              <w:ind w:firstLine="0"/>
              <w:rPr>
                <w:rStyle w:val="libellrvision"/>
                <w:sz w:val="22"/>
              </w:rPr>
            </w:pPr>
            <w:r>
              <w:t>Mise à jour pour intégration réglementation au 1</w:t>
            </w:r>
            <w:r>
              <w:rPr>
                <w:vertAlign w:val="superscript"/>
              </w:rPr>
              <w:t>er</w:t>
            </w:r>
            <w:r>
              <w:t xml:space="preserve"> janvier 2008</w:t>
            </w:r>
          </w:p>
        </w:tc>
      </w:tr>
      <w:tr w:rsidR="00141FCD" w:rsidTr="000E6883">
        <w:trPr>
          <w:cantSplit/>
          <w:trHeight w:hRule="exact" w:val="317"/>
        </w:trPr>
        <w:tc>
          <w:tcPr>
            <w:tcW w:w="1985" w:type="dxa"/>
            <w:vAlign w:val="center"/>
          </w:tcPr>
          <w:p w:rsidR="000E6883" w:rsidRPr="00854A05" w:rsidRDefault="002E0F01" w:rsidP="004B7304">
            <w:pPr>
              <w:ind w:firstLine="0"/>
              <w:jc w:val="center"/>
              <w:rPr>
                <w:rStyle w:val="datervision"/>
                <w:rFonts w:ascii="Arial" w:hAnsi="Arial"/>
                <w:sz w:val="22"/>
              </w:rPr>
            </w:pPr>
            <w:r w:rsidRPr="00811D4A">
              <w:t>05/09/08</w:t>
            </w:r>
          </w:p>
        </w:tc>
        <w:tc>
          <w:tcPr>
            <w:tcW w:w="851" w:type="dxa"/>
            <w:vAlign w:val="center"/>
          </w:tcPr>
          <w:p w:rsidR="000E6883" w:rsidRPr="00E05611" w:rsidRDefault="00677FD1" w:rsidP="00E05611">
            <w:pPr>
              <w:ind w:firstLine="0"/>
              <w:jc w:val="center"/>
              <w:rPr>
                <w:rStyle w:val="datervision"/>
                <w:rFonts w:ascii="Arial" w:hAnsi="Arial"/>
                <w:bCs/>
                <w:szCs w:val="20"/>
              </w:rPr>
            </w:pPr>
            <w:r w:rsidRPr="00E05611">
              <w:rPr>
                <w:rStyle w:val="datervision"/>
                <w:rFonts w:ascii="Arial" w:hAnsi="Arial"/>
                <w:bCs/>
                <w:szCs w:val="20"/>
              </w:rPr>
              <w:t>7</w:t>
            </w:r>
          </w:p>
        </w:tc>
        <w:tc>
          <w:tcPr>
            <w:tcW w:w="7371" w:type="dxa"/>
            <w:vAlign w:val="center"/>
          </w:tcPr>
          <w:p w:rsidR="000E6883" w:rsidRPr="00854A05" w:rsidRDefault="002E0F01" w:rsidP="004B7304">
            <w:pPr>
              <w:ind w:firstLine="0"/>
              <w:rPr>
                <w:rStyle w:val="libellrvision"/>
                <w:sz w:val="22"/>
              </w:rPr>
            </w:pPr>
            <w:r>
              <w:t>Mise à jour</w:t>
            </w:r>
          </w:p>
        </w:tc>
      </w:tr>
      <w:tr w:rsidR="00141FCD" w:rsidTr="000E6883">
        <w:trPr>
          <w:cantSplit/>
          <w:trHeight w:hRule="exact" w:val="317"/>
        </w:trPr>
        <w:tc>
          <w:tcPr>
            <w:tcW w:w="1985" w:type="dxa"/>
            <w:vAlign w:val="center"/>
          </w:tcPr>
          <w:p w:rsidR="000E6883" w:rsidRPr="004B7304" w:rsidRDefault="002E0F01" w:rsidP="004B7304">
            <w:pPr>
              <w:ind w:firstLine="0"/>
              <w:jc w:val="center"/>
            </w:pPr>
            <w:r w:rsidRPr="00811D4A">
              <w:t>15/01/10</w:t>
            </w:r>
          </w:p>
        </w:tc>
        <w:tc>
          <w:tcPr>
            <w:tcW w:w="851" w:type="dxa"/>
            <w:vAlign w:val="center"/>
          </w:tcPr>
          <w:p w:rsidR="000E6883" w:rsidRPr="00E05611" w:rsidRDefault="00677FD1" w:rsidP="00E05611">
            <w:pPr>
              <w:ind w:firstLine="0"/>
              <w:jc w:val="center"/>
              <w:rPr>
                <w:rStyle w:val="datervision"/>
                <w:rFonts w:ascii="Arial" w:hAnsi="Arial"/>
                <w:bCs/>
                <w:szCs w:val="20"/>
              </w:rPr>
            </w:pPr>
            <w:r w:rsidRPr="00E05611">
              <w:rPr>
                <w:rStyle w:val="datervision"/>
                <w:rFonts w:ascii="Arial" w:hAnsi="Arial"/>
                <w:bCs/>
                <w:szCs w:val="20"/>
              </w:rPr>
              <w:t>8</w:t>
            </w:r>
          </w:p>
        </w:tc>
        <w:tc>
          <w:tcPr>
            <w:tcW w:w="7371" w:type="dxa"/>
            <w:vAlign w:val="center"/>
          </w:tcPr>
          <w:p w:rsidR="000E6883" w:rsidRPr="00854A05" w:rsidRDefault="002E0F01" w:rsidP="004B7304">
            <w:pPr>
              <w:ind w:firstLine="0"/>
              <w:rPr>
                <w:rStyle w:val="libellrvision"/>
                <w:sz w:val="22"/>
              </w:rPr>
            </w:pPr>
            <w:r>
              <w:t>Mise à jour</w:t>
            </w:r>
          </w:p>
        </w:tc>
      </w:tr>
      <w:tr w:rsidR="00141FCD" w:rsidTr="000E6883">
        <w:trPr>
          <w:cantSplit/>
          <w:trHeight w:hRule="exact" w:val="269"/>
        </w:trPr>
        <w:tc>
          <w:tcPr>
            <w:tcW w:w="1985" w:type="dxa"/>
            <w:vAlign w:val="center"/>
          </w:tcPr>
          <w:p w:rsidR="000E6883" w:rsidRPr="00713783" w:rsidRDefault="002E0F01" w:rsidP="004B7304">
            <w:pPr>
              <w:ind w:firstLine="0"/>
              <w:jc w:val="center"/>
            </w:pPr>
            <w:r w:rsidRPr="00713783">
              <w:t>08/04/16</w:t>
            </w:r>
          </w:p>
        </w:tc>
        <w:tc>
          <w:tcPr>
            <w:tcW w:w="851" w:type="dxa"/>
            <w:vAlign w:val="center"/>
          </w:tcPr>
          <w:p w:rsidR="000E6883" w:rsidRPr="00E05611" w:rsidRDefault="00677FD1" w:rsidP="00E05611">
            <w:pPr>
              <w:ind w:firstLine="0"/>
              <w:jc w:val="center"/>
              <w:rPr>
                <w:rStyle w:val="datervision"/>
                <w:rFonts w:ascii="Arial" w:hAnsi="Arial"/>
                <w:bCs/>
                <w:szCs w:val="20"/>
              </w:rPr>
            </w:pPr>
            <w:r w:rsidRPr="00E05611">
              <w:rPr>
                <w:rStyle w:val="datervision"/>
                <w:rFonts w:ascii="Arial" w:hAnsi="Arial"/>
                <w:bCs/>
                <w:szCs w:val="20"/>
              </w:rPr>
              <w:t>9</w:t>
            </w:r>
          </w:p>
        </w:tc>
        <w:tc>
          <w:tcPr>
            <w:tcW w:w="7371" w:type="dxa"/>
            <w:vAlign w:val="center"/>
          </w:tcPr>
          <w:p w:rsidR="000E6883" w:rsidRPr="00713783" w:rsidRDefault="002E0F01" w:rsidP="004B7304">
            <w:pPr>
              <w:ind w:firstLine="0"/>
              <w:rPr>
                <w:rStyle w:val="libellrvision"/>
                <w:sz w:val="22"/>
              </w:rPr>
            </w:pPr>
            <w:r w:rsidRPr="00713783">
              <w:t>Réglementation au 1</w:t>
            </w:r>
            <w:r w:rsidRPr="00713783">
              <w:rPr>
                <w:vertAlign w:val="superscript"/>
              </w:rPr>
              <w:t>er</w:t>
            </w:r>
            <w:r w:rsidRPr="00713783">
              <w:t xml:space="preserve"> janvier 2016 + mise en chômage CH1</w:t>
            </w:r>
          </w:p>
        </w:tc>
      </w:tr>
      <w:tr w:rsidR="00141FCD" w:rsidTr="000E6883">
        <w:trPr>
          <w:cantSplit/>
          <w:trHeight w:hRule="exact" w:val="316"/>
        </w:trPr>
        <w:tc>
          <w:tcPr>
            <w:tcW w:w="1985" w:type="dxa"/>
            <w:vAlign w:val="center"/>
          </w:tcPr>
          <w:p w:rsidR="000E6883" w:rsidRPr="00844853" w:rsidRDefault="008B5A7D" w:rsidP="004B7304">
            <w:pPr>
              <w:ind w:firstLine="0"/>
              <w:jc w:val="center"/>
              <w:rPr>
                <w:b/>
              </w:rPr>
            </w:pPr>
            <w:r>
              <w:rPr>
                <w:b/>
              </w:rPr>
              <w:t>10/09</w:t>
            </w:r>
            <w:r w:rsidR="00275D3E" w:rsidRPr="00844853">
              <w:rPr>
                <w:b/>
              </w:rPr>
              <w:t>/19</w:t>
            </w:r>
          </w:p>
        </w:tc>
        <w:tc>
          <w:tcPr>
            <w:tcW w:w="851" w:type="dxa"/>
            <w:vAlign w:val="center"/>
          </w:tcPr>
          <w:p w:rsidR="000E6883" w:rsidRPr="00844853" w:rsidRDefault="00E05611" w:rsidP="00E05611">
            <w:pPr>
              <w:ind w:firstLine="0"/>
              <w:jc w:val="center"/>
              <w:rPr>
                <w:rStyle w:val="datervision"/>
                <w:rFonts w:ascii="Arial" w:hAnsi="Arial"/>
                <w:b/>
                <w:bCs/>
                <w:szCs w:val="20"/>
              </w:rPr>
            </w:pPr>
            <w:r w:rsidRPr="00844853">
              <w:rPr>
                <w:rStyle w:val="datervision"/>
                <w:rFonts w:ascii="Arial" w:hAnsi="Arial"/>
                <w:b/>
                <w:bCs/>
                <w:szCs w:val="20"/>
              </w:rPr>
              <w:t>10</w:t>
            </w:r>
          </w:p>
        </w:tc>
        <w:tc>
          <w:tcPr>
            <w:tcW w:w="7371" w:type="dxa"/>
            <w:vAlign w:val="center"/>
          </w:tcPr>
          <w:p w:rsidR="000E6883" w:rsidRPr="00844853" w:rsidRDefault="00713783" w:rsidP="004B7304">
            <w:pPr>
              <w:ind w:firstLine="0"/>
              <w:rPr>
                <w:b/>
              </w:rPr>
            </w:pPr>
            <w:r w:rsidRPr="00844853">
              <w:rPr>
                <w:b/>
              </w:rPr>
              <w:t>Mise à jour suite</w:t>
            </w:r>
            <w:r w:rsidR="00F7374E" w:rsidRPr="00844853">
              <w:rPr>
                <w:b/>
              </w:rPr>
              <w:t xml:space="preserve"> projet</w:t>
            </w:r>
            <w:r w:rsidRPr="00844853">
              <w:rPr>
                <w:b/>
              </w:rPr>
              <w:t xml:space="preserve"> </w:t>
            </w:r>
            <w:r w:rsidR="00F7374E" w:rsidRPr="00844853">
              <w:rPr>
                <w:b/>
              </w:rPr>
              <w:t>QAL1, QAL2 et Q</w:t>
            </w:r>
            <w:r w:rsidR="00275D3E" w:rsidRPr="00844853">
              <w:rPr>
                <w:b/>
              </w:rPr>
              <w:t>AL3</w:t>
            </w:r>
          </w:p>
        </w:tc>
      </w:tr>
    </w:tbl>
    <w:p w:rsidR="000E6883" w:rsidRDefault="000E6883" w:rsidP="000E6883"/>
    <w:p w:rsidR="000E6883" w:rsidRPr="00B60C8D" w:rsidRDefault="000E6883" w:rsidP="000E6883"/>
    <w:tbl>
      <w:tblPr>
        <w:tblW w:w="10158"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6"/>
        <w:gridCol w:w="2068"/>
        <w:gridCol w:w="236"/>
        <w:gridCol w:w="2940"/>
        <w:gridCol w:w="2078"/>
      </w:tblGrid>
      <w:tr w:rsidR="00141FCD" w:rsidTr="000E6883">
        <w:tc>
          <w:tcPr>
            <w:tcW w:w="2836" w:type="dxa"/>
            <w:tcBorders>
              <w:top w:val="single" w:sz="12" w:space="0" w:color="auto"/>
              <w:left w:val="single" w:sz="12" w:space="0" w:color="auto"/>
              <w:bottom w:val="single" w:sz="2" w:space="0" w:color="auto"/>
              <w:right w:val="single" w:sz="2" w:space="0" w:color="auto"/>
            </w:tcBorders>
            <w:shd w:val="clear" w:color="auto" w:fill="D9D9D9"/>
            <w:vAlign w:val="center"/>
          </w:tcPr>
          <w:p w:rsidR="000E6883" w:rsidRPr="00F1260A" w:rsidRDefault="002E0F01" w:rsidP="00CA5D63">
            <w:pPr>
              <w:ind w:firstLine="0"/>
              <w:jc w:val="center"/>
              <w:rPr>
                <w:b/>
              </w:rPr>
            </w:pPr>
            <w:r>
              <w:rPr>
                <w:b/>
              </w:rPr>
              <w:t>Rédigée et vérifié</w:t>
            </w:r>
            <w:r w:rsidRPr="00F1260A">
              <w:rPr>
                <w:b/>
              </w:rPr>
              <w:t xml:space="preserve"> par (fonction, nom) :</w:t>
            </w:r>
          </w:p>
        </w:tc>
        <w:tc>
          <w:tcPr>
            <w:tcW w:w="2068" w:type="dxa"/>
            <w:tcBorders>
              <w:top w:val="single" w:sz="12" w:space="0" w:color="auto"/>
              <w:left w:val="single" w:sz="2" w:space="0" w:color="auto"/>
              <w:bottom w:val="single" w:sz="2" w:space="0" w:color="auto"/>
              <w:right w:val="single" w:sz="12" w:space="0" w:color="auto"/>
            </w:tcBorders>
            <w:shd w:val="clear" w:color="auto" w:fill="D9D9D9"/>
            <w:vAlign w:val="center"/>
          </w:tcPr>
          <w:p w:rsidR="000E6883" w:rsidRPr="00F1260A" w:rsidRDefault="002E0F01" w:rsidP="004B7304">
            <w:pPr>
              <w:ind w:firstLine="0"/>
              <w:jc w:val="center"/>
              <w:rPr>
                <w:b/>
              </w:rPr>
            </w:pPr>
            <w:r w:rsidRPr="00F1260A">
              <w:rPr>
                <w:b/>
              </w:rPr>
              <w:t>Signature :</w:t>
            </w:r>
          </w:p>
        </w:tc>
        <w:tc>
          <w:tcPr>
            <w:tcW w:w="236" w:type="dxa"/>
            <w:tcBorders>
              <w:top w:val="nil"/>
              <w:left w:val="single" w:sz="12" w:space="0" w:color="auto"/>
              <w:bottom w:val="nil"/>
              <w:right w:val="single" w:sz="12" w:space="0" w:color="auto"/>
            </w:tcBorders>
          </w:tcPr>
          <w:p w:rsidR="000E6883" w:rsidRPr="00B60C8D" w:rsidRDefault="000E6883" w:rsidP="000E6883"/>
        </w:tc>
        <w:tc>
          <w:tcPr>
            <w:tcW w:w="2940" w:type="dxa"/>
            <w:tcBorders>
              <w:top w:val="single" w:sz="12" w:space="0" w:color="auto"/>
              <w:left w:val="single" w:sz="12" w:space="0" w:color="auto"/>
              <w:bottom w:val="single" w:sz="4" w:space="0" w:color="auto"/>
              <w:right w:val="single" w:sz="4" w:space="0" w:color="auto"/>
            </w:tcBorders>
            <w:shd w:val="clear" w:color="auto" w:fill="D9D9D9"/>
          </w:tcPr>
          <w:p w:rsidR="000E6883" w:rsidRPr="00F1260A" w:rsidRDefault="002E0F01" w:rsidP="004B7304">
            <w:pPr>
              <w:ind w:firstLine="16"/>
              <w:jc w:val="center"/>
              <w:rPr>
                <w:b/>
              </w:rPr>
            </w:pPr>
            <w:r>
              <w:rPr>
                <w:b/>
              </w:rPr>
              <w:t>A</w:t>
            </w:r>
            <w:r w:rsidRPr="00F1260A">
              <w:rPr>
                <w:b/>
              </w:rPr>
              <w:t xml:space="preserve">pprouvée par </w:t>
            </w:r>
            <w:r w:rsidR="004B7304">
              <w:rPr>
                <w:b/>
              </w:rPr>
              <w:t xml:space="preserve"> </w:t>
            </w:r>
            <w:r w:rsidRPr="00F1260A">
              <w:rPr>
                <w:b/>
              </w:rPr>
              <w:t>(fonction, nom) :</w:t>
            </w:r>
          </w:p>
        </w:tc>
        <w:tc>
          <w:tcPr>
            <w:tcW w:w="2078" w:type="dxa"/>
            <w:tcBorders>
              <w:top w:val="single" w:sz="12" w:space="0" w:color="auto"/>
              <w:left w:val="single" w:sz="4" w:space="0" w:color="auto"/>
              <w:bottom w:val="single" w:sz="4" w:space="0" w:color="auto"/>
              <w:right w:val="single" w:sz="12" w:space="0" w:color="auto"/>
            </w:tcBorders>
            <w:shd w:val="clear" w:color="auto" w:fill="D9D9D9"/>
            <w:vAlign w:val="center"/>
          </w:tcPr>
          <w:p w:rsidR="000E6883" w:rsidRPr="00F1260A" w:rsidRDefault="002E0F01" w:rsidP="004B7304">
            <w:pPr>
              <w:ind w:firstLine="0"/>
              <w:jc w:val="center"/>
              <w:rPr>
                <w:b/>
              </w:rPr>
            </w:pPr>
            <w:r w:rsidRPr="00F1260A">
              <w:rPr>
                <w:b/>
              </w:rPr>
              <w:t>Signature</w:t>
            </w:r>
            <w:r>
              <w:rPr>
                <w:b/>
              </w:rPr>
              <w:t> :</w:t>
            </w:r>
          </w:p>
        </w:tc>
      </w:tr>
      <w:tr w:rsidR="00141FCD" w:rsidTr="000268DE">
        <w:trPr>
          <w:trHeight w:val="1077"/>
        </w:trPr>
        <w:tc>
          <w:tcPr>
            <w:tcW w:w="2836" w:type="dxa"/>
            <w:tcBorders>
              <w:top w:val="single" w:sz="2" w:space="0" w:color="auto"/>
              <w:left w:val="single" w:sz="12" w:space="0" w:color="auto"/>
              <w:bottom w:val="single" w:sz="2" w:space="0" w:color="auto"/>
              <w:right w:val="single" w:sz="2" w:space="0" w:color="auto"/>
            </w:tcBorders>
            <w:vAlign w:val="center"/>
          </w:tcPr>
          <w:p w:rsidR="008B5A7D" w:rsidRPr="00E02EFD" w:rsidRDefault="008B5A7D" w:rsidP="008B5A7D">
            <w:pPr>
              <w:ind w:firstLine="52"/>
              <w:jc w:val="center"/>
              <w:rPr>
                <w:sz w:val="20"/>
                <w:szCs w:val="20"/>
              </w:rPr>
            </w:pPr>
            <w:r>
              <w:rPr>
                <w:sz w:val="20"/>
                <w:szCs w:val="20"/>
              </w:rPr>
              <w:t>TECHNICIEN FIABILITE</w:t>
            </w:r>
          </w:p>
          <w:p w:rsidR="000E6883" w:rsidRPr="00307C01" w:rsidRDefault="008B5A7D" w:rsidP="008B5A7D">
            <w:pPr>
              <w:ind w:firstLine="0"/>
              <w:jc w:val="center"/>
              <w:rPr>
                <w:b/>
              </w:rPr>
            </w:pPr>
            <w:r>
              <w:rPr>
                <w:b/>
              </w:rPr>
              <w:t>Gilles MOUROU</w:t>
            </w:r>
          </w:p>
        </w:tc>
        <w:tc>
          <w:tcPr>
            <w:tcW w:w="2068" w:type="dxa"/>
            <w:tcBorders>
              <w:top w:val="single" w:sz="2" w:space="0" w:color="auto"/>
              <w:left w:val="single" w:sz="2" w:space="0" w:color="auto"/>
              <w:bottom w:val="single" w:sz="2" w:space="0" w:color="auto"/>
              <w:right w:val="single" w:sz="12" w:space="0" w:color="auto"/>
            </w:tcBorders>
            <w:vAlign w:val="center"/>
          </w:tcPr>
          <w:p w:rsidR="000E6883" w:rsidRPr="008B5A7D" w:rsidRDefault="008B5A7D" w:rsidP="008B5A7D">
            <w:pPr>
              <w:ind w:firstLine="0"/>
              <w:rPr>
                <w:i/>
              </w:rPr>
            </w:pPr>
            <w:r w:rsidRPr="008B5A7D">
              <w:rPr>
                <w:i/>
              </w:rPr>
              <w:t>Visa Informatique</w:t>
            </w:r>
          </w:p>
        </w:tc>
        <w:tc>
          <w:tcPr>
            <w:tcW w:w="236" w:type="dxa"/>
            <w:tcBorders>
              <w:top w:val="nil"/>
              <w:left w:val="single" w:sz="12" w:space="0" w:color="auto"/>
              <w:bottom w:val="nil"/>
              <w:right w:val="single" w:sz="12" w:space="0" w:color="auto"/>
            </w:tcBorders>
            <w:vAlign w:val="center"/>
          </w:tcPr>
          <w:p w:rsidR="000E6883" w:rsidRPr="00E02EFD" w:rsidRDefault="000E6883" w:rsidP="000E6883"/>
        </w:tc>
        <w:tc>
          <w:tcPr>
            <w:tcW w:w="2940" w:type="dxa"/>
            <w:tcBorders>
              <w:top w:val="single" w:sz="4" w:space="0" w:color="auto"/>
              <w:left w:val="single" w:sz="12" w:space="0" w:color="auto"/>
            </w:tcBorders>
            <w:vAlign w:val="center"/>
          </w:tcPr>
          <w:p w:rsidR="008B5A7D" w:rsidRPr="000268DE" w:rsidRDefault="008B5A7D" w:rsidP="008B5A7D">
            <w:pPr>
              <w:ind w:firstLine="52"/>
              <w:jc w:val="center"/>
              <w:rPr>
                <w:sz w:val="20"/>
                <w:szCs w:val="20"/>
              </w:rPr>
            </w:pPr>
            <w:r>
              <w:rPr>
                <w:sz w:val="20"/>
                <w:szCs w:val="20"/>
              </w:rPr>
              <w:t>RESPONSABLE</w:t>
            </w:r>
            <w:r w:rsidRPr="000268DE">
              <w:rPr>
                <w:sz w:val="20"/>
                <w:szCs w:val="20"/>
              </w:rPr>
              <w:t xml:space="preserve"> CENTRALE</w:t>
            </w:r>
          </w:p>
          <w:p w:rsidR="00307C01" w:rsidRPr="00307C01" w:rsidRDefault="008B5A7D" w:rsidP="008B5A7D">
            <w:pPr>
              <w:ind w:firstLine="16"/>
              <w:jc w:val="center"/>
              <w:rPr>
                <w:b/>
              </w:rPr>
            </w:pPr>
            <w:r w:rsidRPr="00307C01">
              <w:rPr>
                <w:b/>
              </w:rPr>
              <w:t>Virginie RIVIERE</w:t>
            </w:r>
          </w:p>
        </w:tc>
        <w:tc>
          <w:tcPr>
            <w:tcW w:w="2078" w:type="dxa"/>
            <w:tcBorders>
              <w:top w:val="single" w:sz="4" w:space="0" w:color="auto"/>
              <w:right w:val="single" w:sz="12" w:space="0" w:color="auto"/>
            </w:tcBorders>
            <w:vAlign w:val="center"/>
          </w:tcPr>
          <w:p w:rsidR="000E6883" w:rsidRPr="00E02EFD" w:rsidRDefault="008B5A7D" w:rsidP="008B5A7D">
            <w:pPr>
              <w:ind w:firstLine="0"/>
            </w:pPr>
            <w:r w:rsidRPr="008B5A7D">
              <w:rPr>
                <w:i/>
              </w:rPr>
              <w:t>Visa Informatique</w:t>
            </w:r>
          </w:p>
        </w:tc>
      </w:tr>
      <w:tr w:rsidR="000268DE" w:rsidTr="000268DE">
        <w:trPr>
          <w:trHeight w:val="852"/>
        </w:trPr>
        <w:tc>
          <w:tcPr>
            <w:tcW w:w="2836" w:type="dxa"/>
            <w:tcBorders>
              <w:top w:val="single" w:sz="2" w:space="0" w:color="auto"/>
              <w:left w:val="single" w:sz="12" w:space="0" w:color="auto"/>
              <w:bottom w:val="single" w:sz="2" w:space="0" w:color="auto"/>
              <w:right w:val="single" w:sz="2" w:space="0" w:color="auto"/>
            </w:tcBorders>
            <w:vAlign w:val="center"/>
          </w:tcPr>
          <w:p w:rsidR="000268DE" w:rsidRPr="00E02EFD" w:rsidRDefault="000268DE" w:rsidP="000268DE">
            <w:pPr>
              <w:ind w:firstLine="52"/>
              <w:jc w:val="center"/>
              <w:rPr>
                <w:sz w:val="20"/>
                <w:szCs w:val="20"/>
              </w:rPr>
            </w:pPr>
          </w:p>
        </w:tc>
        <w:tc>
          <w:tcPr>
            <w:tcW w:w="2068" w:type="dxa"/>
            <w:tcBorders>
              <w:top w:val="single" w:sz="2" w:space="0" w:color="auto"/>
              <w:left w:val="single" w:sz="2" w:space="0" w:color="auto"/>
              <w:bottom w:val="single" w:sz="2" w:space="0" w:color="auto"/>
              <w:right w:val="single" w:sz="12" w:space="0" w:color="auto"/>
            </w:tcBorders>
            <w:vAlign w:val="center"/>
          </w:tcPr>
          <w:p w:rsidR="000268DE" w:rsidRPr="00E02EFD" w:rsidRDefault="000268DE" w:rsidP="000E6883"/>
        </w:tc>
        <w:tc>
          <w:tcPr>
            <w:tcW w:w="236" w:type="dxa"/>
            <w:tcBorders>
              <w:top w:val="nil"/>
              <w:left w:val="single" w:sz="12" w:space="0" w:color="auto"/>
              <w:bottom w:val="nil"/>
              <w:right w:val="single" w:sz="12" w:space="0" w:color="auto"/>
            </w:tcBorders>
            <w:vAlign w:val="center"/>
          </w:tcPr>
          <w:p w:rsidR="000268DE" w:rsidRPr="00E02EFD" w:rsidRDefault="000268DE" w:rsidP="000E6883"/>
        </w:tc>
        <w:tc>
          <w:tcPr>
            <w:tcW w:w="2940" w:type="dxa"/>
            <w:tcBorders>
              <w:top w:val="single" w:sz="4" w:space="0" w:color="auto"/>
              <w:left w:val="single" w:sz="12" w:space="0" w:color="auto"/>
            </w:tcBorders>
            <w:vAlign w:val="center"/>
          </w:tcPr>
          <w:p w:rsidR="000268DE" w:rsidRDefault="000268DE" w:rsidP="004B7304">
            <w:pPr>
              <w:ind w:firstLine="0"/>
              <w:jc w:val="center"/>
            </w:pPr>
          </w:p>
        </w:tc>
        <w:tc>
          <w:tcPr>
            <w:tcW w:w="2078" w:type="dxa"/>
            <w:tcBorders>
              <w:top w:val="single" w:sz="4" w:space="0" w:color="auto"/>
              <w:right w:val="single" w:sz="12" w:space="0" w:color="auto"/>
            </w:tcBorders>
            <w:vAlign w:val="center"/>
          </w:tcPr>
          <w:p w:rsidR="000268DE" w:rsidRPr="00E02EFD" w:rsidRDefault="000268DE" w:rsidP="000E6883"/>
        </w:tc>
      </w:tr>
      <w:tr w:rsidR="00141FCD" w:rsidTr="000268DE">
        <w:trPr>
          <w:trHeight w:val="978"/>
        </w:trPr>
        <w:tc>
          <w:tcPr>
            <w:tcW w:w="2836" w:type="dxa"/>
            <w:tcBorders>
              <w:top w:val="single" w:sz="2" w:space="0" w:color="auto"/>
              <w:left w:val="single" w:sz="12" w:space="0" w:color="auto"/>
              <w:bottom w:val="single" w:sz="2" w:space="0" w:color="auto"/>
              <w:right w:val="single" w:sz="2" w:space="0" w:color="auto"/>
            </w:tcBorders>
            <w:vAlign w:val="center"/>
          </w:tcPr>
          <w:p w:rsidR="000E6883" w:rsidRPr="00307C01" w:rsidRDefault="000E6883" w:rsidP="000268DE">
            <w:pPr>
              <w:ind w:firstLine="0"/>
              <w:jc w:val="center"/>
              <w:rPr>
                <w:b/>
              </w:rPr>
            </w:pPr>
          </w:p>
        </w:tc>
        <w:tc>
          <w:tcPr>
            <w:tcW w:w="2068" w:type="dxa"/>
            <w:tcBorders>
              <w:top w:val="single" w:sz="2" w:space="0" w:color="auto"/>
              <w:left w:val="single" w:sz="2" w:space="0" w:color="auto"/>
              <w:bottom w:val="single" w:sz="2" w:space="0" w:color="auto"/>
              <w:right w:val="single" w:sz="12" w:space="0" w:color="auto"/>
            </w:tcBorders>
            <w:vAlign w:val="center"/>
          </w:tcPr>
          <w:p w:rsidR="000E6883" w:rsidRPr="00E02EFD" w:rsidRDefault="000E6883" w:rsidP="000E6883"/>
        </w:tc>
        <w:tc>
          <w:tcPr>
            <w:tcW w:w="236" w:type="dxa"/>
            <w:tcBorders>
              <w:top w:val="nil"/>
              <w:left w:val="single" w:sz="12" w:space="0" w:color="auto"/>
              <w:bottom w:val="nil"/>
              <w:right w:val="single" w:sz="12" w:space="0" w:color="auto"/>
            </w:tcBorders>
            <w:vAlign w:val="center"/>
          </w:tcPr>
          <w:p w:rsidR="000E6883" w:rsidRPr="00E02EFD" w:rsidRDefault="000E6883" w:rsidP="000E6883"/>
        </w:tc>
        <w:tc>
          <w:tcPr>
            <w:tcW w:w="2940" w:type="dxa"/>
            <w:tcBorders>
              <w:left w:val="single" w:sz="12" w:space="0" w:color="auto"/>
            </w:tcBorders>
            <w:vAlign w:val="center"/>
          </w:tcPr>
          <w:p w:rsidR="000E6883" w:rsidRPr="00D363DA" w:rsidRDefault="000E6883" w:rsidP="000E6883">
            <w:pPr>
              <w:jc w:val="center"/>
              <w:rPr>
                <w:sz w:val="20"/>
                <w:szCs w:val="20"/>
              </w:rPr>
            </w:pPr>
            <w:bookmarkStart w:id="7" w:name="RoleApproN2"/>
            <w:bookmarkEnd w:id="7"/>
          </w:p>
          <w:p w:rsidR="000E6883" w:rsidRPr="00854A05" w:rsidRDefault="000E6883" w:rsidP="000E6883">
            <w:pPr>
              <w:jc w:val="center"/>
            </w:pPr>
            <w:bookmarkStart w:id="8" w:name="ApproN2"/>
            <w:bookmarkEnd w:id="8"/>
          </w:p>
        </w:tc>
        <w:tc>
          <w:tcPr>
            <w:tcW w:w="2078" w:type="dxa"/>
            <w:tcBorders>
              <w:right w:val="single" w:sz="12" w:space="0" w:color="auto"/>
            </w:tcBorders>
            <w:vAlign w:val="center"/>
          </w:tcPr>
          <w:p w:rsidR="000E6883" w:rsidRPr="00E02EFD" w:rsidRDefault="000E6883" w:rsidP="000E6883"/>
        </w:tc>
      </w:tr>
    </w:tbl>
    <w:p w:rsidR="000E6883" w:rsidRPr="00CD1A79" w:rsidRDefault="00CD1A79" w:rsidP="00CD1A79">
      <w:pPr>
        <w:tabs>
          <w:tab w:val="center" w:pos="4889"/>
        </w:tabs>
        <w:sectPr w:rsidR="000E6883" w:rsidRPr="00CD1A79" w:rsidSect="00AF3CA1">
          <w:headerReference w:type="default" r:id="rId8"/>
          <w:footerReference w:type="default" r:id="rId9"/>
          <w:type w:val="nextColumn"/>
          <w:pgSz w:w="11906" w:h="16838" w:code="9"/>
          <w:pgMar w:top="709" w:right="1418" w:bottom="1134" w:left="1418" w:header="851" w:footer="720" w:gutter="0"/>
          <w:cols w:space="720"/>
        </w:sectPr>
      </w:pPr>
      <w:r>
        <w:tab/>
      </w:r>
    </w:p>
    <w:p w:rsidR="000E6883" w:rsidRDefault="002E0F01" w:rsidP="000E6883">
      <w:pPr>
        <w:jc w:val="center"/>
        <w:rPr>
          <w:b/>
          <w:bCs/>
          <w:sz w:val="36"/>
          <w:szCs w:val="24"/>
        </w:rPr>
      </w:pPr>
      <w:bookmarkStart w:id="9" w:name="Sommaire"/>
      <w:bookmarkEnd w:id="9"/>
      <w:r w:rsidRPr="00906D4D">
        <w:rPr>
          <w:b/>
          <w:bCs/>
          <w:sz w:val="36"/>
          <w:szCs w:val="24"/>
        </w:rPr>
        <w:lastRenderedPageBreak/>
        <w:t>Sommaire</w:t>
      </w:r>
    </w:p>
    <w:sdt>
      <w:sdtPr>
        <w:rPr>
          <w:rFonts w:eastAsia="Times New Roman"/>
          <w:b w:val="0"/>
          <w:bCs w:val="0"/>
          <w:caps w:val="0"/>
          <w:color w:val="auto"/>
          <w:sz w:val="22"/>
          <w:szCs w:val="22"/>
        </w:rPr>
        <w:id w:val="8958732"/>
        <w:docPartObj>
          <w:docPartGallery w:val="Table of Contents"/>
          <w:docPartUnique/>
        </w:docPartObj>
      </w:sdtPr>
      <w:sdtEndPr/>
      <w:sdtContent>
        <w:p w:rsidR="000E6883" w:rsidRPr="0004644C" w:rsidRDefault="000E6883" w:rsidP="000E6883">
          <w:pPr>
            <w:pStyle w:val="En-ttedetabledesmatires"/>
            <w:numPr>
              <w:ilvl w:val="0"/>
              <w:numId w:val="0"/>
            </w:numPr>
            <w:spacing w:before="0"/>
            <w:ind w:left="357"/>
            <w:rPr>
              <w:sz w:val="4"/>
              <w:szCs w:val="4"/>
            </w:rPr>
          </w:pPr>
        </w:p>
        <w:bookmarkStart w:id="10" w:name="_GoBack"/>
        <w:bookmarkEnd w:id="10"/>
        <w:p w:rsidR="008B5A7D" w:rsidRDefault="005F78EF">
          <w:pPr>
            <w:pStyle w:val="TM1"/>
            <w:rPr>
              <w:rFonts w:asciiTheme="minorHAnsi" w:eastAsiaTheme="minorEastAsia" w:hAnsiTheme="minorHAnsi" w:cstheme="minorBidi"/>
              <w:b w:val="0"/>
              <w:bCs w:val="0"/>
              <w:caps w:val="0"/>
              <w:noProof/>
              <w:szCs w:val="22"/>
              <w:lang w:val="en-US"/>
            </w:rPr>
          </w:pPr>
          <w:r>
            <w:fldChar w:fldCharType="begin"/>
          </w:r>
          <w:r w:rsidR="002E0F01">
            <w:instrText xml:space="preserve"> TOC \o "1-3" \h \z \u </w:instrText>
          </w:r>
          <w:r>
            <w:fldChar w:fldCharType="separate"/>
          </w:r>
          <w:hyperlink w:anchor="_Toc19000474" w:history="1">
            <w:r w:rsidR="008B5A7D" w:rsidRPr="00822EAD">
              <w:rPr>
                <w:rStyle w:val="Lienhypertexte"/>
                <w:noProof/>
              </w:rPr>
              <w:t>1.</w:t>
            </w:r>
            <w:r w:rsidR="008B5A7D">
              <w:rPr>
                <w:rFonts w:asciiTheme="minorHAnsi" w:eastAsiaTheme="minorEastAsia" w:hAnsiTheme="minorHAnsi" w:cstheme="minorBidi"/>
                <w:b w:val="0"/>
                <w:bCs w:val="0"/>
                <w:caps w:val="0"/>
                <w:noProof/>
                <w:szCs w:val="22"/>
                <w:lang w:val="en-US"/>
              </w:rPr>
              <w:tab/>
            </w:r>
            <w:r w:rsidR="008B5A7D" w:rsidRPr="00822EAD">
              <w:rPr>
                <w:rStyle w:val="Lienhypertexte"/>
                <w:noProof/>
              </w:rPr>
              <w:t>Définitions et abréviations</w:t>
            </w:r>
            <w:r w:rsidR="008B5A7D">
              <w:rPr>
                <w:noProof/>
                <w:webHidden/>
              </w:rPr>
              <w:tab/>
            </w:r>
            <w:r w:rsidR="008B5A7D">
              <w:rPr>
                <w:noProof/>
                <w:webHidden/>
              </w:rPr>
              <w:fldChar w:fldCharType="begin"/>
            </w:r>
            <w:r w:rsidR="008B5A7D">
              <w:rPr>
                <w:noProof/>
                <w:webHidden/>
              </w:rPr>
              <w:instrText xml:space="preserve"> PAGEREF _Toc19000474 \h </w:instrText>
            </w:r>
            <w:r w:rsidR="008B5A7D">
              <w:rPr>
                <w:noProof/>
                <w:webHidden/>
              </w:rPr>
            </w:r>
            <w:r w:rsidR="008B5A7D">
              <w:rPr>
                <w:noProof/>
                <w:webHidden/>
              </w:rPr>
              <w:fldChar w:fldCharType="separate"/>
            </w:r>
            <w:r w:rsidR="008B5A7D">
              <w:rPr>
                <w:noProof/>
                <w:webHidden/>
              </w:rPr>
              <w:t>3</w:t>
            </w:r>
            <w:r w:rsidR="008B5A7D">
              <w:rPr>
                <w:noProof/>
                <w:webHidden/>
              </w:rPr>
              <w:fldChar w:fldCharType="end"/>
            </w:r>
          </w:hyperlink>
        </w:p>
        <w:p w:rsidR="008B5A7D" w:rsidRDefault="008B5A7D">
          <w:pPr>
            <w:pStyle w:val="TM1"/>
            <w:rPr>
              <w:rFonts w:asciiTheme="minorHAnsi" w:eastAsiaTheme="minorEastAsia" w:hAnsiTheme="minorHAnsi" w:cstheme="minorBidi"/>
              <w:b w:val="0"/>
              <w:bCs w:val="0"/>
              <w:caps w:val="0"/>
              <w:noProof/>
              <w:szCs w:val="22"/>
              <w:lang w:val="en-US"/>
            </w:rPr>
          </w:pPr>
          <w:hyperlink w:anchor="_Toc19000475" w:history="1">
            <w:r w:rsidRPr="00822EAD">
              <w:rPr>
                <w:rStyle w:val="Lienhypertexte"/>
                <w:noProof/>
              </w:rPr>
              <w:t>2.</w:t>
            </w:r>
            <w:r>
              <w:rPr>
                <w:rFonts w:asciiTheme="minorHAnsi" w:eastAsiaTheme="minorEastAsia" w:hAnsiTheme="minorHAnsi" w:cstheme="minorBidi"/>
                <w:b w:val="0"/>
                <w:bCs w:val="0"/>
                <w:caps w:val="0"/>
                <w:noProof/>
                <w:szCs w:val="22"/>
                <w:lang w:val="en-US"/>
              </w:rPr>
              <w:tab/>
            </w:r>
            <w:r w:rsidRPr="00822EAD">
              <w:rPr>
                <w:rStyle w:val="Lienhypertexte"/>
                <w:noProof/>
              </w:rPr>
              <w:t>Documents cités en référence</w:t>
            </w:r>
            <w:r>
              <w:rPr>
                <w:noProof/>
                <w:webHidden/>
              </w:rPr>
              <w:tab/>
            </w:r>
            <w:r>
              <w:rPr>
                <w:noProof/>
                <w:webHidden/>
              </w:rPr>
              <w:fldChar w:fldCharType="begin"/>
            </w:r>
            <w:r>
              <w:rPr>
                <w:noProof/>
                <w:webHidden/>
              </w:rPr>
              <w:instrText xml:space="preserve"> PAGEREF _Toc19000475 \h </w:instrText>
            </w:r>
            <w:r>
              <w:rPr>
                <w:noProof/>
                <w:webHidden/>
              </w:rPr>
            </w:r>
            <w:r>
              <w:rPr>
                <w:noProof/>
                <w:webHidden/>
              </w:rPr>
              <w:fldChar w:fldCharType="separate"/>
            </w:r>
            <w:r>
              <w:rPr>
                <w:noProof/>
                <w:webHidden/>
              </w:rPr>
              <w:t>3</w:t>
            </w:r>
            <w:r>
              <w:rPr>
                <w:noProof/>
                <w:webHidden/>
              </w:rPr>
              <w:fldChar w:fldCharType="end"/>
            </w:r>
          </w:hyperlink>
        </w:p>
        <w:p w:rsidR="008B5A7D" w:rsidRDefault="008B5A7D">
          <w:pPr>
            <w:pStyle w:val="TM1"/>
            <w:rPr>
              <w:rFonts w:asciiTheme="minorHAnsi" w:eastAsiaTheme="minorEastAsia" w:hAnsiTheme="minorHAnsi" w:cstheme="minorBidi"/>
              <w:b w:val="0"/>
              <w:bCs w:val="0"/>
              <w:caps w:val="0"/>
              <w:noProof/>
              <w:szCs w:val="22"/>
              <w:lang w:val="en-US"/>
            </w:rPr>
          </w:pPr>
          <w:hyperlink w:anchor="_Toc19000476" w:history="1">
            <w:r w:rsidRPr="00822EAD">
              <w:rPr>
                <w:rStyle w:val="Lienhypertexte"/>
                <w:noProof/>
              </w:rPr>
              <w:t>3.</w:t>
            </w:r>
            <w:r>
              <w:rPr>
                <w:rFonts w:asciiTheme="minorHAnsi" w:eastAsiaTheme="minorEastAsia" w:hAnsiTheme="minorHAnsi" w:cstheme="minorBidi"/>
                <w:b w:val="0"/>
                <w:bCs w:val="0"/>
                <w:caps w:val="0"/>
                <w:noProof/>
                <w:szCs w:val="22"/>
                <w:lang w:val="en-US"/>
              </w:rPr>
              <w:tab/>
            </w:r>
            <w:r w:rsidRPr="00822EAD">
              <w:rPr>
                <w:rStyle w:val="Lienhypertexte"/>
                <w:noProof/>
              </w:rPr>
              <w:t>RESPONSABILITES</w:t>
            </w:r>
            <w:r>
              <w:rPr>
                <w:noProof/>
                <w:webHidden/>
              </w:rPr>
              <w:tab/>
            </w:r>
            <w:r>
              <w:rPr>
                <w:noProof/>
                <w:webHidden/>
              </w:rPr>
              <w:fldChar w:fldCharType="begin"/>
            </w:r>
            <w:r>
              <w:rPr>
                <w:noProof/>
                <w:webHidden/>
              </w:rPr>
              <w:instrText xml:space="preserve"> PAGEREF _Toc19000476 \h </w:instrText>
            </w:r>
            <w:r>
              <w:rPr>
                <w:noProof/>
                <w:webHidden/>
              </w:rPr>
            </w:r>
            <w:r>
              <w:rPr>
                <w:noProof/>
                <w:webHidden/>
              </w:rPr>
              <w:fldChar w:fldCharType="separate"/>
            </w:r>
            <w:r>
              <w:rPr>
                <w:noProof/>
                <w:webHidden/>
              </w:rPr>
              <w:t>3</w:t>
            </w:r>
            <w:r>
              <w:rPr>
                <w:noProof/>
                <w:webHidden/>
              </w:rPr>
              <w:fldChar w:fldCharType="end"/>
            </w:r>
          </w:hyperlink>
        </w:p>
        <w:p w:rsidR="008B5A7D" w:rsidRDefault="008B5A7D">
          <w:pPr>
            <w:pStyle w:val="TM1"/>
            <w:rPr>
              <w:rFonts w:asciiTheme="minorHAnsi" w:eastAsiaTheme="minorEastAsia" w:hAnsiTheme="minorHAnsi" w:cstheme="minorBidi"/>
              <w:b w:val="0"/>
              <w:bCs w:val="0"/>
              <w:caps w:val="0"/>
              <w:noProof/>
              <w:szCs w:val="22"/>
              <w:lang w:val="en-US"/>
            </w:rPr>
          </w:pPr>
          <w:hyperlink w:anchor="_Toc19000477" w:history="1">
            <w:r w:rsidRPr="00822EAD">
              <w:rPr>
                <w:rStyle w:val="Lienhypertexte"/>
                <w:noProof/>
              </w:rPr>
              <w:t>4.</w:t>
            </w:r>
            <w:r>
              <w:rPr>
                <w:rFonts w:asciiTheme="minorHAnsi" w:eastAsiaTheme="minorEastAsia" w:hAnsiTheme="minorHAnsi" w:cstheme="minorBidi"/>
                <w:b w:val="0"/>
                <w:bCs w:val="0"/>
                <w:caps w:val="0"/>
                <w:noProof/>
                <w:szCs w:val="22"/>
                <w:lang w:val="en-US"/>
              </w:rPr>
              <w:tab/>
            </w:r>
            <w:r w:rsidRPr="00822EAD">
              <w:rPr>
                <w:rStyle w:val="Lienhypertexte"/>
                <w:noProof/>
              </w:rPr>
              <w:t>Surveillance et contrôle des rejets</w:t>
            </w:r>
            <w:r>
              <w:rPr>
                <w:noProof/>
                <w:webHidden/>
              </w:rPr>
              <w:tab/>
            </w:r>
            <w:r>
              <w:rPr>
                <w:noProof/>
                <w:webHidden/>
              </w:rPr>
              <w:fldChar w:fldCharType="begin"/>
            </w:r>
            <w:r>
              <w:rPr>
                <w:noProof/>
                <w:webHidden/>
              </w:rPr>
              <w:instrText xml:space="preserve"> PAGEREF _Toc19000477 \h </w:instrText>
            </w:r>
            <w:r>
              <w:rPr>
                <w:noProof/>
                <w:webHidden/>
              </w:rPr>
            </w:r>
            <w:r>
              <w:rPr>
                <w:noProof/>
                <w:webHidden/>
              </w:rPr>
              <w:fldChar w:fldCharType="separate"/>
            </w:r>
            <w:r>
              <w:rPr>
                <w:noProof/>
                <w:webHidden/>
              </w:rPr>
              <w:t>3</w:t>
            </w:r>
            <w:r>
              <w:rPr>
                <w:noProof/>
                <w:webHidden/>
              </w:rPr>
              <w:fldChar w:fldCharType="end"/>
            </w:r>
          </w:hyperlink>
        </w:p>
        <w:p w:rsidR="008B5A7D" w:rsidRDefault="008B5A7D">
          <w:pPr>
            <w:pStyle w:val="TM2"/>
            <w:tabs>
              <w:tab w:val="left" w:pos="1540"/>
              <w:tab w:val="right" w:leader="dot" w:pos="10456"/>
            </w:tabs>
            <w:rPr>
              <w:rFonts w:asciiTheme="minorHAnsi" w:eastAsiaTheme="minorEastAsia" w:hAnsiTheme="minorHAnsi" w:cstheme="minorBidi"/>
              <w:noProof/>
              <w:lang w:val="en-US"/>
            </w:rPr>
          </w:pPr>
          <w:hyperlink w:anchor="_Toc19000478" w:history="1">
            <w:r w:rsidRPr="00822EAD">
              <w:rPr>
                <w:rStyle w:val="Lienhypertexte"/>
                <w:noProof/>
                <w:snapToGrid w:val="0"/>
                <w:w w:val="0"/>
              </w:rPr>
              <w:t>4.1.</w:t>
            </w:r>
            <w:r>
              <w:rPr>
                <w:rFonts w:asciiTheme="minorHAnsi" w:eastAsiaTheme="minorEastAsia" w:hAnsiTheme="minorHAnsi" w:cstheme="minorBidi"/>
                <w:noProof/>
                <w:lang w:val="en-US"/>
              </w:rPr>
              <w:tab/>
            </w:r>
            <w:r w:rsidRPr="00822EAD">
              <w:rPr>
                <w:rStyle w:val="Lienhypertexte"/>
                <w:noProof/>
              </w:rPr>
              <w:t>Les différents types de rejets :</w:t>
            </w:r>
            <w:r>
              <w:rPr>
                <w:noProof/>
                <w:webHidden/>
              </w:rPr>
              <w:tab/>
            </w:r>
            <w:r>
              <w:rPr>
                <w:noProof/>
                <w:webHidden/>
              </w:rPr>
              <w:fldChar w:fldCharType="begin"/>
            </w:r>
            <w:r>
              <w:rPr>
                <w:noProof/>
                <w:webHidden/>
              </w:rPr>
              <w:instrText xml:space="preserve"> PAGEREF _Toc19000478 \h </w:instrText>
            </w:r>
            <w:r>
              <w:rPr>
                <w:noProof/>
                <w:webHidden/>
              </w:rPr>
            </w:r>
            <w:r>
              <w:rPr>
                <w:noProof/>
                <w:webHidden/>
              </w:rPr>
              <w:fldChar w:fldCharType="separate"/>
            </w:r>
            <w:r>
              <w:rPr>
                <w:noProof/>
                <w:webHidden/>
              </w:rPr>
              <w:t>4</w:t>
            </w:r>
            <w:r>
              <w:rPr>
                <w:noProof/>
                <w:webHidden/>
              </w:rPr>
              <w:fldChar w:fldCharType="end"/>
            </w:r>
          </w:hyperlink>
        </w:p>
        <w:p w:rsidR="008B5A7D" w:rsidRDefault="008B5A7D">
          <w:pPr>
            <w:pStyle w:val="TM3"/>
            <w:tabs>
              <w:tab w:val="left" w:pos="1904"/>
              <w:tab w:val="right" w:leader="dot" w:pos="10456"/>
            </w:tabs>
            <w:rPr>
              <w:rFonts w:asciiTheme="minorHAnsi" w:eastAsiaTheme="minorEastAsia" w:hAnsiTheme="minorHAnsi" w:cstheme="minorBidi"/>
              <w:noProof/>
              <w:lang w:val="en-US"/>
            </w:rPr>
          </w:pPr>
          <w:hyperlink w:anchor="_Toc19000479" w:history="1">
            <w:r w:rsidRPr="00822EAD">
              <w:rPr>
                <w:rStyle w:val="Lienhypertexte"/>
                <w:rFonts w:ascii="Times New Roman" w:hAnsi="Times New Roman" w:cs="Times New Roman"/>
                <w:noProof/>
                <w:snapToGrid w:val="0"/>
                <w:w w:val="0"/>
              </w:rPr>
              <w:t>4.1.1.</w:t>
            </w:r>
            <w:r>
              <w:rPr>
                <w:rFonts w:asciiTheme="minorHAnsi" w:eastAsiaTheme="minorEastAsia" w:hAnsiTheme="minorHAnsi" w:cstheme="minorBidi"/>
                <w:noProof/>
                <w:lang w:val="en-US"/>
              </w:rPr>
              <w:tab/>
            </w:r>
            <w:r w:rsidRPr="00822EAD">
              <w:rPr>
                <w:rStyle w:val="Lienhypertexte"/>
                <w:noProof/>
              </w:rPr>
              <w:t>Dioxyde de soufre (SO2)</w:t>
            </w:r>
            <w:r>
              <w:rPr>
                <w:noProof/>
                <w:webHidden/>
              </w:rPr>
              <w:tab/>
            </w:r>
            <w:r>
              <w:rPr>
                <w:noProof/>
                <w:webHidden/>
              </w:rPr>
              <w:fldChar w:fldCharType="begin"/>
            </w:r>
            <w:r>
              <w:rPr>
                <w:noProof/>
                <w:webHidden/>
              </w:rPr>
              <w:instrText xml:space="preserve"> PAGEREF _Toc19000479 \h </w:instrText>
            </w:r>
            <w:r>
              <w:rPr>
                <w:noProof/>
                <w:webHidden/>
              </w:rPr>
            </w:r>
            <w:r>
              <w:rPr>
                <w:noProof/>
                <w:webHidden/>
              </w:rPr>
              <w:fldChar w:fldCharType="separate"/>
            </w:r>
            <w:r>
              <w:rPr>
                <w:noProof/>
                <w:webHidden/>
              </w:rPr>
              <w:t>4</w:t>
            </w:r>
            <w:r>
              <w:rPr>
                <w:noProof/>
                <w:webHidden/>
              </w:rPr>
              <w:fldChar w:fldCharType="end"/>
            </w:r>
          </w:hyperlink>
        </w:p>
        <w:p w:rsidR="008B5A7D" w:rsidRDefault="008B5A7D">
          <w:pPr>
            <w:pStyle w:val="TM3"/>
            <w:tabs>
              <w:tab w:val="left" w:pos="1904"/>
              <w:tab w:val="right" w:leader="dot" w:pos="10456"/>
            </w:tabs>
            <w:rPr>
              <w:rFonts w:asciiTheme="minorHAnsi" w:eastAsiaTheme="minorEastAsia" w:hAnsiTheme="minorHAnsi" w:cstheme="minorBidi"/>
              <w:noProof/>
              <w:lang w:val="en-US"/>
            </w:rPr>
          </w:pPr>
          <w:hyperlink w:anchor="_Toc19000480" w:history="1">
            <w:r w:rsidRPr="00822EAD">
              <w:rPr>
                <w:rStyle w:val="Lienhypertexte"/>
                <w:rFonts w:ascii="Times New Roman" w:hAnsi="Times New Roman" w:cs="Times New Roman"/>
                <w:noProof/>
                <w:snapToGrid w:val="0"/>
                <w:w w:val="0"/>
              </w:rPr>
              <w:t>4.1.2.</w:t>
            </w:r>
            <w:r>
              <w:rPr>
                <w:rFonts w:asciiTheme="minorHAnsi" w:eastAsiaTheme="minorEastAsia" w:hAnsiTheme="minorHAnsi" w:cstheme="minorBidi"/>
                <w:noProof/>
                <w:lang w:val="en-US"/>
              </w:rPr>
              <w:tab/>
            </w:r>
            <w:r w:rsidRPr="00822EAD">
              <w:rPr>
                <w:rStyle w:val="Lienhypertexte"/>
                <w:noProof/>
              </w:rPr>
              <w:t>Rejets d'oxyde d'azote (NOx) et de Poussières (POUSS)</w:t>
            </w:r>
            <w:r>
              <w:rPr>
                <w:noProof/>
                <w:webHidden/>
              </w:rPr>
              <w:tab/>
            </w:r>
            <w:r>
              <w:rPr>
                <w:noProof/>
                <w:webHidden/>
              </w:rPr>
              <w:fldChar w:fldCharType="begin"/>
            </w:r>
            <w:r>
              <w:rPr>
                <w:noProof/>
                <w:webHidden/>
              </w:rPr>
              <w:instrText xml:space="preserve"> PAGEREF _Toc19000480 \h </w:instrText>
            </w:r>
            <w:r>
              <w:rPr>
                <w:noProof/>
                <w:webHidden/>
              </w:rPr>
            </w:r>
            <w:r>
              <w:rPr>
                <w:noProof/>
                <w:webHidden/>
              </w:rPr>
              <w:fldChar w:fldCharType="separate"/>
            </w:r>
            <w:r>
              <w:rPr>
                <w:noProof/>
                <w:webHidden/>
              </w:rPr>
              <w:t>4</w:t>
            </w:r>
            <w:r>
              <w:rPr>
                <w:noProof/>
                <w:webHidden/>
              </w:rPr>
              <w:fldChar w:fldCharType="end"/>
            </w:r>
          </w:hyperlink>
        </w:p>
        <w:p w:rsidR="008B5A7D" w:rsidRDefault="008B5A7D">
          <w:pPr>
            <w:pStyle w:val="TM3"/>
            <w:tabs>
              <w:tab w:val="left" w:pos="1904"/>
              <w:tab w:val="right" w:leader="dot" w:pos="10456"/>
            </w:tabs>
            <w:rPr>
              <w:rFonts w:asciiTheme="minorHAnsi" w:eastAsiaTheme="minorEastAsia" w:hAnsiTheme="minorHAnsi" w:cstheme="minorBidi"/>
              <w:noProof/>
              <w:lang w:val="en-US"/>
            </w:rPr>
          </w:pPr>
          <w:hyperlink w:anchor="_Toc19000481" w:history="1">
            <w:r w:rsidRPr="00822EAD">
              <w:rPr>
                <w:rStyle w:val="Lienhypertexte"/>
                <w:rFonts w:ascii="Times New Roman" w:hAnsi="Times New Roman" w:cs="Times New Roman"/>
                <w:noProof/>
                <w:snapToGrid w:val="0"/>
                <w:w w:val="0"/>
              </w:rPr>
              <w:t>4.1.3.</w:t>
            </w:r>
            <w:r>
              <w:rPr>
                <w:rFonts w:asciiTheme="minorHAnsi" w:eastAsiaTheme="minorEastAsia" w:hAnsiTheme="minorHAnsi" w:cstheme="minorBidi"/>
                <w:noProof/>
                <w:lang w:val="en-US"/>
              </w:rPr>
              <w:tab/>
            </w:r>
            <w:r w:rsidRPr="00822EAD">
              <w:rPr>
                <w:rStyle w:val="Lienhypertexte"/>
                <w:noProof/>
              </w:rPr>
              <w:t>Rejets d'oxyde et de dioxyde de carbone (CO/CO2)</w:t>
            </w:r>
            <w:r>
              <w:rPr>
                <w:noProof/>
                <w:webHidden/>
              </w:rPr>
              <w:tab/>
            </w:r>
            <w:r>
              <w:rPr>
                <w:noProof/>
                <w:webHidden/>
              </w:rPr>
              <w:fldChar w:fldCharType="begin"/>
            </w:r>
            <w:r>
              <w:rPr>
                <w:noProof/>
                <w:webHidden/>
              </w:rPr>
              <w:instrText xml:space="preserve"> PAGEREF _Toc19000481 \h </w:instrText>
            </w:r>
            <w:r>
              <w:rPr>
                <w:noProof/>
                <w:webHidden/>
              </w:rPr>
            </w:r>
            <w:r>
              <w:rPr>
                <w:noProof/>
                <w:webHidden/>
              </w:rPr>
              <w:fldChar w:fldCharType="separate"/>
            </w:r>
            <w:r>
              <w:rPr>
                <w:noProof/>
                <w:webHidden/>
              </w:rPr>
              <w:t>4</w:t>
            </w:r>
            <w:r>
              <w:rPr>
                <w:noProof/>
                <w:webHidden/>
              </w:rPr>
              <w:fldChar w:fldCharType="end"/>
            </w:r>
          </w:hyperlink>
        </w:p>
        <w:p w:rsidR="008B5A7D" w:rsidRDefault="008B5A7D">
          <w:pPr>
            <w:pStyle w:val="TM3"/>
            <w:tabs>
              <w:tab w:val="left" w:pos="1904"/>
              <w:tab w:val="right" w:leader="dot" w:pos="10456"/>
            </w:tabs>
            <w:rPr>
              <w:rFonts w:asciiTheme="minorHAnsi" w:eastAsiaTheme="minorEastAsia" w:hAnsiTheme="minorHAnsi" w:cstheme="minorBidi"/>
              <w:noProof/>
              <w:lang w:val="en-US"/>
            </w:rPr>
          </w:pPr>
          <w:hyperlink w:anchor="_Toc19000482" w:history="1">
            <w:r w:rsidRPr="00822EAD">
              <w:rPr>
                <w:rStyle w:val="Lienhypertexte"/>
                <w:rFonts w:ascii="Times New Roman" w:hAnsi="Times New Roman" w:cs="Times New Roman"/>
                <w:noProof/>
                <w:snapToGrid w:val="0"/>
                <w:w w:val="0"/>
              </w:rPr>
              <w:t>4.1.4.</w:t>
            </w:r>
            <w:r>
              <w:rPr>
                <w:rFonts w:asciiTheme="minorHAnsi" w:eastAsiaTheme="minorEastAsia" w:hAnsiTheme="minorHAnsi" w:cstheme="minorBidi"/>
                <w:noProof/>
                <w:lang w:val="en-US"/>
              </w:rPr>
              <w:tab/>
            </w:r>
            <w:r w:rsidRPr="00822EAD">
              <w:rPr>
                <w:rStyle w:val="Lienhypertexte"/>
                <w:noProof/>
              </w:rPr>
              <w:t>Les composés organiques volatils (COV)</w:t>
            </w:r>
            <w:r>
              <w:rPr>
                <w:noProof/>
                <w:webHidden/>
              </w:rPr>
              <w:tab/>
            </w:r>
            <w:r>
              <w:rPr>
                <w:noProof/>
                <w:webHidden/>
              </w:rPr>
              <w:fldChar w:fldCharType="begin"/>
            </w:r>
            <w:r>
              <w:rPr>
                <w:noProof/>
                <w:webHidden/>
              </w:rPr>
              <w:instrText xml:space="preserve"> PAGEREF _Toc19000482 \h </w:instrText>
            </w:r>
            <w:r>
              <w:rPr>
                <w:noProof/>
                <w:webHidden/>
              </w:rPr>
            </w:r>
            <w:r>
              <w:rPr>
                <w:noProof/>
                <w:webHidden/>
              </w:rPr>
              <w:fldChar w:fldCharType="separate"/>
            </w:r>
            <w:r>
              <w:rPr>
                <w:noProof/>
                <w:webHidden/>
              </w:rPr>
              <w:t>5</w:t>
            </w:r>
            <w:r>
              <w:rPr>
                <w:noProof/>
                <w:webHidden/>
              </w:rPr>
              <w:fldChar w:fldCharType="end"/>
            </w:r>
          </w:hyperlink>
        </w:p>
        <w:p w:rsidR="008B5A7D" w:rsidRDefault="008B5A7D">
          <w:pPr>
            <w:pStyle w:val="TM2"/>
            <w:tabs>
              <w:tab w:val="left" w:pos="1540"/>
              <w:tab w:val="right" w:leader="dot" w:pos="10456"/>
            </w:tabs>
            <w:rPr>
              <w:rFonts w:asciiTheme="minorHAnsi" w:eastAsiaTheme="minorEastAsia" w:hAnsiTheme="minorHAnsi" w:cstheme="minorBidi"/>
              <w:noProof/>
              <w:lang w:val="en-US"/>
            </w:rPr>
          </w:pPr>
          <w:hyperlink w:anchor="_Toc19000483" w:history="1">
            <w:r w:rsidRPr="00822EAD">
              <w:rPr>
                <w:rStyle w:val="Lienhypertexte"/>
                <w:noProof/>
                <w:snapToGrid w:val="0"/>
                <w:w w:val="0"/>
              </w:rPr>
              <w:t>4.2.</w:t>
            </w:r>
            <w:r>
              <w:rPr>
                <w:rFonts w:asciiTheme="minorHAnsi" w:eastAsiaTheme="minorEastAsia" w:hAnsiTheme="minorHAnsi" w:cstheme="minorBidi"/>
                <w:noProof/>
                <w:lang w:val="en-US"/>
              </w:rPr>
              <w:tab/>
            </w:r>
            <w:r w:rsidRPr="00822EAD">
              <w:rPr>
                <w:rStyle w:val="Lienhypertexte"/>
                <w:noProof/>
              </w:rPr>
              <w:t>Système de surveillance des rejets :</w:t>
            </w:r>
            <w:r>
              <w:rPr>
                <w:noProof/>
                <w:webHidden/>
              </w:rPr>
              <w:tab/>
            </w:r>
            <w:r>
              <w:rPr>
                <w:noProof/>
                <w:webHidden/>
              </w:rPr>
              <w:fldChar w:fldCharType="begin"/>
            </w:r>
            <w:r>
              <w:rPr>
                <w:noProof/>
                <w:webHidden/>
              </w:rPr>
              <w:instrText xml:space="preserve"> PAGEREF _Toc19000483 \h </w:instrText>
            </w:r>
            <w:r>
              <w:rPr>
                <w:noProof/>
                <w:webHidden/>
              </w:rPr>
            </w:r>
            <w:r>
              <w:rPr>
                <w:noProof/>
                <w:webHidden/>
              </w:rPr>
              <w:fldChar w:fldCharType="separate"/>
            </w:r>
            <w:r>
              <w:rPr>
                <w:noProof/>
                <w:webHidden/>
              </w:rPr>
              <w:t>5</w:t>
            </w:r>
            <w:r>
              <w:rPr>
                <w:noProof/>
                <w:webHidden/>
              </w:rPr>
              <w:fldChar w:fldCharType="end"/>
            </w:r>
          </w:hyperlink>
        </w:p>
        <w:p w:rsidR="008B5A7D" w:rsidRDefault="008B5A7D">
          <w:pPr>
            <w:pStyle w:val="TM3"/>
            <w:tabs>
              <w:tab w:val="left" w:pos="1904"/>
              <w:tab w:val="right" w:leader="dot" w:pos="10456"/>
            </w:tabs>
            <w:rPr>
              <w:rFonts w:asciiTheme="minorHAnsi" w:eastAsiaTheme="minorEastAsia" w:hAnsiTheme="minorHAnsi" w:cstheme="minorBidi"/>
              <w:noProof/>
              <w:lang w:val="en-US"/>
            </w:rPr>
          </w:pPr>
          <w:hyperlink w:anchor="_Toc19000484" w:history="1">
            <w:r w:rsidRPr="00822EAD">
              <w:rPr>
                <w:rStyle w:val="Lienhypertexte"/>
                <w:rFonts w:ascii="Times New Roman" w:hAnsi="Times New Roman" w:cs="Times New Roman"/>
                <w:noProof/>
                <w:snapToGrid w:val="0"/>
                <w:w w:val="0"/>
              </w:rPr>
              <w:t>4.2.1.</w:t>
            </w:r>
            <w:r>
              <w:rPr>
                <w:rFonts w:asciiTheme="minorHAnsi" w:eastAsiaTheme="minorEastAsia" w:hAnsiTheme="minorHAnsi" w:cstheme="minorBidi"/>
                <w:noProof/>
                <w:lang w:val="en-US"/>
              </w:rPr>
              <w:tab/>
            </w:r>
            <w:r w:rsidRPr="00822EAD">
              <w:rPr>
                <w:rStyle w:val="Lienhypertexte"/>
                <w:noProof/>
              </w:rPr>
              <w:t>Analyse en continu :</w:t>
            </w:r>
            <w:r>
              <w:rPr>
                <w:noProof/>
                <w:webHidden/>
              </w:rPr>
              <w:tab/>
            </w:r>
            <w:r>
              <w:rPr>
                <w:noProof/>
                <w:webHidden/>
              </w:rPr>
              <w:fldChar w:fldCharType="begin"/>
            </w:r>
            <w:r>
              <w:rPr>
                <w:noProof/>
                <w:webHidden/>
              </w:rPr>
              <w:instrText xml:space="preserve"> PAGEREF _Toc19000484 \h </w:instrText>
            </w:r>
            <w:r>
              <w:rPr>
                <w:noProof/>
                <w:webHidden/>
              </w:rPr>
            </w:r>
            <w:r>
              <w:rPr>
                <w:noProof/>
                <w:webHidden/>
              </w:rPr>
              <w:fldChar w:fldCharType="separate"/>
            </w:r>
            <w:r>
              <w:rPr>
                <w:noProof/>
                <w:webHidden/>
              </w:rPr>
              <w:t>5</w:t>
            </w:r>
            <w:r>
              <w:rPr>
                <w:noProof/>
                <w:webHidden/>
              </w:rPr>
              <w:fldChar w:fldCharType="end"/>
            </w:r>
          </w:hyperlink>
        </w:p>
        <w:p w:rsidR="008B5A7D" w:rsidRDefault="008B5A7D">
          <w:pPr>
            <w:pStyle w:val="TM2"/>
            <w:tabs>
              <w:tab w:val="left" w:pos="1540"/>
              <w:tab w:val="right" w:leader="dot" w:pos="10456"/>
            </w:tabs>
            <w:rPr>
              <w:rFonts w:asciiTheme="minorHAnsi" w:eastAsiaTheme="minorEastAsia" w:hAnsiTheme="minorHAnsi" w:cstheme="minorBidi"/>
              <w:noProof/>
              <w:lang w:val="en-US"/>
            </w:rPr>
          </w:pPr>
          <w:hyperlink w:anchor="_Toc19000485" w:history="1">
            <w:r w:rsidRPr="00822EAD">
              <w:rPr>
                <w:rStyle w:val="Lienhypertexte"/>
                <w:noProof/>
                <w:snapToGrid w:val="0"/>
                <w:w w:val="0"/>
              </w:rPr>
              <w:t>4.3.</w:t>
            </w:r>
            <w:r>
              <w:rPr>
                <w:rFonts w:asciiTheme="minorHAnsi" w:eastAsiaTheme="minorEastAsia" w:hAnsiTheme="minorHAnsi" w:cstheme="minorBidi"/>
                <w:noProof/>
                <w:lang w:val="en-US"/>
              </w:rPr>
              <w:tab/>
            </w:r>
            <w:r w:rsidRPr="00822EAD">
              <w:rPr>
                <w:rStyle w:val="Lienhypertexte"/>
                <w:noProof/>
              </w:rPr>
              <w:t>Valeurs limites d’émission VLE :</w:t>
            </w:r>
            <w:r>
              <w:rPr>
                <w:noProof/>
                <w:webHidden/>
              </w:rPr>
              <w:tab/>
            </w:r>
            <w:r>
              <w:rPr>
                <w:noProof/>
                <w:webHidden/>
              </w:rPr>
              <w:fldChar w:fldCharType="begin"/>
            </w:r>
            <w:r>
              <w:rPr>
                <w:noProof/>
                <w:webHidden/>
              </w:rPr>
              <w:instrText xml:space="preserve"> PAGEREF _Toc19000485 \h </w:instrText>
            </w:r>
            <w:r>
              <w:rPr>
                <w:noProof/>
                <w:webHidden/>
              </w:rPr>
            </w:r>
            <w:r>
              <w:rPr>
                <w:noProof/>
                <w:webHidden/>
              </w:rPr>
              <w:fldChar w:fldCharType="separate"/>
            </w:r>
            <w:r>
              <w:rPr>
                <w:noProof/>
                <w:webHidden/>
              </w:rPr>
              <w:t>6</w:t>
            </w:r>
            <w:r>
              <w:rPr>
                <w:noProof/>
                <w:webHidden/>
              </w:rPr>
              <w:fldChar w:fldCharType="end"/>
            </w:r>
          </w:hyperlink>
        </w:p>
        <w:p w:rsidR="008B5A7D" w:rsidRDefault="008B5A7D">
          <w:pPr>
            <w:pStyle w:val="TM3"/>
            <w:tabs>
              <w:tab w:val="left" w:pos="1904"/>
              <w:tab w:val="right" w:leader="dot" w:pos="10456"/>
            </w:tabs>
            <w:rPr>
              <w:rFonts w:asciiTheme="minorHAnsi" w:eastAsiaTheme="minorEastAsia" w:hAnsiTheme="minorHAnsi" w:cstheme="minorBidi"/>
              <w:noProof/>
              <w:lang w:val="en-US"/>
            </w:rPr>
          </w:pPr>
          <w:hyperlink w:anchor="_Toc19000486" w:history="1">
            <w:r w:rsidRPr="00822EAD">
              <w:rPr>
                <w:rStyle w:val="Lienhypertexte"/>
                <w:rFonts w:ascii="Times New Roman" w:hAnsi="Times New Roman" w:cs="Times New Roman"/>
                <w:noProof/>
                <w:snapToGrid w:val="0"/>
                <w:w w:val="0"/>
              </w:rPr>
              <w:t>4.3.1.</w:t>
            </w:r>
            <w:r>
              <w:rPr>
                <w:rFonts w:asciiTheme="minorHAnsi" w:eastAsiaTheme="minorEastAsia" w:hAnsiTheme="minorHAnsi" w:cstheme="minorBidi"/>
                <w:noProof/>
                <w:lang w:val="en-US"/>
              </w:rPr>
              <w:tab/>
            </w:r>
            <w:r w:rsidRPr="00822EAD">
              <w:rPr>
                <w:rStyle w:val="Lienhypertexte"/>
                <w:noProof/>
              </w:rPr>
              <w:t>Définitions des seuils à respecter (VLE)</w:t>
            </w:r>
            <w:r>
              <w:rPr>
                <w:noProof/>
                <w:webHidden/>
              </w:rPr>
              <w:tab/>
            </w:r>
            <w:r>
              <w:rPr>
                <w:noProof/>
                <w:webHidden/>
              </w:rPr>
              <w:fldChar w:fldCharType="begin"/>
            </w:r>
            <w:r>
              <w:rPr>
                <w:noProof/>
                <w:webHidden/>
              </w:rPr>
              <w:instrText xml:space="preserve"> PAGEREF _Toc19000486 \h </w:instrText>
            </w:r>
            <w:r>
              <w:rPr>
                <w:noProof/>
                <w:webHidden/>
              </w:rPr>
            </w:r>
            <w:r>
              <w:rPr>
                <w:noProof/>
                <w:webHidden/>
              </w:rPr>
              <w:fldChar w:fldCharType="separate"/>
            </w:r>
            <w:r>
              <w:rPr>
                <w:noProof/>
                <w:webHidden/>
              </w:rPr>
              <w:t>6</w:t>
            </w:r>
            <w:r>
              <w:rPr>
                <w:noProof/>
                <w:webHidden/>
              </w:rPr>
              <w:fldChar w:fldCharType="end"/>
            </w:r>
          </w:hyperlink>
        </w:p>
        <w:p w:rsidR="008B5A7D" w:rsidRDefault="008B5A7D">
          <w:pPr>
            <w:pStyle w:val="TM3"/>
            <w:tabs>
              <w:tab w:val="left" w:pos="1904"/>
              <w:tab w:val="right" w:leader="dot" w:pos="10456"/>
            </w:tabs>
            <w:rPr>
              <w:rFonts w:asciiTheme="minorHAnsi" w:eastAsiaTheme="minorEastAsia" w:hAnsiTheme="minorHAnsi" w:cstheme="minorBidi"/>
              <w:noProof/>
              <w:lang w:val="en-US"/>
            </w:rPr>
          </w:pPr>
          <w:hyperlink w:anchor="_Toc19000487" w:history="1">
            <w:r w:rsidRPr="00822EAD">
              <w:rPr>
                <w:rStyle w:val="Lienhypertexte"/>
                <w:rFonts w:ascii="Times New Roman" w:hAnsi="Times New Roman" w:cs="Times New Roman"/>
                <w:noProof/>
                <w:snapToGrid w:val="0"/>
                <w:w w:val="0"/>
              </w:rPr>
              <w:t>4.3.2.</w:t>
            </w:r>
            <w:r>
              <w:rPr>
                <w:rFonts w:asciiTheme="minorHAnsi" w:eastAsiaTheme="minorEastAsia" w:hAnsiTheme="minorHAnsi" w:cstheme="minorBidi"/>
                <w:noProof/>
                <w:lang w:val="en-US"/>
              </w:rPr>
              <w:tab/>
            </w:r>
            <w:r w:rsidRPr="00822EAD">
              <w:rPr>
                <w:rStyle w:val="Lienhypertexte"/>
                <w:noProof/>
              </w:rPr>
              <w:t>Seuils à respecter en Flux (tonne/an) :</w:t>
            </w:r>
            <w:r>
              <w:rPr>
                <w:noProof/>
                <w:webHidden/>
              </w:rPr>
              <w:tab/>
            </w:r>
            <w:r>
              <w:rPr>
                <w:noProof/>
                <w:webHidden/>
              </w:rPr>
              <w:fldChar w:fldCharType="begin"/>
            </w:r>
            <w:r>
              <w:rPr>
                <w:noProof/>
                <w:webHidden/>
              </w:rPr>
              <w:instrText xml:space="preserve"> PAGEREF _Toc19000487 \h </w:instrText>
            </w:r>
            <w:r>
              <w:rPr>
                <w:noProof/>
                <w:webHidden/>
              </w:rPr>
            </w:r>
            <w:r>
              <w:rPr>
                <w:noProof/>
                <w:webHidden/>
              </w:rPr>
              <w:fldChar w:fldCharType="separate"/>
            </w:r>
            <w:r>
              <w:rPr>
                <w:noProof/>
                <w:webHidden/>
              </w:rPr>
              <w:t>6</w:t>
            </w:r>
            <w:r>
              <w:rPr>
                <w:noProof/>
                <w:webHidden/>
              </w:rPr>
              <w:fldChar w:fldCharType="end"/>
            </w:r>
          </w:hyperlink>
        </w:p>
        <w:p w:rsidR="008B5A7D" w:rsidRDefault="008B5A7D">
          <w:pPr>
            <w:pStyle w:val="TM2"/>
            <w:tabs>
              <w:tab w:val="left" w:pos="1540"/>
              <w:tab w:val="right" w:leader="dot" w:pos="10456"/>
            </w:tabs>
            <w:rPr>
              <w:rFonts w:asciiTheme="minorHAnsi" w:eastAsiaTheme="minorEastAsia" w:hAnsiTheme="minorHAnsi" w:cstheme="minorBidi"/>
              <w:noProof/>
              <w:lang w:val="en-US"/>
            </w:rPr>
          </w:pPr>
          <w:hyperlink w:anchor="_Toc19000488" w:history="1">
            <w:r w:rsidRPr="00822EAD">
              <w:rPr>
                <w:rStyle w:val="Lienhypertexte"/>
                <w:noProof/>
                <w:snapToGrid w:val="0"/>
                <w:w w:val="0"/>
              </w:rPr>
              <w:t>4.4.</w:t>
            </w:r>
            <w:r>
              <w:rPr>
                <w:rFonts w:asciiTheme="minorHAnsi" w:eastAsiaTheme="minorEastAsia" w:hAnsiTheme="minorHAnsi" w:cstheme="minorBidi"/>
                <w:noProof/>
                <w:lang w:val="en-US"/>
              </w:rPr>
              <w:tab/>
            </w:r>
            <w:r w:rsidRPr="00822EAD">
              <w:rPr>
                <w:rStyle w:val="Lienhypertexte"/>
                <w:noProof/>
              </w:rPr>
              <w:t>Système d’acquisition des données :</w:t>
            </w:r>
            <w:r>
              <w:rPr>
                <w:noProof/>
                <w:webHidden/>
              </w:rPr>
              <w:tab/>
            </w:r>
            <w:r>
              <w:rPr>
                <w:noProof/>
                <w:webHidden/>
              </w:rPr>
              <w:fldChar w:fldCharType="begin"/>
            </w:r>
            <w:r>
              <w:rPr>
                <w:noProof/>
                <w:webHidden/>
              </w:rPr>
              <w:instrText xml:space="preserve"> PAGEREF _Toc19000488 \h </w:instrText>
            </w:r>
            <w:r>
              <w:rPr>
                <w:noProof/>
                <w:webHidden/>
              </w:rPr>
            </w:r>
            <w:r>
              <w:rPr>
                <w:noProof/>
                <w:webHidden/>
              </w:rPr>
              <w:fldChar w:fldCharType="separate"/>
            </w:r>
            <w:r>
              <w:rPr>
                <w:noProof/>
                <w:webHidden/>
              </w:rPr>
              <w:t>7</w:t>
            </w:r>
            <w:r>
              <w:rPr>
                <w:noProof/>
                <w:webHidden/>
              </w:rPr>
              <w:fldChar w:fldCharType="end"/>
            </w:r>
          </w:hyperlink>
        </w:p>
        <w:p w:rsidR="008B5A7D" w:rsidRDefault="008B5A7D">
          <w:pPr>
            <w:pStyle w:val="TM2"/>
            <w:tabs>
              <w:tab w:val="left" w:pos="1540"/>
              <w:tab w:val="right" w:leader="dot" w:pos="10456"/>
            </w:tabs>
            <w:rPr>
              <w:rFonts w:asciiTheme="minorHAnsi" w:eastAsiaTheme="minorEastAsia" w:hAnsiTheme="minorHAnsi" w:cstheme="minorBidi"/>
              <w:noProof/>
              <w:lang w:val="en-US"/>
            </w:rPr>
          </w:pPr>
          <w:hyperlink w:anchor="_Toc19000489" w:history="1">
            <w:r w:rsidRPr="00822EAD">
              <w:rPr>
                <w:rStyle w:val="Lienhypertexte"/>
                <w:noProof/>
                <w:snapToGrid w:val="0"/>
                <w:w w:val="0"/>
              </w:rPr>
              <w:t>4.5.</w:t>
            </w:r>
            <w:r>
              <w:rPr>
                <w:rFonts w:asciiTheme="minorHAnsi" w:eastAsiaTheme="minorEastAsia" w:hAnsiTheme="minorHAnsi" w:cstheme="minorBidi"/>
                <w:noProof/>
                <w:lang w:val="en-US"/>
              </w:rPr>
              <w:tab/>
            </w:r>
            <w:r w:rsidRPr="00822EAD">
              <w:rPr>
                <w:rStyle w:val="Lienhypertexte"/>
                <w:noProof/>
              </w:rPr>
              <w:t>Actions à prendre en cas de dépassement des VLE :</w:t>
            </w:r>
            <w:r>
              <w:rPr>
                <w:noProof/>
                <w:webHidden/>
              </w:rPr>
              <w:tab/>
            </w:r>
            <w:r>
              <w:rPr>
                <w:noProof/>
                <w:webHidden/>
              </w:rPr>
              <w:fldChar w:fldCharType="begin"/>
            </w:r>
            <w:r>
              <w:rPr>
                <w:noProof/>
                <w:webHidden/>
              </w:rPr>
              <w:instrText xml:space="preserve"> PAGEREF _Toc19000489 \h </w:instrText>
            </w:r>
            <w:r>
              <w:rPr>
                <w:noProof/>
                <w:webHidden/>
              </w:rPr>
            </w:r>
            <w:r>
              <w:rPr>
                <w:noProof/>
                <w:webHidden/>
              </w:rPr>
              <w:fldChar w:fldCharType="separate"/>
            </w:r>
            <w:r>
              <w:rPr>
                <w:noProof/>
                <w:webHidden/>
              </w:rPr>
              <w:t>7</w:t>
            </w:r>
            <w:r>
              <w:rPr>
                <w:noProof/>
                <w:webHidden/>
              </w:rPr>
              <w:fldChar w:fldCharType="end"/>
            </w:r>
          </w:hyperlink>
        </w:p>
        <w:p w:rsidR="008B5A7D" w:rsidRDefault="008B5A7D">
          <w:pPr>
            <w:pStyle w:val="TM1"/>
            <w:rPr>
              <w:rFonts w:asciiTheme="minorHAnsi" w:eastAsiaTheme="minorEastAsia" w:hAnsiTheme="minorHAnsi" w:cstheme="minorBidi"/>
              <w:b w:val="0"/>
              <w:bCs w:val="0"/>
              <w:caps w:val="0"/>
              <w:noProof/>
              <w:szCs w:val="22"/>
              <w:lang w:val="en-US"/>
            </w:rPr>
          </w:pPr>
          <w:hyperlink w:anchor="_Toc19000490" w:history="1">
            <w:r w:rsidRPr="00822EAD">
              <w:rPr>
                <w:rStyle w:val="Lienhypertexte"/>
                <w:noProof/>
              </w:rPr>
              <w:t>5.</w:t>
            </w:r>
            <w:r>
              <w:rPr>
                <w:rFonts w:asciiTheme="minorHAnsi" w:eastAsiaTheme="minorEastAsia" w:hAnsiTheme="minorHAnsi" w:cstheme="minorBidi"/>
                <w:b w:val="0"/>
                <w:bCs w:val="0"/>
                <w:caps w:val="0"/>
                <w:noProof/>
                <w:szCs w:val="22"/>
                <w:lang w:val="en-US"/>
              </w:rPr>
              <w:tab/>
            </w:r>
            <w:r w:rsidRPr="00822EAD">
              <w:rPr>
                <w:rStyle w:val="Lienhypertexte"/>
                <w:noProof/>
              </w:rPr>
              <w:t>CAS DES SURCHAUFFEURS</w:t>
            </w:r>
            <w:r>
              <w:rPr>
                <w:noProof/>
                <w:webHidden/>
              </w:rPr>
              <w:tab/>
            </w:r>
            <w:r>
              <w:rPr>
                <w:noProof/>
                <w:webHidden/>
              </w:rPr>
              <w:fldChar w:fldCharType="begin"/>
            </w:r>
            <w:r>
              <w:rPr>
                <w:noProof/>
                <w:webHidden/>
              </w:rPr>
              <w:instrText xml:space="preserve"> PAGEREF _Toc19000490 \h </w:instrText>
            </w:r>
            <w:r>
              <w:rPr>
                <w:noProof/>
                <w:webHidden/>
              </w:rPr>
            </w:r>
            <w:r>
              <w:rPr>
                <w:noProof/>
                <w:webHidden/>
              </w:rPr>
              <w:fldChar w:fldCharType="separate"/>
            </w:r>
            <w:r>
              <w:rPr>
                <w:noProof/>
                <w:webHidden/>
              </w:rPr>
              <w:t>9</w:t>
            </w:r>
            <w:r>
              <w:rPr>
                <w:noProof/>
                <w:webHidden/>
              </w:rPr>
              <w:fldChar w:fldCharType="end"/>
            </w:r>
          </w:hyperlink>
        </w:p>
        <w:p w:rsidR="008B5A7D" w:rsidRDefault="008B5A7D">
          <w:pPr>
            <w:pStyle w:val="TM1"/>
            <w:rPr>
              <w:rFonts w:asciiTheme="minorHAnsi" w:eastAsiaTheme="minorEastAsia" w:hAnsiTheme="minorHAnsi" w:cstheme="minorBidi"/>
              <w:b w:val="0"/>
              <w:bCs w:val="0"/>
              <w:caps w:val="0"/>
              <w:noProof/>
              <w:szCs w:val="22"/>
              <w:lang w:val="en-US"/>
            </w:rPr>
          </w:pPr>
          <w:hyperlink w:anchor="_Toc19000491" w:history="1">
            <w:r w:rsidRPr="00822EAD">
              <w:rPr>
                <w:rStyle w:val="Lienhypertexte"/>
                <w:noProof/>
              </w:rPr>
              <w:t>6.</w:t>
            </w:r>
            <w:r>
              <w:rPr>
                <w:rFonts w:asciiTheme="minorHAnsi" w:eastAsiaTheme="minorEastAsia" w:hAnsiTheme="minorHAnsi" w:cstheme="minorBidi"/>
                <w:b w:val="0"/>
                <w:bCs w:val="0"/>
                <w:caps w:val="0"/>
                <w:noProof/>
                <w:szCs w:val="22"/>
                <w:lang w:val="en-US"/>
              </w:rPr>
              <w:tab/>
            </w:r>
            <w:r w:rsidRPr="00822EAD">
              <w:rPr>
                <w:rStyle w:val="Lienhypertexte"/>
                <w:noProof/>
              </w:rPr>
              <w:t>CONDUITE A TENIR EN CAS D'INCIDENT</w:t>
            </w:r>
            <w:r>
              <w:rPr>
                <w:noProof/>
                <w:webHidden/>
              </w:rPr>
              <w:tab/>
            </w:r>
            <w:r>
              <w:rPr>
                <w:noProof/>
                <w:webHidden/>
              </w:rPr>
              <w:fldChar w:fldCharType="begin"/>
            </w:r>
            <w:r>
              <w:rPr>
                <w:noProof/>
                <w:webHidden/>
              </w:rPr>
              <w:instrText xml:space="preserve"> PAGEREF _Toc19000491 \h </w:instrText>
            </w:r>
            <w:r>
              <w:rPr>
                <w:noProof/>
                <w:webHidden/>
              </w:rPr>
            </w:r>
            <w:r>
              <w:rPr>
                <w:noProof/>
                <w:webHidden/>
              </w:rPr>
              <w:fldChar w:fldCharType="separate"/>
            </w:r>
            <w:r>
              <w:rPr>
                <w:noProof/>
                <w:webHidden/>
              </w:rPr>
              <w:t>9</w:t>
            </w:r>
            <w:r>
              <w:rPr>
                <w:noProof/>
                <w:webHidden/>
              </w:rPr>
              <w:fldChar w:fldCharType="end"/>
            </w:r>
          </w:hyperlink>
        </w:p>
        <w:p w:rsidR="008B5A7D" w:rsidRDefault="008B5A7D">
          <w:pPr>
            <w:pStyle w:val="TM2"/>
            <w:tabs>
              <w:tab w:val="left" w:pos="1540"/>
              <w:tab w:val="right" w:leader="dot" w:pos="10456"/>
            </w:tabs>
            <w:rPr>
              <w:rFonts w:asciiTheme="minorHAnsi" w:eastAsiaTheme="minorEastAsia" w:hAnsiTheme="minorHAnsi" w:cstheme="minorBidi"/>
              <w:noProof/>
              <w:lang w:val="en-US"/>
            </w:rPr>
          </w:pPr>
          <w:hyperlink w:anchor="_Toc19000492" w:history="1">
            <w:r w:rsidRPr="00822EAD">
              <w:rPr>
                <w:rStyle w:val="Lienhypertexte"/>
                <w:noProof/>
                <w:snapToGrid w:val="0"/>
                <w:w w:val="0"/>
              </w:rPr>
              <w:t>6.1.</w:t>
            </w:r>
            <w:r>
              <w:rPr>
                <w:rFonts w:asciiTheme="minorHAnsi" w:eastAsiaTheme="minorEastAsia" w:hAnsiTheme="minorHAnsi" w:cstheme="minorBidi"/>
                <w:noProof/>
                <w:lang w:val="en-US"/>
              </w:rPr>
              <w:tab/>
            </w:r>
            <w:r w:rsidRPr="00822EAD">
              <w:rPr>
                <w:rStyle w:val="Lienhypertexte"/>
                <w:noProof/>
              </w:rPr>
              <w:t>Alerte OZONE :</w:t>
            </w:r>
            <w:r>
              <w:rPr>
                <w:noProof/>
                <w:webHidden/>
              </w:rPr>
              <w:tab/>
            </w:r>
            <w:r>
              <w:rPr>
                <w:noProof/>
                <w:webHidden/>
              </w:rPr>
              <w:fldChar w:fldCharType="begin"/>
            </w:r>
            <w:r>
              <w:rPr>
                <w:noProof/>
                <w:webHidden/>
              </w:rPr>
              <w:instrText xml:space="preserve"> PAGEREF _Toc19000492 \h </w:instrText>
            </w:r>
            <w:r>
              <w:rPr>
                <w:noProof/>
                <w:webHidden/>
              </w:rPr>
            </w:r>
            <w:r>
              <w:rPr>
                <w:noProof/>
                <w:webHidden/>
              </w:rPr>
              <w:fldChar w:fldCharType="separate"/>
            </w:r>
            <w:r>
              <w:rPr>
                <w:noProof/>
                <w:webHidden/>
              </w:rPr>
              <w:t>9</w:t>
            </w:r>
            <w:r>
              <w:rPr>
                <w:noProof/>
                <w:webHidden/>
              </w:rPr>
              <w:fldChar w:fldCharType="end"/>
            </w:r>
          </w:hyperlink>
        </w:p>
        <w:p w:rsidR="008B5A7D" w:rsidRDefault="008B5A7D">
          <w:pPr>
            <w:pStyle w:val="TM2"/>
            <w:tabs>
              <w:tab w:val="left" w:pos="1540"/>
              <w:tab w:val="right" w:leader="dot" w:pos="10456"/>
            </w:tabs>
            <w:rPr>
              <w:rFonts w:asciiTheme="minorHAnsi" w:eastAsiaTheme="minorEastAsia" w:hAnsiTheme="minorHAnsi" w:cstheme="minorBidi"/>
              <w:noProof/>
              <w:lang w:val="en-US"/>
            </w:rPr>
          </w:pPr>
          <w:hyperlink w:anchor="_Toc19000493" w:history="1">
            <w:r w:rsidRPr="00822EAD">
              <w:rPr>
                <w:rStyle w:val="Lienhypertexte"/>
                <w:noProof/>
                <w:snapToGrid w:val="0"/>
                <w:w w:val="0"/>
              </w:rPr>
              <w:t>6.2.</w:t>
            </w:r>
            <w:r>
              <w:rPr>
                <w:rFonts w:asciiTheme="minorHAnsi" w:eastAsiaTheme="minorEastAsia" w:hAnsiTheme="minorHAnsi" w:cstheme="minorBidi"/>
                <w:noProof/>
                <w:lang w:val="en-US"/>
              </w:rPr>
              <w:tab/>
            </w:r>
            <w:r w:rsidRPr="00822EAD">
              <w:rPr>
                <w:rStyle w:val="Lienhypertexte"/>
                <w:noProof/>
              </w:rPr>
              <w:t>Alertes STERNES :</w:t>
            </w:r>
            <w:r>
              <w:rPr>
                <w:noProof/>
                <w:webHidden/>
              </w:rPr>
              <w:tab/>
            </w:r>
            <w:r>
              <w:rPr>
                <w:noProof/>
                <w:webHidden/>
              </w:rPr>
              <w:fldChar w:fldCharType="begin"/>
            </w:r>
            <w:r>
              <w:rPr>
                <w:noProof/>
                <w:webHidden/>
              </w:rPr>
              <w:instrText xml:space="preserve"> PAGEREF _Toc19000493 \h </w:instrText>
            </w:r>
            <w:r>
              <w:rPr>
                <w:noProof/>
                <w:webHidden/>
              </w:rPr>
            </w:r>
            <w:r>
              <w:rPr>
                <w:noProof/>
                <w:webHidden/>
              </w:rPr>
              <w:fldChar w:fldCharType="separate"/>
            </w:r>
            <w:r>
              <w:rPr>
                <w:noProof/>
                <w:webHidden/>
              </w:rPr>
              <w:t>10</w:t>
            </w:r>
            <w:r>
              <w:rPr>
                <w:noProof/>
                <w:webHidden/>
              </w:rPr>
              <w:fldChar w:fldCharType="end"/>
            </w:r>
          </w:hyperlink>
        </w:p>
        <w:p w:rsidR="008B5A7D" w:rsidRDefault="008B5A7D">
          <w:pPr>
            <w:pStyle w:val="TM2"/>
            <w:tabs>
              <w:tab w:val="left" w:pos="1540"/>
              <w:tab w:val="right" w:leader="dot" w:pos="10456"/>
            </w:tabs>
            <w:rPr>
              <w:rFonts w:asciiTheme="minorHAnsi" w:eastAsiaTheme="minorEastAsia" w:hAnsiTheme="minorHAnsi" w:cstheme="minorBidi"/>
              <w:noProof/>
              <w:lang w:val="en-US"/>
            </w:rPr>
          </w:pPr>
          <w:hyperlink w:anchor="_Toc19000494" w:history="1">
            <w:r w:rsidRPr="00822EAD">
              <w:rPr>
                <w:rStyle w:val="Lienhypertexte"/>
                <w:noProof/>
                <w:snapToGrid w:val="0"/>
                <w:w w:val="0"/>
              </w:rPr>
              <w:t>6.3.</w:t>
            </w:r>
            <w:r>
              <w:rPr>
                <w:rFonts w:asciiTheme="minorHAnsi" w:eastAsiaTheme="minorEastAsia" w:hAnsiTheme="minorHAnsi" w:cstheme="minorBidi"/>
                <w:noProof/>
                <w:lang w:val="en-US"/>
              </w:rPr>
              <w:tab/>
            </w:r>
            <w:r w:rsidRPr="00822EAD">
              <w:rPr>
                <w:rStyle w:val="Lienhypertexte"/>
                <w:noProof/>
              </w:rPr>
              <w:t>Alerte PM 10 :</w:t>
            </w:r>
            <w:r>
              <w:rPr>
                <w:noProof/>
                <w:webHidden/>
              </w:rPr>
              <w:tab/>
            </w:r>
            <w:r>
              <w:rPr>
                <w:noProof/>
                <w:webHidden/>
              </w:rPr>
              <w:fldChar w:fldCharType="begin"/>
            </w:r>
            <w:r>
              <w:rPr>
                <w:noProof/>
                <w:webHidden/>
              </w:rPr>
              <w:instrText xml:space="preserve"> PAGEREF _Toc19000494 \h </w:instrText>
            </w:r>
            <w:r>
              <w:rPr>
                <w:noProof/>
                <w:webHidden/>
              </w:rPr>
            </w:r>
            <w:r>
              <w:rPr>
                <w:noProof/>
                <w:webHidden/>
              </w:rPr>
              <w:fldChar w:fldCharType="separate"/>
            </w:r>
            <w:r>
              <w:rPr>
                <w:noProof/>
                <w:webHidden/>
              </w:rPr>
              <w:t>10</w:t>
            </w:r>
            <w:r>
              <w:rPr>
                <w:noProof/>
                <w:webHidden/>
              </w:rPr>
              <w:fldChar w:fldCharType="end"/>
            </w:r>
          </w:hyperlink>
        </w:p>
        <w:p w:rsidR="008B5A7D" w:rsidRDefault="008B5A7D">
          <w:pPr>
            <w:pStyle w:val="TM1"/>
            <w:rPr>
              <w:rFonts w:asciiTheme="minorHAnsi" w:eastAsiaTheme="minorEastAsia" w:hAnsiTheme="minorHAnsi" w:cstheme="minorBidi"/>
              <w:b w:val="0"/>
              <w:bCs w:val="0"/>
              <w:caps w:val="0"/>
              <w:noProof/>
              <w:szCs w:val="22"/>
              <w:lang w:val="en-US"/>
            </w:rPr>
          </w:pPr>
          <w:hyperlink w:anchor="_Toc19000495" w:history="1">
            <w:r w:rsidRPr="00822EAD">
              <w:rPr>
                <w:rStyle w:val="Lienhypertexte"/>
                <w:noProof/>
              </w:rPr>
              <w:t>7.</w:t>
            </w:r>
            <w:r>
              <w:rPr>
                <w:rFonts w:asciiTheme="minorHAnsi" w:eastAsiaTheme="minorEastAsia" w:hAnsiTheme="minorHAnsi" w:cstheme="minorBidi"/>
                <w:b w:val="0"/>
                <w:bCs w:val="0"/>
                <w:caps w:val="0"/>
                <w:noProof/>
                <w:szCs w:val="22"/>
                <w:lang w:val="en-US"/>
              </w:rPr>
              <w:tab/>
            </w:r>
            <w:r w:rsidRPr="00822EAD">
              <w:rPr>
                <w:rStyle w:val="Lienhypertexte"/>
                <w:noProof/>
              </w:rPr>
              <w:t>ANNEXE  1 : Vues SNCC</w:t>
            </w:r>
            <w:r>
              <w:rPr>
                <w:noProof/>
                <w:webHidden/>
              </w:rPr>
              <w:tab/>
            </w:r>
            <w:r>
              <w:rPr>
                <w:noProof/>
                <w:webHidden/>
              </w:rPr>
              <w:fldChar w:fldCharType="begin"/>
            </w:r>
            <w:r>
              <w:rPr>
                <w:noProof/>
                <w:webHidden/>
              </w:rPr>
              <w:instrText xml:space="preserve"> PAGEREF _Toc19000495 \h </w:instrText>
            </w:r>
            <w:r>
              <w:rPr>
                <w:noProof/>
                <w:webHidden/>
              </w:rPr>
            </w:r>
            <w:r>
              <w:rPr>
                <w:noProof/>
                <w:webHidden/>
              </w:rPr>
              <w:fldChar w:fldCharType="separate"/>
            </w:r>
            <w:r>
              <w:rPr>
                <w:noProof/>
                <w:webHidden/>
              </w:rPr>
              <w:t>11</w:t>
            </w:r>
            <w:r>
              <w:rPr>
                <w:noProof/>
                <w:webHidden/>
              </w:rPr>
              <w:fldChar w:fldCharType="end"/>
            </w:r>
          </w:hyperlink>
        </w:p>
        <w:p w:rsidR="008B5A7D" w:rsidRDefault="008B5A7D">
          <w:pPr>
            <w:pStyle w:val="TM1"/>
            <w:rPr>
              <w:rFonts w:asciiTheme="minorHAnsi" w:eastAsiaTheme="minorEastAsia" w:hAnsiTheme="minorHAnsi" w:cstheme="minorBidi"/>
              <w:b w:val="0"/>
              <w:bCs w:val="0"/>
              <w:caps w:val="0"/>
              <w:noProof/>
              <w:szCs w:val="22"/>
              <w:lang w:val="en-US"/>
            </w:rPr>
          </w:pPr>
          <w:hyperlink w:anchor="_Toc19000496" w:history="1">
            <w:r w:rsidRPr="00822EAD">
              <w:rPr>
                <w:rStyle w:val="Lienhypertexte"/>
                <w:noProof/>
              </w:rPr>
              <w:t>8.</w:t>
            </w:r>
            <w:r>
              <w:rPr>
                <w:rFonts w:asciiTheme="minorHAnsi" w:eastAsiaTheme="minorEastAsia" w:hAnsiTheme="minorHAnsi" w:cstheme="minorBidi"/>
                <w:b w:val="0"/>
                <w:bCs w:val="0"/>
                <w:caps w:val="0"/>
                <w:noProof/>
                <w:szCs w:val="22"/>
                <w:lang w:val="en-US"/>
              </w:rPr>
              <w:tab/>
            </w:r>
            <w:r w:rsidRPr="00822EAD">
              <w:rPr>
                <w:rStyle w:val="Lienhypertexte"/>
                <w:noProof/>
              </w:rPr>
              <w:t>Annexe 2 : certification des analyseurs et tests de surveillance</w:t>
            </w:r>
            <w:r>
              <w:rPr>
                <w:noProof/>
                <w:webHidden/>
              </w:rPr>
              <w:tab/>
            </w:r>
            <w:r>
              <w:rPr>
                <w:noProof/>
                <w:webHidden/>
              </w:rPr>
              <w:fldChar w:fldCharType="begin"/>
            </w:r>
            <w:r>
              <w:rPr>
                <w:noProof/>
                <w:webHidden/>
              </w:rPr>
              <w:instrText xml:space="preserve"> PAGEREF _Toc19000496 \h </w:instrText>
            </w:r>
            <w:r>
              <w:rPr>
                <w:noProof/>
                <w:webHidden/>
              </w:rPr>
            </w:r>
            <w:r>
              <w:rPr>
                <w:noProof/>
                <w:webHidden/>
              </w:rPr>
              <w:fldChar w:fldCharType="separate"/>
            </w:r>
            <w:r>
              <w:rPr>
                <w:noProof/>
                <w:webHidden/>
              </w:rPr>
              <w:t>12</w:t>
            </w:r>
            <w:r>
              <w:rPr>
                <w:noProof/>
                <w:webHidden/>
              </w:rPr>
              <w:fldChar w:fldCharType="end"/>
            </w:r>
          </w:hyperlink>
        </w:p>
        <w:p w:rsidR="008B5A7D" w:rsidRDefault="008B5A7D">
          <w:pPr>
            <w:pStyle w:val="TM1"/>
            <w:rPr>
              <w:rFonts w:asciiTheme="minorHAnsi" w:eastAsiaTheme="minorEastAsia" w:hAnsiTheme="minorHAnsi" w:cstheme="minorBidi"/>
              <w:b w:val="0"/>
              <w:bCs w:val="0"/>
              <w:caps w:val="0"/>
              <w:noProof/>
              <w:szCs w:val="22"/>
              <w:lang w:val="en-US"/>
            </w:rPr>
          </w:pPr>
          <w:hyperlink w:anchor="_Toc19000497" w:history="1">
            <w:r w:rsidRPr="00822EAD">
              <w:rPr>
                <w:rStyle w:val="Lienhypertexte"/>
                <w:noProof/>
              </w:rPr>
              <w:t>9.</w:t>
            </w:r>
            <w:r>
              <w:rPr>
                <w:rFonts w:asciiTheme="minorHAnsi" w:eastAsiaTheme="minorEastAsia" w:hAnsiTheme="minorHAnsi" w:cstheme="minorBidi"/>
                <w:b w:val="0"/>
                <w:bCs w:val="0"/>
                <w:caps w:val="0"/>
                <w:noProof/>
                <w:szCs w:val="22"/>
                <w:lang w:val="en-US"/>
              </w:rPr>
              <w:tab/>
            </w:r>
            <w:r w:rsidRPr="00822EAD">
              <w:rPr>
                <w:rStyle w:val="Lienhypertexte"/>
                <w:noProof/>
              </w:rPr>
              <w:t>ANNEXE 3 : Valeurs limites d’émission</w:t>
            </w:r>
            <w:r>
              <w:rPr>
                <w:noProof/>
                <w:webHidden/>
              </w:rPr>
              <w:tab/>
            </w:r>
            <w:r>
              <w:rPr>
                <w:noProof/>
                <w:webHidden/>
              </w:rPr>
              <w:fldChar w:fldCharType="begin"/>
            </w:r>
            <w:r>
              <w:rPr>
                <w:noProof/>
                <w:webHidden/>
              </w:rPr>
              <w:instrText xml:space="preserve"> PAGEREF _Toc19000497 \h </w:instrText>
            </w:r>
            <w:r>
              <w:rPr>
                <w:noProof/>
                <w:webHidden/>
              </w:rPr>
            </w:r>
            <w:r>
              <w:rPr>
                <w:noProof/>
                <w:webHidden/>
              </w:rPr>
              <w:fldChar w:fldCharType="separate"/>
            </w:r>
            <w:r>
              <w:rPr>
                <w:noProof/>
                <w:webHidden/>
              </w:rPr>
              <w:t>14</w:t>
            </w:r>
            <w:r>
              <w:rPr>
                <w:noProof/>
                <w:webHidden/>
              </w:rPr>
              <w:fldChar w:fldCharType="end"/>
            </w:r>
          </w:hyperlink>
        </w:p>
        <w:p w:rsidR="008B5A7D" w:rsidRDefault="008B5A7D">
          <w:pPr>
            <w:pStyle w:val="TM1"/>
            <w:rPr>
              <w:rFonts w:asciiTheme="minorHAnsi" w:eastAsiaTheme="minorEastAsia" w:hAnsiTheme="minorHAnsi" w:cstheme="minorBidi"/>
              <w:b w:val="0"/>
              <w:bCs w:val="0"/>
              <w:caps w:val="0"/>
              <w:noProof/>
              <w:szCs w:val="22"/>
              <w:lang w:val="en-US"/>
            </w:rPr>
          </w:pPr>
          <w:hyperlink w:anchor="_Toc19000498" w:history="1">
            <w:r w:rsidRPr="00822EAD">
              <w:rPr>
                <w:rStyle w:val="Lienhypertexte"/>
                <w:noProof/>
              </w:rPr>
              <w:t>10.</w:t>
            </w:r>
            <w:r>
              <w:rPr>
                <w:rFonts w:asciiTheme="minorHAnsi" w:eastAsiaTheme="minorEastAsia" w:hAnsiTheme="minorHAnsi" w:cstheme="minorBidi"/>
                <w:b w:val="0"/>
                <w:bCs w:val="0"/>
                <w:caps w:val="0"/>
                <w:noProof/>
                <w:szCs w:val="22"/>
                <w:lang w:val="en-US"/>
              </w:rPr>
              <w:tab/>
            </w:r>
            <w:r w:rsidRPr="00822EAD">
              <w:rPr>
                <w:rStyle w:val="Lienhypertexte"/>
                <w:noProof/>
              </w:rPr>
              <w:t>Annexe 4 : Traitement des donnees :</w:t>
            </w:r>
            <w:r>
              <w:rPr>
                <w:noProof/>
                <w:webHidden/>
              </w:rPr>
              <w:tab/>
            </w:r>
            <w:r>
              <w:rPr>
                <w:noProof/>
                <w:webHidden/>
              </w:rPr>
              <w:fldChar w:fldCharType="begin"/>
            </w:r>
            <w:r>
              <w:rPr>
                <w:noProof/>
                <w:webHidden/>
              </w:rPr>
              <w:instrText xml:space="preserve"> PAGEREF _Toc19000498 \h </w:instrText>
            </w:r>
            <w:r>
              <w:rPr>
                <w:noProof/>
                <w:webHidden/>
              </w:rPr>
            </w:r>
            <w:r>
              <w:rPr>
                <w:noProof/>
                <w:webHidden/>
              </w:rPr>
              <w:fldChar w:fldCharType="separate"/>
            </w:r>
            <w:r>
              <w:rPr>
                <w:noProof/>
                <w:webHidden/>
              </w:rPr>
              <w:t>15</w:t>
            </w:r>
            <w:r>
              <w:rPr>
                <w:noProof/>
                <w:webHidden/>
              </w:rPr>
              <w:fldChar w:fldCharType="end"/>
            </w:r>
          </w:hyperlink>
        </w:p>
        <w:p w:rsidR="008B5A7D" w:rsidRDefault="008B5A7D">
          <w:pPr>
            <w:pStyle w:val="TM1"/>
            <w:rPr>
              <w:rFonts w:asciiTheme="minorHAnsi" w:eastAsiaTheme="minorEastAsia" w:hAnsiTheme="minorHAnsi" w:cstheme="minorBidi"/>
              <w:b w:val="0"/>
              <w:bCs w:val="0"/>
              <w:caps w:val="0"/>
              <w:noProof/>
              <w:szCs w:val="22"/>
              <w:lang w:val="en-US"/>
            </w:rPr>
          </w:pPr>
          <w:hyperlink w:anchor="_Toc19000499" w:history="1">
            <w:r w:rsidRPr="00822EAD">
              <w:rPr>
                <w:rStyle w:val="Lienhypertexte"/>
                <w:noProof/>
              </w:rPr>
              <w:t>11.</w:t>
            </w:r>
            <w:r>
              <w:rPr>
                <w:rFonts w:asciiTheme="minorHAnsi" w:eastAsiaTheme="minorEastAsia" w:hAnsiTheme="minorHAnsi" w:cstheme="minorBidi"/>
                <w:b w:val="0"/>
                <w:bCs w:val="0"/>
                <w:caps w:val="0"/>
                <w:noProof/>
                <w:szCs w:val="22"/>
                <w:lang w:val="en-US"/>
              </w:rPr>
              <w:tab/>
            </w:r>
            <w:r w:rsidRPr="00822EAD">
              <w:rPr>
                <w:rStyle w:val="Lienhypertexte"/>
                <w:noProof/>
              </w:rPr>
              <w:t>annexe 5 : TAGS et alarmes :</w:t>
            </w:r>
            <w:r>
              <w:rPr>
                <w:noProof/>
                <w:webHidden/>
              </w:rPr>
              <w:tab/>
            </w:r>
            <w:r>
              <w:rPr>
                <w:noProof/>
                <w:webHidden/>
              </w:rPr>
              <w:fldChar w:fldCharType="begin"/>
            </w:r>
            <w:r>
              <w:rPr>
                <w:noProof/>
                <w:webHidden/>
              </w:rPr>
              <w:instrText xml:space="preserve"> PAGEREF _Toc19000499 \h </w:instrText>
            </w:r>
            <w:r>
              <w:rPr>
                <w:noProof/>
                <w:webHidden/>
              </w:rPr>
            </w:r>
            <w:r>
              <w:rPr>
                <w:noProof/>
                <w:webHidden/>
              </w:rPr>
              <w:fldChar w:fldCharType="separate"/>
            </w:r>
            <w:r>
              <w:rPr>
                <w:noProof/>
                <w:webHidden/>
              </w:rPr>
              <w:t>17</w:t>
            </w:r>
            <w:r>
              <w:rPr>
                <w:noProof/>
                <w:webHidden/>
              </w:rPr>
              <w:fldChar w:fldCharType="end"/>
            </w:r>
          </w:hyperlink>
        </w:p>
        <w:p w:rsidR="008B5A7D" w:rsidRDefault="008B5A7D">
          <w:pPr>
            <w:pStyle w:val="TM1"/>
            <w:rPr>
              <w:rFonts w:asciiTheme="minorHAnsi" w:eastAsiaTheme="minorEastAsia" w:hAnsiTheme="minorHAnsi" w:cstheme="minorBidi"/>
              <w:b w:val="0"/>
              <w:bCs w:val="0"/>
              <w:caps w:val="0"/>
              <w:noProof/>
              <w:szCs w:val="22"/>
              <w:lang w:val="en-US"/>
            </w:rPr>
          </w:pPr>
          <w:hyperlink w:anchor="_Toc19000500" w:history="1">
            <w:r w:rsidRPr="00822EAD">
              <w:rPr>
                <w:rStyle w:val="Lienhypertexte"/>
                <w:noProof/>
              </w:rPr>
              <w:t>12.</w:t>
            </w:r>
            <w:r>
              <w:rPr>
                <w:rFonts w:asciiTheme="minorHAnsi" w:eastAsiaTheme="minorEastAsia" w:hAnsiTheme="minorHAnsi" w:cstheme="minorBidi"/>
                <w:b w:val="0"/>
                <w:bCs w:val="0"/>
                <w:caps w:val="0"/>
                <w:noProof/>
                <w:szCs w:val="22"/>
                <w:lang w:val="en-US"/>
              </w:rPr>
              <w:tab/>
            </w:r>
            <w:r w:rsidRPr="00822EAD">
              <w:rPr>
                <w:rStyle w:val="Lienhypertexte"/>
                <w:noProof/>
              </w:rPr>
              <w:t>ANNEXE 6 : Tests d’auto-surveillance</w:t>
            </w:r>
            <w:r>
              <w:rPr>
                <w:noProof/>
                <w:webHidden/>
              </w:rPr>
              <w:tab/>
            </w:r>
            <w:r>
              <w:rPr>
                <w:noProof/>
                <w:webHidden/>
              </w:rPr>
              <w:fldChar w:fldCharType="begin"/>
            </w:r>
            <w:r>
              <w:rPr>
                <w:noProof/>
                <w:webHidden/>
              </w:rPr>
              <w:instrText xml:space="preserve"> PAGEREF _Toc19000500 \h </w:instrText>
            </w:r>
            <w:r>
              <w:rPr>
                <w:noProof/>
                <w:webHidden/>
              </w:rPr>
            </w:r>
            <w:r>
              <w:rPr>
                <w:noProof/>
                <w:webHidden/>
              </w:rPr>
              <w:fldChar w:fldCharType="separate"/>
            </w:r>
            <w:r>
              <w:rPr>
                <w:noProof/>
                <w:webHidden/>
              </w:rPr>
              <w:t>18</w:t>
            </w:r>
            <w:r>
              <w:rPr>
                <w:noProof/>
                <w:webHidden/>
              </w:rPr>
              <w:fldChar w:fldCharType="end"/>
            </w:r>
          </w:hyperlink>
        </w:p>
        <w:p w:rsidR="00141FCD" w:rsidRDefault="005F78EF">
          <w:r>
            <w:fldChar w:fldCharType="end"/>
          </w:r>
        </w:p>
      </w:sdtContent>
    </w:sdt>
    <w:p w:rsidR="000E6883" w:rsidRDefault="000E6883" w:rsidP="000E6883"/>
    <w:p w:rsidR="000E6883" w:rsidRDefault="000E6883" w:rsidP="000E6883"/>
    <w:p w:rsidR="009D7109" w:rsidRDefault="009D7109" w:rsidP="000E6883"/>
    <w:p w:rsidR="009D7109" w:rsidRDefault="009D7109" w:rsidP="000E6883"/>
    <w:p w:rsidR="009D7109" w:rsidRDefault="009D7109" w:rsidP="000E6883"/>
    <w:p w:rsidR="009D7109" w:rsidRDefault="009D7109" w:rsidP="000E6883"/>
    <w:p w:rsidR="000E6883" w:rsidRDefault="008B5A7D" w:rsidP="000E6883">
      <w:pPr>
        <w:pStyle w:val="Titre1"/>
      </w:pPr>
      <w:hyperlink w:anchor="Sommaire" w:history="1">
        <w:bookmarkStart w:id="11" w:name="_Toc419980234"/>
        <w:bookmarkStart w:id="12" w:name="_Toc423351229"/>
        <w:bookmarkStart w:id="13" w:name="_Toc448133398"/>
        <w:bookmarkStart w:id="14" w:name="_Toc19000474"/>
        <w:r w:rsidR="002E0F01" w:rsidRPr="00BF4A1F">
          <w:t>Définitions</w:t>
        </w:r>
      </w:hyperlink>
      <w:r w:rsidR="002E0F01" w:rsidRPr="009B0EDA">
        <w:t xml:space="preserve"> et abréviations</w:t>
      </w:r>
      <w:bookmarkEnd w:id="11"/>
      <w:bookmarkEnd w:id="12"/>
      <w:bookmarkEnd w:id="13"/>
      <w:bookmarkEnd w:id="14"/>
    </w:p>
    <w:p w:rsidR="000E6883" w:rsidRPr="00E77B45" w:rsidRDefault="002E0F01" w:rsidP="000E6883">
      <w:r>
        <w:t>RAS</w:t>
      </w:r>
    </w:p>
    <w:p w:rsidR="000E6883" w:rsidRDefault="000E6883" w:rsidP="000E6883"/>
    <w:p w:rsidR="000E6883" w:rsidRDefault="008B5A7D" w:rsidP="000E6883">
      <w:pPr>
        <w:pStyle w:val="Titre1"/>
      </w:pPr>
      <w:hyperlink w:anchor="Sommaire" w:history="1">
        <w:bookmarkStart w:id="15" w:name="_Toc419980235"/>
        <w:bookmarkStart w:id="16" w:name="_Toc423351230"/>
        <w:bookmarkStart w:id="17" w:name="_Toc448133399"/>
        <w:bookmarkStart w:id="18" w:name="_Toc19000475"/>
        <w:r w:rsidR="002E0F01" w:rsidRPr="00906D4D">
          <w:t>Documents</w:t>
        </w:r>
      </w:hyperlink>
      <w:r w:rsidR="002E0F01">
        <w:t xml:space="preserve"> cités en référence</w:t>
      </w:r>
      <w:bookmarkEnd w:id="15"/>
      <w:bookmarkEnd w:id="16"/>
      <w:bookmarkEnd w:id="17"/>
      <w:bookmarkEnd w:id="18"/>
    </w:p>
    <w:p w:rsidR="00CA5D63" w:rsidRDefault="00CA5D63" w:rsidP="00CA5D63"/>
    <w:p w:rsidR="005313DF" w:rsidRDefault="00F3201D" w:rsidP="00CA5D63">
      <w:r w:rsidRPr="007122D8">
        <w:t xml:space="preserve">- </w:t>
      </w:r>
      <w:r w:rsidR="00777A65" w:rsidRPr="007122D8">
        <w:t xml:space="preserve">Consigne d’exploitation </w:t>
      </w:r>
      <w:r w:rsidR="00072D13" w:rsidRPr="007122D8">
        <w:t>SYS-E-01-</w:t>
      </w:r>
      <w:r w:rsidR="00F7374E">
        <w:t>00</w:t>
      </w:r>
      <w:r w:rsidR="00072D13" w:rsidRPr="007122D8">
        <w:t>2</w:t>
      </w:r>
      <w:r w:rsidR="00BB0EEC" w:rsidRPr="007122D8">
        <w:t> :</w:t>
      </w:r>
      <w:r w:rsidR="007122D8" w:rsidRPr="007122D8">
        <w:t xml:space="preserve"> Contrôle et seuils réglementaires - Echéancier des rapports et déclarations</w:t>
      </w:r>
      <w:r w:rsidR="007122D8">
        <w:t>.</w:t>
      </w:r>
    </w:p>
    <w:p w:rsidR="00F7374E" w:rsidRDefault="00F7374E" w:rsidP="00F7374E">
      <w:r>
        <w:t>- C</w:t>
      </w:r>
      <w:r w:rsidRPr="001A526E">
        <w:t>onsigne</w:t>
      </w:r>
      <w:r>
        <w:t xml:space="preserve"> d’exploitation </w:t>
      </w:r>
      <w:r w:rsidRPr="00253DFC">
        <w:t>SYS-E-03-001</w:t>
      </w:r>
      <w:r>
        <w:t xml:space="preserve"> : </w:t>
      </w:r>
      <w:r w:rsidRPr="00253DFC">
        <w:t xml:space="preserve">Gestion des situations d’urgences environnementales </w:t>
      </w:r>
    </w:p>
    <w:p w:rsidR="00A07A5C" w:rsidRDefault="00A07A5C" w:rsidP="00A07A5C">
      <w:r w:rsidRPr="001A526E">
        <w:t>- Consigne d’exploitation EXP-U-03-0</w:t>
      </w:r>
      <w:r>
        <w:t>0</w:t>
      </w:r>
      <w:r w:rsidRPr="001A526E">
        <w:t>3 : « STERNES</w:t>
      </w:r>
      <w:r>
        <w:t> » D</w:t>
      </w:r>
      <w:r w:rsidRPr="001A526E">
        <w:t>irectionnelles</w:t>
      </w:r>
    </w:p>
    <w:p w:rsidR="00A07A5C" w:rsidRDefault="00A07A5C" w:rsidP="00A07A5C">
      <w:r>
        <w:t>- C</w:t>
      </w:r>
      <w:r w:rsidRPr="001A526E">
        <w:t>onsigne</w:t>
      </w:r>
      <w:r>
        <w:t xml:space="preserve"> d’exploitation EXP-U-03-004 :</w:t>
      </w:r>
      <w:r w:rsidRPr="001A526E">
        <w:t xml:space="preserve"> «</w:t>
      </w:r>
      <w:r>
        <w:t> STERNES » Générales</w:t>
      </w:r>
    </w:p>
    <w:p w:rsidR="0016793B" w:rsidRDefault="00A07A5C" w:rsidP="008B5A7D">
      <w:r w:rsidRPr="00F7374E">
        <w:t>- Consigne d’exploitation EXP-</w:t>
      </w:r>
      <w:r>
        <w:t>U-03-010 :</w:t>
      </w:r>
      <w:r w:rsidRPr="00F7374E">
        <w:t> </w:t>
      </w:r>
      <w:r w:rsidRPr="00882230">
        <w:t>Liste des paramètres essentiels</w:t>
      </w:r>
    </w:p>
    <w:p w:rsidR="00F7374E" w:rsidRDefault="00F7374E" w:rsidP="00F7374E">
      <w:r w:rsidRPr="00F7374E">
        <w:t>- Consigne d’exploitation EXP-U-14-007 : Alimentation en fioul basse teneur en soufre</w:t>
      </w:r>
    </w:p>
    <w:p w:rsidR="00CD1A79" w:rsidRDefault="00CD1A79" w:rsidP="00CD1A79">
      <w:r w:rsidRPr="00F7374E">
        <w:t>- Consigne d’exploitation EXP-</w:t>
      </w:r>
      <w:r>
        <w:t>U-14-010</w:t>
      </w:r>
      <w:r w:rsidRPr="00F7374E">
        <w:t xml:space="preserve"> : </w:t>
      </w:r>
      <w:r>
        <w:t>Gestion des combustibles</w:t>
      </w:r>
    </w:p>
    <w:p w:rsidR="00BB0EEC" w:rsidRPr="00CA5D63" w:rsidRDefault="00BB0EEC" w:rsidP="00CA5D63"/>
    <w:p w:rsidR="000E6883" w:rsidRPr="008B5A7D" w:rsidRDefault="002E0F01" w:rsidP="000E6883">
      <w:pPr>
        <w:pStyle w:val="Titre1"/>
        <w:rPr>
          <w:rFonts w:eastAsia="Times New Roman"/>
          <w:bCs w:val="0"/>
          <w:caps w:val="0"/>
          <w:kern w:val="0"/>
        </w:rPr>
      </w:pPr>
      <w:bookmarkStart w:id="19" w:name="_Toc448133400"/>
      <w:bookmarkStart w:id="20" w:name="_Toc19000476"/>
      <w:r w:rsidRPr="008B5A7D">
        <w:rPr>
          <w:rFonts w:eastAsia="Times New Roman"/>
          <w:bCs w:val="0"/>
          <w:caps w:val="0"/>
          <w:kern w:val="0"/>
        </w:rPr>
        <w:t>RESPONSABILITES</w:t>
      </w:r>
      <w:bookmarkEnd w:id="19"/>
      <w:bookmarkEnd w:id="20"/>
    </w:p>
    <w:p w:rsidR="000E6883" w:rsidRPr="00E77B45" w:rsidRDefault="000E6883" w:rsidP="000E6883"/>
    <w:tbl>
      <w:tblPr>
        <w:tblW w:w="0" w:type="auto"/>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85"/>
        <w:gridCol w:w="1276"/>
        <w:gridCol w:w="1559"/>
        <w:gridCol w:w="1701"/>
        <w:gridCol w:w="1701"/>
        <w:gridCol w:w="1701"/>
      </w:tblGrid>
      <w:tr w:rsidR="00141FCD" w:rsidTr="00CA5D63">
        <w:tc>
          <w:tcPr>
            <w:tcW w:w="1985" w:type="dxa"/>
          </w:tcPr>
          <w:p w:rsidR="000E6883" w:rsidRDefault="002E0F01" w:rsidP="00F1757B">
            <w:pPr>
              <w:spacing w:before="80" w:after="80"/>
              <w:ind w:firstLine="0"/>
              <w:jc w:val="center"/>
              <w:rPr>
                <w:b/>
                <w:bCs/>
              </w:rPr>
            </w:pPr>
            <w:r>
              <w:rPr>
                <w:b/>
                <w:bCs/>
              </w:rPr>
              <w:t>Ingénieur et chargés d’Exploitation</w:t>
            </w:r>
          </w:p>
        </w:tc>
        <w:tc>
          <w:tcPr>
            <w:tcW w:w="1276" w:type="dxa"/>
          </w:tcPr>
          <w:p w:rsidR="000E6883" w:rsidRDefault="002E0F01" w:rsidP="00F1757B">
            <w:pPr>
              <w:spacing w:before="80" w:after="80"/>
              <w:ind w:firstLine="0"/>
              <w:jc w:val="center"/>
              <w:rPr>
                <w:b/>
                <w:bCs/>
              </w:rPr>
            </w:pPr>
            <w:proofErr w:type="spellStart"/>
            <w:r>
              <w:rPr>
                <w:b/>
                <w:bCs/>
              </w:rPr>
              <w:t>CdQ</w:t>
            </w:r>
            <w:proofErr w:type="spellEnd"/>
          </w:p>
        </w:tc>
        <w:tc>
          <w:tcPr>
            <w:tcW w:w="1559" w:type="dxa"/>
          </w:tcPr>
          <w:p w:rsidR="000E6883" w:rsidRDefault="002E0F01" w:rsidP="00F1757B">
            <w:pPr>
              <w:spacing w:before="80" w:after="80"/>
              <w:ind w:firstLine="0"/>
              <w:jc w:val="center"/>
              <w:rPr>
                <w:b/>
                <w:bCs/>
              </w:rPr>
            </w:pPr>
            <w:proofErr w:type="spellStart"/>
            <w:r>
              <w:rPr>
                <w:b/>
                <w:bCs/>
              </w:rPr>
              <w:t>CdP</w:t>
            </w:r>
            <w:proofErr w:type="spellEnd"/>
            <w:r>
              <w:rPr>
                <w:b/>
                <w:bCs/>
              </w:rPr>
              <w:t xml:space="preserve"> Electrique </w:t>
            </w:r>
          </w:p>
        </w:tc>
        <w:tc>
          <w:tcPr>
            <w:tcW w:w="1701" w:type="dxa"/>
          </w:tcPr>
          <w:p w:rsidR="000E6883" w:rsidRDefault="002E0F01" w:rsidP="00F1757B">
            <w:pPr>
              <w:spacing w:before="80" w:after="80"/>
              <w:ind w:firstLine="0"/>
              <w:jc w:val="center"/>
              <w:rPr>
                <w:b/>
                <w:bCs/>
              </w:rPr>
            </w:pPr>
            <w:proofErr w:type="spellStart"/>
            <w:r>
              <w:rPr>
                <w:b/>
                <w:bCs/>
              </w:rPr>
              <w:t>CdP</w:t>
            </w:r>
            <w:proofErr w:type="spellEnd"/>
            <w:r>
              <w:rPr>
                <w:b/>
                <w:bCs/>
              </w:rPr>
              <w:t xml:space="preserve"> Thermique</w:t>
            </w:r>
          </w:p>
        </w:tc>
        <w:tc>
          <w:tcPr>
            <w:tcW w:w="1701" w:type="dxa"/>
          </w:tcPr>
          <w:p w:rsidR="000E6883" w:rsidRDefault="002E0F01" w:rsidP="00F1757B">
            <w:pPr>
              <w:spacing w:before="80" w:after="80"/>
              <w:ind w:firstLine="0"/>
              <w:jc w:val="center"/>
              <w:rPr>
                <w:b/>
                <w:bCs/>
              </w:rPr>
            </w:pPr>
            <w:proofErr w:type="spellStart"/>
            <w:r>
              <w:rPr>
                <w:b/>
                <w:bCs/>
              </w:rPr>
              <w:t>CdP</w:t>
            </w:r>
            <w:proofErr w:type="spellEnd"/>
            <w:r>
              <w:rPr>
                <w:b/>
                <w:bCs/>
              </w:rPr>
              <w:t xml:space="preserve"> Utilités</w:t>
            </w:r>
          </w:p>
        </w:tc>
        <w:tc>
          <w:tcPr>
            <w:tcW w:w="1701" w:type="dxa"/>
          </w:tcPr>
          <w:p w:rsidR="000E6883" w:rsidRDefault="002E0F01" w:rsidP="00F1757B">
            <w:pPr>
              <w:spacing w:before="80" w:after="80"/>
              <w:ind w:firstLine="0"/>
              <w:jc w:val="center"/>
              <w:rPr>
                <w:b/>
                <w:bCs/>
              </w:rPr>
            </w:pPr>
            <w:r>
              <w:rPr>
                <w:b/>
                <w:bCs/>
              </w:rPr>
              <w:t>Op. Extérieur</w:t>
            </w:r>
          </w:p>
        </w:tc>
      </w:tr>
      <w:tr w:rsidR="00141FCD" w:rsidTr="00CA5D63">
        <w:tc>
          <w:tcPr>
            <w:tcW w:w="1985" w:type="dxa"/>
          </w:tcPr>
          <w:p w:rsidR="000E6883" w:rsidRDefault="002E0F01" w:rsidP="00F1757B">
            <w:pPr>
              <w:spacing w:before="80" w:after="80"/>
              <w:ind w:firstLine="0"/>
              <w:jc w:val="center"/>
              <w:rPr>
                <w:b/>
                <w:bCs/>
              </w:rPr>
            </w:pPr>
            <w:r>
              <w:rPr>
                <w:b/>
                <w:bCs/>
              </w:rPr>
              <w:t>X</w:t>
            </w:r>
          </w:p>
        </w:tc>
        <w:tc>
          <w:tcPr>
            <w:tcW w:w="1276" w:type="dxa"/>
          </w:tcPr>
          <w:p w:rsidR="000E6883" w:rsidRDefault="002E0F01" w:rsidP="00F1757B">
            <w:pPr>
              <w:spacing w:before="80" w:after="80"/>
              <w:ind w:firstLine="0"/>
              <w:jc w:val="center"/>
              <w:rPr>
                <w:b/>
                <w:bCs/>
              </w:rPr>
            </w:pPr>
            <w:r>
              <w:rPr>
                <w:b/>
                <w:bCs/>
              </w:rPr>
              <w:t>X</w:t>
            </w:r>
          </w:p>
        </w:tc>
        <w:tc>
          <w:tcPr>
            <w:tcW w:w="1559" w:type="dxa"/>
          </w:tcPr>
          <w:p w:rsidR="000E6883" w:rsidRDefault="000E6883" w:rsidP="00F1757B">
            <w:pPr>
              <w:spacing w:before="80" w:after="80"/>
              <w:ind w:firstLine="0"/>
              <w:jc w:val="center"/>
              <w:rPr>
                <w:b/>
                <w:bCs/>
              </w:rPr>
            </w:pPr>
          </w:p>
        </w:tc>
        <w:tc>
          <w:tcPr>
            <w:tcW w:w="1701" w:type="dxa"/>
          </w:tcPr>
          <w:p w:rsidR="000E6883" w:rsidRDefault="002E0F01" w:rsidP="00F1757B">
            <w:pPr>
              <w:spacing w:before="80" w:after="80"/>
              <w:ind w:firstLine="0"/>
              <w:jc w:val="center"/>
              <w:rPr>
                <w:b/>
                <w:bCs/>
              </w:rPr>
            </w:pPr>
            <w:r>
              <w:rPr>
                <w:b/>
                <w:bCs/>
              </w:rPr>
              <w:t>X</w:t>
            </w:r>
          </w:p>
        </w:tc>
        <w:tc>
          <w:tcPr>
            <w:tcW w:w="1701" w:type="dxa"/>
          </w:tcPr>
          <w:p w:rsidR="000E6883" w:rsidRDefault="000E6883" w:rsidP="00F1757B">
            <w:pPr>
              <w:spacing w:before="80" w:after="80"/>
              <w:ind w:firstLine="0"/>
              <w:jc w:val="center"/>
              <w:rPr>
                <w:b/>
                <w:bCs/>
              </w:rPr>
            </w:pPr>
          </w:p>
        </w:tc>
        <w:tc>
          <w:tcPr>
            <w:tcW w:w="1701" w:type="dxa"/>
          </w:tcPr>
          <w:p w:rsidR="000E6883" w:rsidRDefault="000E6883" w:rsidP="00F1757B">
            <w:pPr>
              <w:spacing w:before="80" w:after="80"/>
              <w:ind w:firstLine="0"/>
              <w:jc w:val="center"/>
              <w:rPr>
                <w:b/>
                <w:bCs/>
              </w:rPr>
            </w:pPr>
          </w:p>
        </w:tc>
      </w:tr>
    </w:tbl>
    <w:p w:rsidR="000E6883" w:rsidRDefault="000E6883" w:rsidP="000E6883"/>
    <w:p w:rsidR="004B7304" w:rsidRPr="005313DF" w:rsidRDefault="002E0F01" w:rsidP="00CA5D63">
      <w:r w:rsidRPr="005313DF">
        <w:t>Le chef de quart et le chef de poste Thermique ont la responsabilité du suivi instantané, sur l’heure et l</w:t>
      </w:r>
      <w:r w:rsidR="00F76671">
        <w:t xml:space="preserve">a journée des rejets </w:t>
      </w:r>
      <w:r w:rsidR="005E6A7D">
        <w:t xml:space="preserve">de </w:t>
      </w:r>
      <w:proofErr w:type="spellStart"/>
      <w:r w:rsidR="00F76671">
        <w:t>NOx</w:t>
      </w:r>
      <w:proofErr w:type="spellEnd"/>
      <w:r w:rsidR="005E6A7D">
        <w:t>, de</w:t>
      </w:r>
      <w:r w:rsidRPr="005313DF">
        <w:t xml:space="preserve"> poussières</w:t>
      </w:r>
      <w:r w:rsidR="005E6A7D">
        <w:t xml:space="preserve"> et de CO</w:t>
      </w:r>
      <w:r w:rsidRPr="005313DF">
        <w:t>.</w:t>
      </w:r>
      <w:r w:rsidR="00CA5D63" w:rsidRPr="005313DF">
        <w:t xml:space="preserve"> Ils assurent la surveillance visuelle des cheminées depuis la SDC par le biais de deux caméras de vidéo-surveillance. Ils</w:t>
      </w:r>
      <w:r w:rsidR="004B7304" w:rsidRPr="005313DF">
        <w:t xml:space="preserve"> </w:t>
      </w:r>
      <w:r w:rsidR="005313DF">
        <w:t>o</w:t>
      </w:r>
      <w:r w:rsidR="00CA5D63" w:rsidRPr="005313DF">
        <w:t xml:space="preserve">ptimisent </w:t>
      </w:r>
      <w:r w:rsidR="004B7304" w:rsidRPr="005313DF">
        <w:t>la combustion afin d'améliorer les performances environnementales générales des installations et de réduire les émissions atmosphériques</w:t>
      </w:r>
      <w:r w:rsidR="00CA5D63" w:rsidRPr="005313DF">
        <w:t xml:space="preserve">. Et </w:t>
      </w:r>
      <w:r w:rsidR="005313DF">
        <w:t>e</w:t>
      </w:r>
      <w:r w:rsidR="00CA5D63" w:rsidRPr="005313DF">
        <w:t>nfin ils v</w:t>
      </w:r>
      <w:r w:rsidR="004B7304" w:rsidRPr="005313DF">
        <w:t>eille</w:t>
      </w:r>
      <w:r w:rsidR="00CA5D63" w:rsidRPr="005313DF">
        <w:t>nt</w:t>
      </w:r>
      <w:r w:rsidR="004B7304" w:rsidRPr="005313DF">
        <w:t xml:space="preserve"> à ce que les périodes d’arrêt et de démarrage </w:t>
      </w:r>
      <w:r w:rsidR="005313DF">
        <w:t xml:space="preserve">des installations </w:t>
      </w:r>
      <w:r w:rsidR="004B7304" w:rsidRPr="005313DF">
        <w:t>soient d’aussi courte durée que possible.</w:t>
      </w:r>
    </w:p>
    <w:p w:rsidR="000E6883" w:rsidRPr="005313DF" w:rsidRDefault="000E6883" w:rsidP="00CA5D63"/>
    <w:p w:rsidR="004B7304" w:rsidRPr="005313DF" w:rsidRDefault="002E0F01" w:rsidP="00CA5D63">
      <w:r w:rsidRPr="005313DF">
        <w:t xml:space="preserve">L’encadrement a la responsabilité du suivi mensuel et annuel des rejets (flux) de </w:t>
      </w:r>
      <w:r w:rsidR="005E6A7D">
        <w:t xml:space="preserve">SO2, de </w:t>
      </w:r>
      <w:proofErr w:type="spellStart"/>
      <w:r w:rsidR="005E6A7D">
        <w:t>NOx</w:t>
      </w:r>
      <w:proofErr w:type="spellEnd"/>
      <w:r w:rsidR="005E6A7D">
        <w:t>,</w:t>
      </w:r>
      <w:r w:rsidRPr="005313DF">
        <w:t xml:space="preserve"> de Poussières</w:t>
      </w:r>
      <w:r w:rsidR="005E6A7D">
        <w:t xml:space="preserve"> et de CO</w:t>
      </w:r>
      <w:r w:rsidRPr="005313DF">
        <w:t xml:space="preserve"> en tonnes.</w:t>
      </w:r>
      <w:r w:rsidR="00CA5D63" w:rsidRPr="005313DF">
        <w:t xml:space="preserve"> </w:t>
      </w:r>
      <w:r w:rsidR="005313DF">
        <w:t>Il a</w:t>
      </w:r>
      <w:r w:rsidR="00CA5D63" w:rsidRPr="005313DF">
        <w:t xml:space="preserve">ssure le suivi mensuel et annuel des rejets </w:t>
      </w:r>
      <w:r w:rsidR="0034353E">
        <w:t xml:space="preserve">atmosphériques canalisés </w:t>
      </w:r>
      <w:r w:rsidR="00CA5D63" w:rsidRPr="005313DF">
        <w:t>et transmet un rapport mensuel d’auto</w:t>
      </w:r>
      <w:r w:rsidR="00072D13">
        <w:t>-</w:t>
      </w:r>
      <w:r w:rsidR="00CA5D63" w:rsidRPr="005313DF">
        <w:t>surveillance en interne. L’encadrement collecte toutes informations susceptibles d’expliquer des non-conformités et les porte à la connaissance des différents acteurs.</w:t>
      </w:r>
    </w:p>
    <w:p w:rsidR="004B7304" w:rsidRPr="008A1180" w:rsidRDefault="004B7304" w:rsidP="000E6883"/>
    <w:p w:rsidR="000E6883" w:rsidRDefault="00B41382" w:rsidP="000E6883">
      <w:pPr>
        <w:pStyle w:val="Titre1"/>
      </w:pPr>
      <w:bookmarkStart w:id="21" w:name="_Toc19000477"/>
      <w:r>
        <w:t xml:space="preserve">Surveillance et </w:t>
      </w:r>
      <w:r w:rsidR="00554522">
        <w:t>contrôle des rejets</w:t>
      </w:r>
      <w:bookmarkEnd w:id="21"/>
    </w:p>
    <w:p w:rsidR="00AB3DFD" w:rsidRPr="00AB3DFD" w:rsidRDefault="00AB3DFD" w:rsidP="00AB3DFD"/>
    <w:p w:rsidR="000E6883" w:rsidRPr="00B777AA" w:rsidRDefault="002E0F01" w:rsidP="000E6883">
      <w:r>
        <w:t>Les chaudières de la Centrale sud sont soumises à l’arrêté GIC (Grande Installation de Combustion).</w:t>
      </w:r>
      <w:r w:rsidR="00AB3DFD">
        <w:t xml:space="preserve"> </w:t>
      </w:r>
      <w:r>
        <w:t>La notion de GIC équivaut à une cheminée.</w:t>
      </w:r>
      <w:r w:rsidR="00AB3DFD">
        <w:t xml:space="preserve"> </w:t>
      </w:r>
      <w:r>
        <w:t xml:space="preserve">La </w:t>
      </w:r>
      <w:r w:rsidRPr="00B777AA">
        <w:t>centrale possède 2 GIC de puissance différente (liée à la puissance des chaudières) :</w:t>
      </w:r>
    </w:p>
    <w:p w:rsidR="000E6883" w:rsidRPr="009C2DDE" w:rsidRDefault="002E0F01" w:rsidP="003F648B">
      <w:pPr>
        <w:pStyle w:val="Paragraphedeliste"/>
        <w:numPr>
          <w:ilvl w:val="0"/>
          <w:numId w:val="12"/>
        </w:numPr>
        <w:rPr>
          <w:sz w:val="22"/>
          <w:szCs w:val="22"/>
        </w:rPr>
      </w:pPr>
      <w:r w:rsidRPr="009C2DDE">
        <w:rPr>
          <w:sz w:val="22"/>
          <w:szCs w:val="22"/>
        </w:rPr>
        <w:t>GIC1 : cheminée pour la chaudière 3 (182MW à 230t/h vapeur)</w:t>
      </w:r>
    </w:p>
    <w:p w:rsidR="000E6883" w:rsidRPr="009C2DDE" w:rsidRDefault="002E0F01" w:rsidP="003F648B">
      <w:pPr>
        <w:pStyle w:val="Paragraphedeliste"/>
        <w:numPr>
          <w:ilvl w:val="0"/>
          <w:numId w:val="12"/>
        </w:numPr>
        <w:rPr>
          <w:sz w:val="22"/>
          <w:szCs w:val="22"/>
        </w:rPr>
      </w:pPr>
      <w:r w:rsidRPr="009C2DDE">
        <w:rPr>
          <w:sz w:val="22"/>
          <w:szCs w:val="22"/>
        </w:rPr>
        <w:t>GIC2 : cheminée commune chaudière 4 et 5 (364MW à 230t/h vapeur)</w:t>
      </w:r>
    </w:p>
    <w:p w:rsidR="000E6883" w:rsidRDefault="000E6883" w:rsidP="000E6883"/>
    <w:p w:rsidR="000E6883" w:rsidRDefault="002E0F01" w:rsidP="000E6883">
      <w:r>
        <w:t>L’arrêté ministériel du 30 juillet 2003 impose les limites des rejets à respecter sur le dioxyde de soufre (SO2), l’oxyde d’azote (</w:t>
      </w:r>
      <w:proofErr w:type="spellStart"/>
      <w:r>
        <w:t>NOx</w:t>
      </w:r>
      <w:proofErr w:type="spellEnd"/>
      <w:r>
        <w:t>) et les poussières.</w:t>
      </w:r>
    </w:p>
    <w:p w:rsidR="000E6883" w:rsidRDefault="002E0F01" w:rsidP="000E6883">
      <w:r w:rsidRPr="00663A67">
        <w:t>Depuis 2010, l’arrêté préfectoral du 20 octobre 2005</w:t>
      </w:r>
      <w:r>
        <w:t>,</w:t>
      </w:r>
      <w:r w:rsidRPr="00663A67">
        <w:t xml:space="preserve"> impose le respect de</w:t>
      </w:r>
      <w:r>
        <w:t xml:space="preserve"> tonnages annuels maximum sur les rejets</w:t>
      </w:r>
      <w:r w:rsidRPr="00663A67">
        <w:t xml:space="preserve">. </w:t>
      </w:r>
    </w:p>
    <w:p w:rsidR="000E6883" w:rsidRDefault="002E0F01" w:rsidP="000E6883">
      <w:r w:rsidRPr="00663A67">
        <w:t>L’arrêté ministériel du 2</w:t>
      </w:r>
      <w:r>
        <w:t>6</w:t>
      </w:r>
      <w:r w:rsidRPr="00663A67">
        <w:t xml:space="preserve"> Août 2013 impose à partir du 1er janvier 2016 de nouvelles limites d’émission à respecter</w:t>
      </w:r>
      <w:r>
        <w:t>.</w:t>
      </w:r>
    </w:p>
    <w:p w:rsidR="000E6883" w:rsidRPr="00253C30" w:rsidRDefault="002E0F01" w:rsidP="000E6883">
      <w:r w:rsidRPr="00663A67">
        <w:t xml:space="preserve">La diminution et le pilotage se fait </w:t>
      </w:r>
      <w:r>
        <w:t xml:space="preserve">essentiellement </w:t>
      </w:r>
      <w:r w:rsidRPr="00663A67">
        <w:t xml:space="preserve">sur les chaudières de la centrale, même si les torches, </w:t>
      </w:r>
      <w:r w:rsidRPr="00253C30">
        <w:t xml:space="preserve">fours CK4 et surchauffeurs sont concernés. </w:t>
      </w:r>
    </w:p>
    <w:p w:rsidR="000E6883" w:rsidRDefault="002E0F01" w:rsidP="00AB3DFD">
      <w:pPr>
        <w:pStyle w:val="Titre2"/>
      </w:pPr>
      <w:bookmarkStart w:id="22" w:name="_Toc448133402"/>
      <w:bookmarkStart w:id="23" w:name="_Toc19000478"/>
      <w:r w:rsidRPr="00253C30">
        <w:t>Les différents types de rejets :</w:t>
      </w:r>
      <w:bookmarkEnd w:id="22"/>
      <w:bookmarkEnd w:id="23"/>
    </w:p>
    <w:p w:rsidR="000E6883" w:rsidRPr="00B56E47" w:rsidRDefault="002E0F01" w:rsidP="00B56E47">
      <w:pPr>
        <w:pStyle w:val="Titre3"/>
      </w:pPr>
      <w:bookmarkStart w:id="24" w:name="_Toc448133403"/>
      <w:r w:rsidRPr="00DB63FD">
        <w:t xml:space="preserve"> </w:t>
      </w:r>
      <w:bookmarkStart w:id="25" w:name="_Toc19000479"/>
      <w:r w:rsidR="008E3C08" w:rsidRPr="00B56E47">
        <w:t>Dioxyde</w:t>
      </w:r>
      <w:r w:rsidRPr="00B56E47">
        <w:t xml:space="preserve"> de soufre (SO2)</w:t>
      </w:r>
      <w:bookmarkEnd w:id="24"/>
      <w:bookmarkEnd w:id="25"/>
    </w:p>
    <w:p w:rsidR="008E3C08" w:rsidRDefault="008E3C08" w:rsidP="000E6883">
      <w:pPr>
        <w:spacing w:after="120"/>
      </w:pPr>
    </w:p>
    <w:p w:rsidR="000E6883" w:rsidRPr="00253C30" w:rsidRDefault="002E0F01" w:rsidP="000E6883">
      <w:pPr>
        <w:spacing w:after="120"/>
      </w:pPr>
      <w:r w:rsidRPr="00253C30">
        <w:t xml:space="preserve">Suite à l’arrêté ministériel du 26 Août 2013, afin de respecter les émissions en soufre et poussière, les combustibles riches en SO2 (FO2 1%soufre) ne doivent plus être brûlés sur les chaudières [sauf sur dérogation qui pourra être accordée dans les cas de force majeure (type TAR CK4, arrêt prolongé CK4 non prévu, incident sur </w:t>
      </w:r>
      <w:proofErr w:type="spellStart"/>
      <w:r w:rsidRPr="00253C30">
        <w:t>HdP</w:t>
      </w:r>
      <w:proofErr w:type="spellEnd"/>
      <w:r w:rsidRPr="00253C30">
        <w:t xml:space="preserve"> ou sur GDF)].</w:t>
      </w:r>
    </w:p>
    <w:p w:rsidR="009805DE" w:rsidRPr="00253C30" w:rsidRDefault="002E0F01" w:rsidP="000E6883">
      <w:pPr>
        <w:spacing w:after="120"/>
      </w:pPr>
      <w:r w:rsidRPr="00253C30">
        <w:t>Les combustibles disponibles (</w:t>
      </w:r>
      <w:proofErr w:type="spellStart"/>
      <w:r w:rsidRPr="00253C30">
        <w:t>HdP</w:t>
      </w:r>
      <w:proofErr w:type="spellEnd"/>
      <w:r w:rsidRPr="00253C30">
        <w:t>, LR Oxo, GDF, FG, H2 Kem</w:t>
      </w:r>
      <w:r w:rsidR="00051736">
        <w:t xml:space="preserve"> O</w:t>
      </w:r>
      <w:r w:rsidRPr="00253C30">
        <w:t xml:space="preserve">ne) </w:t>
      </w:r>
      <w:r w:rsidR="00711885">
        <w:t xml:space="preserve">sont peu voir pas soufrés et </w:t>
      </w:r>
      <w:r w:rsidRPr="00253C30">
        <w:t>permettent</w:t>
      </w:r>
      <w:r w:rsidR="00711885">
        <w:t xml:space="preserve"> de ne</w:t>
      </w:r>
      <w:r w:rsidRPr="00253C30">
        <w:t xml:space="preserve"> pas de dépasser les seu</w:t>
      </w:r>
      <w:r w:rsidR="005E6A7D">
        <w:t>ils fixés par l’administration. Ainsi i</w:t>
      </w:r>
      <w:r w:rsidR="009805DE">
        <w:t>l n’est plus nécessai</w:t>
      </w:r>
      <w:r w:rsidR="005E6A7D">
        <w:t>re de suivre en continu les émissions</w:t>
      </w:r>
      <w:r w:rsidR="009805DE">
        <w:t xml:space="preserve"> de SO2. Une </w:t>
      </w:r>
      <w:r w:rsidR="009805DE" w:rsidRPr="009805DE">
        <w:t>estimation</w:t>
      </w:r>
      <w:r w:rsidR="004B5014">
        <w:t xml:space="preserve"> horaire,</w:t>
      </w:r>
      <w:r w:rsidR="009805DE" w:rsidRPr="009805DE">
        <w:t xml:space="preserve"> journalière et </w:t>
      </w:r>
      <w:r w:rsidR="005E6A7D">
        <w:t xml:space="preserve">des </w:t>
      </w:r>
      <w:r w:rsidR="009805DE" w:rsidRPr="009805DE">
        <w:t>mesures annuelles sont suffisantes</w:t>
      </w:r>
      <w:r w:rsidR="00815E37">
        <w:t xml:space="preserve"> (calculs)</w:t>
      </w:r>
      <w:r w:rsidR="009805DE" w:rsidRPr="009805DE">
        <w:t>.</w:t>
      </w:r>
    </w:p>
    <w:p w:rsidR="000E6883" w:rsidRDefault="002E0F01" w:rsidP="000E6883">
      <w:pPr>
        <w:spacing w:after="120"/>
      </w:pPr>
      <w:r w:rsidRPr="00253C30">
        <w:t xml:space="preserve">Une attention particulière devra être portée sur les </w:t>
      </w:r>
      <w:proofErr w:type="spellStart"/>
      <w:r w:rsidRPr="00253C30">
        <w:t>slops</w:t>
      </w:r>
      <w:proofErr w:type="spellEnd"/>
      <w:r w:rsidR="005E6A7D">
        <w:t xml:space="preserve"> et FOD</w:t>
      </w:r>
      <w:r w:rsidRPr="00253C30">
        <w:t xml:space="preserve"> (faire une mesure de soufre avant </w:t>
      </w:r>
      <w:r>
        <w:t xml:space="preserve">une éventuelle </w:t>
      </w:r>
      <w:r w:rsidRPr="00253C30">
        <w:t>reprise du combustible en dilution).</w:t>
      </w:r>
    </w:p>
    <w:p w:rsidR="00554522" w:rsidRPr="00253C30" w:rsidRDefault="00554522" w:rsidP="000E6883">
      <w:pPr>
        <w:spacing w:after="120"/>
      </w:pPr>
    </w:p>
    <w:p w:rsidR="000E6883" w:rsidRDefault="002E0F01" w:rsidP="000E6883">
      <w:pPr>
        <w:rPr>
          <w:u w:val="single"/>
        </w:rPr>
      </w:pPr>
      <w:r w:rsidRPr="00554522">
        <w:rPr>
          <w:u w:val="single"/>
        </w:rPr>
        <w:t>Cas de force majeure :</w:t>
      </w:r>
    </w:p>
    <w:p w:rsidR="00554522" w:rsidRPr="00554522" w:rsidRDefault="00554522" w:rsidP="000E6883">
      <w:pPr>
        <w:rPr>
          <w:u w:val="single"/>
        </w:rPr>
      </w:pPr>
    </w:p>
    <w:p w:rsidR="000E6883" w:rsidRPr="008A1180" w:rsidRDefault="002E0F01" w:rsidP="000E6883">
      <w:r w:rsidRPr="00253C30">
        <w:t>Dans ces cas de force ma</w:t>
      </w:r>
      <w:r w:rsidR="003C3660">
        <w:t>jeure menant à la reprise de FO2</w:t>
      </w:r>
      <w:r w:rsidRPr="00253C30">
        <w:t xml:space="preserve"> sur nos chaudière</w:t>
      </w:r>
      <w:r>
        <w:t>s</w:t>
      </w:r>
      <w:r w:rsidRPr="00253C30">
        <w:t>, la conduite à tenir est la même qu’avant l’arrêté ministériel :</w:t>
      </w:r>
    </w:p>
    <w:p w:rsidR="000E6883" w:rsidRDefault="002E0F01" w:rsidP="003F648B">
      <w:pPr>
        <w:pStyle w:val="Paragraphedeliste"/>
        <w:numPr>
          <w:ilvl w:val="0"/>
          <w:numId w:val="12"/>
        </w:numPr>
        <w:rPr>
          <w:sz w:val="22"/>
          <w:szCs w:val="22"/>
        </w:rPr>
      </w:pPr>
      <w:r>
        <w:rPr>
          <w:sz w:val="22"/>
          <w:szCs w:val="22"/>
        </w:rPr>
        <w:t xml:space="preserve">La raffinerie </w:t>
      </w:r>
      <w:proofErr w:type="spellStart"/>
      <w:r>
        <w:rPr>
          <w:sz w:val="22"/>
          <w:szCs w:val="22"/>
        </w:rPr>
        <w:t>Ineos</w:t>
      </w:r>
      <w:proofErr w:type="spellEnd"/>
      <w:r>
        <w:rPr>
          <w:sz w:val="22"/>
          <w:szCs w:val="22"/>
        </w:rPr>
        <w:t xml:space="preserve"> nous indique la teneur en soufre du fuel qu’ils s’apprêtent à nous envoyer</w:t>
      </w:r>
    </w:p>
    <w:p w:rsidR="000E6883" w:rsidRDefault="002E0F01" w:rsidP="003F648B">
      <w:pPr>
        <w:pStyle w:val="Paragraphedeliste"/>
        <w:numPr>
          <w:ilvl w:val="0"/>
          <w:numId w:val="12"/>
        </w:numPr>
        <w:rPr>
          <w:sz w:val="22"/>
          <w:szCs w:val="22"/>
        </w:rPr>
      </w:pPr>
      <w:r>
        <w:rPr>
          <w:sz w:val="22"/>
          <w:szCs w:val="22"/>
        </w:rPr>
        <w:t>Le chef de poste Thermique indique la valeur sur SNCC (point CL204) et sur la feuille de relevé (voir EXP-U-14-0</w:t>
      </w:r>
      <w:r w:rsidR="00711885">
        <w:rPr>
          <w:sz w:val="22"/>
          <w:szCs w:val="22"/>
        </w:rPr>
        <w:t>0</w:t>
      </w:r>
      <w:r>
        <w:rPr>
          <w:sz w:val="22"/>
          <w:szCs w:val="22"/>
        </w:rPr>
        <w:t>6).</w:t>
      </w:r>
    </w:p>
    <w:p w:rsidR="000E6883" w:rsidRDefault="002E0F01" w:rsidP="003F648B">
      <w:pPr>
        <w:pStyle w:val="Paragraphedeliste"/>
        <w:numPr>
          <w:ilvl w:val="0"/>
          <w:numId w:val="12"/>
        </w:numPr>
        <w:rPr>
          <w:sz w:val="22"/>
          <w:szCs w:val="22"/>
        </w:rPr>
      </w:pPr>
      <w:r>
        <w:rPr>
          <w:sz w:val="22"/>
          <w:szCs w:val="22"/>
        </w:rPr>
        <w:t>Le système SNCC calcule le rejet (en t/j) :</w:t>
      </w:r>
    </w:p>
    <w:p w:rsidR="000E6883" w:rsidRDefault="002E0F01" w:rsidP="000E6883">
      <w:pPr>
        <w:ind w:left="1985" w:hanging="284"/>
      </w:pPr>
      <w:r>
        <w:t>-</w:t>
      </w:r>
      <w:r>
        <w:tab/>
        <w:t>instantané</w:t>
      </w:r>
    </w:p>
    <w:p w:rsidR="000E6883" w:rsidRDefault="002E0F01" w:rsidP="000E6883">
      <w:pPr>
        <w:ind w:left="1985" w:hanging="284"/>
      </w:pPr>
      <w:r>
        <w:t>-</w:t>
      </w:r>
      <w:r>
        <w:tab/>
        <w:t>cumulé depuis 0 h</w:t>
      </w:r>
    </w:p>
    <w:p w:rsidR="000E6883" w:rsidRDefault="002E0F01" w:rsidP="000E6883">
      <w:pPr>
        <w:spacing w:after="120"/>
        <w:ind w:left="1985" w:hanging="284"/>
      </w:pPr>
      <w:r>
        <w:t>-</w:t>
      </w:r>
      <w:r>
        <w:tab/>
        <w:t>estimé de la journée en tenant compte du rejet cumulé et en faisant l'hypothèse que nous gardions la même valeur de rejet instantané jusqu'à minuit.</w:t>
      </w:r>
    </w:p>
    <w:p w:rsidR="000E6883" w:rsidRDefault="002E0F01" w:rsidP="000E6883">
      <w:pPr>
        <w:spacing w:after="120"/>
      </w:pPr>
      <w:r>
        <w:t>Dans le cas où le débit journalier estimé dépasserait notre quota de 25 t/j, alerter l'encadrement ou la PAD en l'absence de consigne particulière.</w:t>
      </w:r>
    </w:p>
    <w:p w:rsidR="000E6883" w:rsidRDefault="002E0F01" w:rsidP="000E6883">
      <w:r>
        <w:t>En cas d'alerte STERNES</w:t>
      </w:r>
      <w:r w:rsidR="00B26D90">
        <w:t>, se référer aux consignes EXP-</w:t>
      </w:r>
      <w:r>
        <w:t>U</w:t>
      </w:r>
      <w:r w:rsidR="00B26D90">
        <w:t>-</w:t>
      </w:r>
      <w:r>
        <w:t>03-</w:t>
      </w:r>
      <w:r w:rsidR="00B26D90">
        <w:t>0</w:t>
      </w:r>
      <w:r>
        <w:t>03 et 03-</w:t>
      </w:r>
      <w:r w:rsidR="00B26D90">
        <w:t>0</w:t>
      </w:r>
      <w:r>
        <w:t>04.</w:t>
      </w:r>
      <w:r w:rsidR="00E11B2F">
        <w:t xml:space="preserve"> </w:t>
      </w:r>
      <w:r>
        <w:t>Le chef de Quart indique dans les bilans de saisie journalier (</w:t>
      </w:r>
      <w:proofErr w:type="spellStart"/>
      <w:r>
        <w:t>excel</w:t>
      </w:r>
      <w:proofErr w:type="spellEnd"/>
      <w:r>
        <w:t xml:space="preserve"> PI), la teneur en soufre du FO2 à minuit.</w:t>
      </w:r>
    </w:p>
    <w:p w:rsidR="00554522" w:rsidRDefault="00554522" w:rsidP="000E6883"/>
    <w:p w:rsidR="000E6883" w:rsidRPr="00E12F24" w:rsidRDefault="002E0F01" w:rsidP="00F24E58">
      <w:pPr>
        <w:pStyle w:val="Titre3"/>
      </w:pPr>
      <w:bookmarkStart w:id="26" w:name="_Toc448133404"/>
      <w:bookmarkStart w:id="27" w:name="_Toc19000480"/>
      <w:r w:rsidRPr="00E12F24">
        <w:t>Rejets d'oxyde d'azote (</w:t>
      </w:r>
      <w:proofErr w:type="spellStart"/>
      <w:r w:rsidRPr="00E12F24">
        <w:t>NOx</w:t>
      </w:r>
      <w:proofErr w:type="spellEnd"/>
      <w:r w:rsidRPr="00E12F24">
        <w:t>)</w:t>
      </w:r>
      <w:bookmarkEnd w:id="26"/>
      <w:r w:rsidR="004B5014">
        <w:t xml:space="preserve"> et de</w:t>
      </w:r>
      <w:r w:rsidR="00243389">
        <w:t xml:space="preserve"> Poussières</w:t>
      </w:r>
      <w:r w:rsidR="00311D15">
        <w:t xml:space="preserve"> (POUSS)</w:t>
      </w:r>
      <w:bookmarkEnd w:id="27"/>
    </w:p>
    <w:p w:rsidR="000E6883" w:rsidRPr="00253C30" w:rsidRDefault="000E6883" w:rsidP="000E6883"/>
    <w:p w:rsidR="000E6883" w:rsidRPr="00EE7387" w:rsidRDefault="002E0F01" w:rsidP="000E6883">
      <w:r w:rsidRPr="00EE7387">
        <w:t>Les Chaudières 3 et 4</w:t>
      </w:r>
      <w:r w:rsidR="00F76671">
        <w:t xml:space="preserve"> sont équipés de brûleurs Bas </w:t>
      </w:r>
      <w:proofErr w:type="spellStart"/>
      <w:r w:rsidR="00F76671">
        <w:t>NO</w:t>
      </w:r>
      <w:r w:rsidRPr="00EE7387">
        <w:t>x</w:t>
      </w:r>
      <w:proofErr w:type="spellEnd"/>
      <w:r w:rsidRPr="00EE7387">
        <w:t xml:space="preserve"> et de système OFA, permettant de limiter la formation de </w:t>
      </w:r>
      <w:proofErr w:type="spellStart"/>
      <w:r w:rsidRPr="00EE7387">
        <w:t>Nox</w:t>
      </w:r>
      <w:proofErr w:type="spellEnd"/>
      <w:r w:rsidRPr="00EE7387">
        <w:t xml:space="preserve"> thermiques lors de la combustion. Le combustible principal de ces chaudières est le gaz, combustible limitant les émissions de poussières, </w:t>
      </w:r>
      <w:proofErr w:type="spellStart"/>
      <w:r w:rsidRPr="00EE7387">
        <w:t>NOx</w:t>
      </w:r>
      <w:proofErr w:type="spellEnd"/>
      <w:r w:rsidRPr="00EE7387">
        <w:t xml:space="preserve"> et SO2.</w:t>
      </w:r>
    </w:p>
    <w:p w:rsidR="000E6883" w:rsidRDefault="000E6883" w:rsidP="000E6883">
      <w:pPr>
        <w:ind w:left="142"/>
        <w:rPr>
          <w:i/>
          <w:u w:val="single"/>
        </w:rPr>
      </w:pPr>
    </w:p>
    <w:p w:rsidR="000E6883" w:rsidRDefault="002E0F01" w:rsidP="000E6883">
      <w:r>
        <w:t>A noter : l</w:t>
      </w:r>
      <w:r w:rsidR="009F182A">
        <w:t xml:space="preserve">es émissions de </w:t>
      </w:r>
      <w:proofErr w:type="spellStart"/>
      <w:r w:rsidR="009F182A">
        <w:t>NOx</w:t>
      </w:r>
      <w:proofErr w:type="spellEnd"/>
      <w:r w:rsidRPr="00EC7BBB">
        <w:t xml:space="preserve"> sont plus élevées lorsque le taux d’hydrogène est </w:t>
      </w:r>
      <w:r w:rsidR="001922F0" w:rsidRPr="00EC7BBB">
        <w:t>élevé</w:t>
      </w:r>
      <w:r w:rsidRPr="00EC7BBB">
        <w:t xml:space="preserve"> (chaudière avec gaz en principal ou en secondaire)</w:t>
      </w:r>
      <w:r>
        <w:t>.</w:t>
      </w:r>
    </w:p>
    <w:p w:rsidR="00711885" w:rsidRPr="00EC7BBB" w:rsidRDefault="00711885" w:rsidP="000E6883"/>
    <w:p w:rsidR="00243389" w:rsidRDefault="00243389" w:rsidP="00243389">
      <w:pPr>
        <w:spacing w:after="120"/>
      </w:pPr>
      <w:r w:rsidRPr="00EE7387">
        <w:t>Le combustible principal des chaudières</w:t>
      </w:r>
      <w:r>
        <w:t xml:space="preserve"> 3 et 4</w:t>
      </w:r>
      <w:r w:rsidRPr="00EE7387">
        <w:t xml:space="preserve"> est le gaz, combustible limitant les émissions de poussières, </w:t>
      </w:r>
      <w:proofErr w:type="spellStart"/>
      <w:r w:rsidRPr="00EE7387">
        <w:t>NOx</w:t>
      </w:r>
      <w:proofErr w:type="spellEnd"/>
      <w:r w:rsidRPr="00EE7387">
        <w:t xml:space="preserve"> et SO2.</w:t>
      </w:r>
    </w:p>
    <w:p w:rsidR="00243389" w:rsidRDefault="00243389" w:rsidP="00243389">
      <w:pPr>
        <w:spacing w:after="120"/>
      </w:pPr>
      <w:r>
        <w:t>Deux caméras permettent une surveillance visuelle des cheminées depuis la salle de contrôle.</w:t>
      </w:r>
    </w:p>
    <w:p w:rsidR="000E6883" w:rsidRPr="00B155D2" w:rsidRDefault="002E0F01" w:rsidP="00F24E58">
      <w:pPr>
        <w:pStyle w:val="Titre3"/>
      </w:pPr>
      <w:bookmarkStart w:id="28" w:name="_Toc448133406"/>
      <w:bookmarkStart w:id="29" w:name="_Toc19000481"/>
      <w:r w:rsidRPr="00B155D2">
        <w:t>Rejets d'oxyde et de dioxyde de carbone (CO/CO2)</w:t>
      </w:r>
      <w:bookmarkEnd w:id="28"/>
      <w:bookmarkEnd w:id="29"/>
    </w:p>
    <w:p w:rsidR="000E6883" w:rsidRDefault="000E6883" w:rsidP="000E6883"/>
    <w:p w:rsidR="000E6883" w:rsidRDefault="004B5014" w:rsidP="00777A65">
      <w:pPr>
        <w:spacing w:after="120"/>
      </w:pPr>
      <w:r>
        <w:t>Suite un nouvel arrêté ministériel u</w:t>
      </w:r>
      <w:r w:rsidR="002E0F01" w:rsidRPr="00DA5026">
        <w:t>n suivi ho</w:t>
      </w:r>
      <w:r>
        <w:t xml:space="preserve">raire spécifique sur ce rejet est </w:t>
      </w:r>
      <w:r w:rsidR="002E0F01" w:rsidRPr="00DA5026">
        <w:t>nécessaire, le CO étant suivi par ailleurs pour le bon fonctionnement de la chaudière (Sécurité ASx05A/B).</w:t>
      </w:r>
    </w:p>
    <w:p w:rsidR="00AB2C86" w:rsidRPr="00DA5026" w:rsidRDefault="00AB2C86" w:rsidP="00777A65">
      <w:pPr>
        <w:spacing w:after="120"/>
      </w:pPr>
    </w:p>
    <w:p w:rsidR="000E6883" w:rsidRDefault="002E0F01" w:rsidP="00F24E58">
      <w:pPr>
        <w:pStyle w:val="Titre3"/>
      </w:pPr>
      <w:bookmarkStart w:id="30" w:name="_Toc448133407"/>
      <w:bookmarkStart w:id="31" w:name="_Toc19000482"/>
      <w:r w:rsidRPr="0080552C">
        <w:t>Les composés organiques volatils (COV)</w:t>
      </w:r>
      <w:bookmarkEnd w:id="30"/>
      <w:bookmarkEnd w:id="31"/>
    </w:p>
    <w:p w:rsidR="000E6883" w:rsidRPr="008E5A73" w:rsidRDefault="000E6883" w:rsidP="000E6883"/>
    <w:p w:rsidR="00711885" w:rsidRDefault="00711885" w:rsidP="00711885">
      <w:r>
        <w:t>Les émissions canalisées</w:t>
      </w:r>
      <w:r w:rsidR="00CC1E74">
        <w:t xml:space="preserve"> (</w:t>
      </w:r>
      <w:proofErr w:type="spellStart"/>
      <w:r w:rsidR="00CC1E74">
        <w:t>GiC</w:t>
      </w:r>
      <w:proofErr w:type="spellEnd"/>
      <w:r w:rsidR="00CC1E74">
        <w:t>)</w:t>
      </w:r>
      <w:r>
        <w:t xml:space="preserve"> : </w:t>
      </w:r>
    </w:p>
    <w:p w:rsidR="00A07A5C" w:rsidRPr="00A07A5C" w:rsidRDefault="00A07A5C" w:rsidP="00A07A5C">
      <w:pPr>
        <w:pStyle w:val="Paragraphedeliste"/>
        <w:numPr>
          <w:ilvl w:val="0"/>
          <w:numId w:val="6"/>
        </w:numPr>
        <w:autoSpaceDE w:val="0"/>
        <w:autoSpaceDN w:val="0"/>
        <w:spacing w:line="240" w:lineRule="auto"/>
        <w:ind w:left="709" w:firstLine="284"/>
        <w:rPr>
          <w:sz w:val="22"/>
          <w:szCs w:val="22"/>
        </w:rPr>
      </w:pPr>
      <w:r w:rsidRPr="003607E5">
        <w:rPr>
          <w:sz w:val="22"/>
          <w:szCs w:val="22"/>
        </w:rPr>
        <w:t>Les émissions dues aux respirations des bacs de stockage et aux évents sont calculées par le service Etude Procédés.</w:t>
      </w:r>
    </w:p>
    <w:p w:rsidR="00711885" w:rsidRDefault="00711885" w:rsidP="000E6883"/>
    <w:p w:rsidR="000E6883" w:rsidRDefault="002E0F01" w:rsidP="000E6883">
      <w:r>
        <w:t>Les émissions diffuses</w:t>
      </w:r>
      <w:r w:rsidR="00711885">
        <w:t xml:space="preserve"> fugitives</w:t>
      </w:r>
      <w:r>
        <w:t xml:space="preserve"> </w:t>
      </w:r>
      <w:r w:rsidR="00711885">
        <w:t>et non fugitives :</w:t>
      </w:r>
    </w:p>
    <w:p w:rsidR="000E6883" w:rsidRPr="003607E5" w:rsidRDefault="002E0F01" w:rsidP="00AB2C86">
      <w:pPr>
        <w:pStyle w:val="Paragraphedeliste"/>
        <w:numPr>
          <w:ilvl w:val="0"/>
          <w:numId w:val="6"/>
        </w:numPr>
        <w:autoSpaceDE w:val="0"/>
        <w:autoSpaceDN w:val="0"/>
        <w:spacing w:line="240" w:lineRule="auto"/>
        <w:ind w:left="709" w:firstLine="284"/>
        <w:rPr>
          <w:sz w:val="22"/>
          <w:szCs w:val="22"/>
        </w:rPr>
      </w:pPr>
      <w:r w:rsidRPr="003607E5">
        <w:rPr>
          <w:sz w:val="22"/>
          <w:szCs w:val="22"/>
        </w:rPr>
        <w:t>Périodiquement, une campagne de mesures sur NC est effectuée par une personne détachée auprès du service environnement. La méthode et les résultats de ces mesures sont disponibles au service environnement.</w:t>
      </w:r>
    </w:p>
    <w:p w:rsidR="000E6883" w:rsidRDefault="002E0F01" w:rsidP="00AB2C86">
      <w:pPr>
        <w:pStyle w:val="Paragraphedeliste"/>
        <w:numPr>
          <w:ilvl w:val="0"/>
          <w:numId w:val="6"/>
        </w:numPr>
        <w:autoSpaceDE w:val="0"/>
        <w:autoSpaceDN w:val="0"/>
        <w:spacing w:line="240" w:lineRule="auto"/>
        <w:ind w:left="709" w:firstLine="284"/>
        <w:rPr>
          <w:sz w:val="22"/>
          <w:szCs w:val="22"/>
        </w:rPr>
      </w:pPr>
      <w:r w:rsidRPr="003607E5">
        <w:rPr>
          <w:sz w:val="22"/>
          <w:szCs w:val="22"/>
        </w:rPr>
        <w:t>Les fuites les plus importantes sont identifiées et corrigées après avoir été signalées dans le cahier d'intervention.</w:t>
      </w:r>
    </w:p>
    <w:p w:rsidR="00711885" w:rsidRDefault="00711885" w:rsidP="00711885">
      <w:pPr>
        <w:pStyle w:val="Paragraphedeliste"/>
        <w:autoSpaceDE w:val="0"/>
        <w:autoSpaceDN w:val="0"/>
        <w:spacing w:line="240" w:lineRule="auto"/>
        <w:ind w:left="709" w:firstLine="0"/>
        <w:rPr>
          <w:sz w:val="22"/>
          <w:szCs w:val="22"/>
        </w:rPr>
      </w:pPr>
    </w:p>
    <w:p w:rsidR="00B56E47" w:rsidRDefault="00B41382" w:rsidP="00554522">
      <w:pPr>
        <w:pStyle w:val="Titre2"/>
      </w:pPr>
      <w:bookmarkStart w:id="32" w:name="_Toc19000483"/>
      <w:r>
        <w:t>S</w:t>
      </w:r>
      <w:r w:rsidR="00EC65A2">
        <w:t>ystème de s</w:t>
      </w:r>
      <w:r>
        <w:t>urveillance des rejets</w:t>
      </w:r>
      <w:r w:rsidR="00B56E47" w:rsidRPr="00253C30">
        <w:t> :</w:t>
      </w:r>
      <w:bookmarkEnd w:id="32"/>
    </w:p>
    <w:p w:rsidR="00EC65A2" w:rsidRDefault="00983A6F" w:rsidP="00EC65A2">
      <w:pPr>
        <w:pStyle w:val="Titre3"/>
      </w:pPr>
      <w:r>
        <w:t xml:space="preserve"> </w:t>
      </w:r>
      <w:bookmarkStart w:id="33" w:name="_Toc19000484"/>
      <w:r w:rsidR="00EC3EDD">
        <w:t>Analyse</w:t>
      </w:r>
      <w:r w:rsidR="0098520A">
        <w:t xml:space="preserve"> en continu :</w:t>
      </w:r>
      <w:bookmarkEnd w:id="33"/>
    </w:p>
    <w:p w:rsidR="001862DD" w:rsidRPr="001862DD" w:rsidRDefault="001862DD" w:rsidP="001862DD"/>
    <w:p w:rsidR="00B56E47" w:rsidRPr="00FF15DC" w:rsidRDefault="00F24E58" w:rsidP="00B56E47">
      <w:pPr>
        <w:spacing w:after="120"/>
      </w:pPr>
      <w:r>
        <w:t>Chaque Chaudière est équipée d</w:t>
      </w:r>
      <w:r w:rsidR="00B56E47" w:rsidRPr="00FF15DC">
        <w:t>’analyseur</w:t>
      </w:r>
      <w:r w:rsidR="00EC65A2">
        <w:t>s</w:t>
      </w:r>
      <w:r>
        <w:t xml:space="preserve"> qui mesure</w:t>
      </w:r>
      <w:r w:rsidR="00EC65A2">
        <w:t>nt</w:t>
      </w:r>
      <w:r w:rsidR="00B56E47" w:rsidRPr="00FF15DC">
        <w:t xml:space="preserve"> </w:t>
      </w:r>
      <w:r>
        <w:t xml:space="preserve">en continu </w:t>
      </w:r>
      <w:r w:rsidR="001922F0">
        <w:t>les concentrations</w:t>
      </w:r>
      <w:r w:rsidR="00796AB8">
        <w:t xml:space="preserve"> </w:t>
      </w:r>
      <w:r w:rsidR="00796AB8" w:rsidRPr="00FF15DC">
        <w:t>(</w:t>
      </w:r>
      <w:r w:rsidR="00796AB8">
        <w:t xml:space="preserve">en </w:t>
      </w:r>
      <w:r w:rsidR="00796AB8" w:rsidRPr="00FF15DC">
        <w:t xml:space="preserve">mg/Nm3) </w:t>
      </w:r>
      <w:r w:rsidR="00796AB8">
        <w:t xml:space="preserve"> des </w:t>
      </w:r>
      <w:r>
        <w:t>rejet</w:t>
      </w:r>
      <w:r w:rsidR="004B5014">
        <w:t>s</w:t>
      </w:r>
      <w:r w:rsidR="00796AB8">
        <w:t xml:space="preserve"> </w:t>
      </w:r>
      <w:proofErr w:type="spellStart"/>
      <w:r w:rsidR="00796AB8">
        <w:t>NOx</w:t>
      </w:r>
      <w:proofErr w:type="spellEnd"/>
      <w:r w:rsidR="00796AB8">
        <w:t>, POUSS et CO</w:t>
      </w:r>
      <w:r>
        <w:t xml:space="preserve"> présent</w:t>
      </w:r>
      <w:r w:rsidR="00796AB8">
        <w:t>s</w:t>
      </w:r>
      <w:r>
        <w:t xml:space="preserve"> dans les fumées des chaudière</w:t>
      </w:r>
      <w:r w:rsidR="00796AB8">
        <w:t>. Ces mesures</w:t>
      </w:r>
      <w:r w:rsidR="004805D6">
        <w:t xml:space="preserve"> sont visibles sur le SNCC dans le </w:t>
      </w:r>
      <w:r w:rsidR="00796AB8">
        <w:t>synoptique</w:t>
      </w:r>
      <w:r w:rsidR="00B56E47" w:rsidRPr="00FF15DC">
        <w:t xml:space="preserve"> « FUMEES » </w:t>
      </w:r>
      <w:r w:rsidR="00B56E47" w:rsidRPr="006216C4">
        <w:t>(</w:t>
      </w:r>
      <w:r w:rsidR="00796AB8" w:rsidRPr="006216C4">
        <w:t xml:space="preserve">voir </w:t>
      </w:r>
      <w:r w:rsidR="006216C4" w:rsidRPr="006216C4">
        <w:t>ANNEXE 1)</w:t>
      </w:r>
      <w:r w:rsidR="00B56E47" w:rsidRPr="006216C4">
        <w:t>.</w:t>
      </w:r>
    </w:p>
    <w:p w:rsidR="00B56E47" w:rsidRDefault="00B56E47" w:rsidP="00B56E47">
      <w:pPr>
        <w:spacing w:after="120"/>
      </w:pPr>
      <w:r w:rsidRPr="00FF15DC">
        <w:t>Les valeurs faisant l’objet de surveillance</w:t>
      </w:r>
      <w:r w:rsidR="008B1826">
        <w:t xml:space="preserve"> sont les valeurs corrigées </w:t>
      </w:r>
      <w:r w:rsidR="00B85889">
        <w:t>« </w:t>
      </w:r>
      <w:proofErr w:type="spellStart"/>
      <w:r w:rsidR="00B85889">
        <w:t>AxxxI</w:t>
      </w:r>
      <w:r w:rsidRPr="00FF15DC">
        <w:t>C</w:t>
      </w:r>
      <w:proofErr w:type="spellEnd"/>
      <w:r w:rsidR="00EC65A2">
        <w:t> »</w:t>
      </w:r>
      <w:r w:rsidRPr="00FF15DC">
        <w:t>. Par rappo</w:t>
      </w:r>
      <w:r w:rsidR="00EC65A2">
        <w:t>rt à la mesure de l’analyseur « </w:t>
      </w:r>
      <w:proofErr w:type="spellStart"/>
      <w:r w:rsidR="00EC65A2">
        <w:t>Axxx</w:t>
      </w:r>
      <w:proofErr w:type="spellEnd"/>
      <w:r w:rsidR="00EC65A2">
        <w:t> »</w:t>
      </w:r>
      <w:r w:rsidRPr="00FF15DC">
        <w:t>, elles sont ramenées à 3% d’excès d’O2 dans un volume de fumées dit sec c’est à dire que le volume d’eau présent dans les fumées est retranché au volume de fumées total.</w:t>
      </w:r>
    </w:p>
    <w:p w:rsidR="00EC65A2" w:rsidRDefault="00EC65A2" w:rsidP="00B41382">
      <w:pPr>
        <w:ind w:firstLine="567"/>
        <w:jc w:val="both"/>
      </w:pPr>
      <w:r>
        <w:t>Ci-dessous le tableau récapitulatif des analyseurs </w:t>
      </w:r>
      <w:r w:rsidR="00930903">
        <w:t>par chaudière</w:t>
      </w:r>
      <w:r>
        <w:t>:</w:t>
      </w:r>
    </w:p>
    <w:p w:rsidR="00EC65A2" w:rsidRDefault="00EC65A2" w:rsidP="00B41382">
      <w:pPr>
        <w:ind w:firstLine="567"/>
        <w:jc w:val="both"/>
      </w:pPr>
    </w:p>
    <w:tbl>
      <w:tblPr>
        <w:tblW w:w="8487" w:type="dxa"/>
        <w:tblInd w:w="580"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CellMar>
          <w:left w:w="0" w:type="dxa"/>
          <w:right w:w="0" w:type="dxa"/>
        </w:tblCellMar>
        <w:tblLook w:val="04A0" w:firstRow="1" w:lastRow="0" w:firstColumn="1" w:lastColumn="0" w:noHBand="0" w:noVBand="1"/>
      </w:tblPr>
      <w:tblGrid>
        <w:gridCol w:w="1400"/>
        <w:gridCol w:w="1276"/>
        <w:gridCol w:w="1275"/>
        <w:gridCol w:w="1560"/>
        <w:gridCol w:w="1275"/>
        <w:gridCol w:w="1701"/>
      </w:tblGrid>
      <w:tr w:rsidR="009805DE" w:rsidRPr="003430CE" w:rsidTr="009805DE">
        <w:trPr>
          <w:trHeight w:val="160"/>
        </w:trPr>
        <w:tc>
          <w:tcPr>
            <w:tcW w:w="1400" w:type="dxa"/>
            <w:shd w:val="clear" w:color="auto" w:fill="B8CCE4" w:themeFill="accent1" w:themeFillTint="66"/>
            <w:tcMar>
              <w:top w:w="72" w:type="dxa"/>
              <w:left w:w="144" w:type="dxa"/>
              <w:bottom w:w="72" w:type="dxa"/>
              <w:right w:w="144" w:type="dxa"/>
            </w:tcMar>
            <w:vAlign w:val="center"/>
            <w:hideMark/>
          </w:tcPr>
          <w:p w:rsidR="009805DE" w:rsidRPr="003430CE" w:rsidRDefault="009805DE" w:rsidP="009805DE">
            <w:pPr>
              <w:ind w:left="142" w:hanging="7"/>
              <w:jc w:val="center"/>
              <w:rPr>
                <w:sz w:val="16"/>
              </w:rPr>
            </w:pPr>
            <w:r>
              <w:rPr>
                <w:sz w:val="16"/>
              </w:rPr>
              <w:t>Installation</w:t>
            </w:r>
          </w:p>
        </w:tc>
        <w:tc>
          <w:tcPr>
            <w:tcW w:w="1276" w:type="dxa"/>
            <w:shd w:val="clear" w:color="auto" w:fill="B8CCE4" w:themeFill="accent1" w:themeFillTint="66"/>
            <w:tcMar>
              <w:top w:w="72" w:type="dxa"/>
              <w:left w:w="144" w:type="dxa"/>
              <w:bottom w:w="72" w:type="dxa"/>
              <w:right w:w="144" w:type="dxa"/>
            </w:tcMar>
            <w:vAlign w:val="center"/>
            <w:hideMark/>
          </w:tcPr>
          <w:p w:rsidR="009805DE" w:rsidRPr="003430CE" w:rsidRDefault="009805DE" w:rsidP="009F182A">
            <w:pPr>
              <w:ind w:left="142" w:hanging="7"/>
              <w:jc w:val="center"/>
              <w:rPr>
                <w:sz w:val="16"/>
              </w:rPr>
            </w:pPr>
            <w:proofErr w:type="spellStart"/>
            <w:r w:rsidRPr="003430CE">
              <w:rPr>
                <w:sz w:val="16"/>
              </w:rPr>
              <w:t>NO</w:t>
            </w:r>
            <w:r w:rsidR="009F182A">
              <w:rPr>
                <w:sz w:val="16"/>
              </w:rPr>
              <w:t>x</w:t>
            </w:r>
            <w:proofErr w:type="spellEnd"/>
            <w:r w:rsidR="00D015CD">
              <w:rPr>
                <w:sz w:val="16"/>
              </w:rPr>
              <w:t xml:space="preserve"> </w:t>
            </w:r>
            <w:r w:rsidRPr="00D015CD">
              <w:rPr>
                <w:b/>
                <w:color w:val="00B0F0"/>
                <w:sz w:val="20"/>
                <w:szCs w:val="20"/>
              </w:rPr>
              <w:t>*</w:t>
            </w:r>
          </w:p>
        </w:tc>
        <w:tc>
          <w:tcPr>
            <w:tcW w:w="1275" w:type="dxa"/>
            <w:shd w:val="clear" w:color="auto" w:fill="B8CCE4" w:themeFill="accent1" w:themeFillTint="66"/>
            <w:tcMar>
              <w:top w:w="72" w:type="dxa"/>
              <w:left w:w="144" w:type="dxa"/>
              <w:bottom w:w="72" w:type="dxa"/>
              <w:right w:w="144" w:type="dxa"/>
            </w:tcMar>
            <w:vAlign w:val="center"/>
            <w:hideMark/>
          </w:tcPr>
          <w:p w:rsidR="009805DE" w:rsidRPr="003430CE" w:rsidRDefault="009805DE" w:rsidP="009805DE">
            <w:pPr>
              <w:ind w:left="142" w:hanging="7"/>
              <w:jc w:val="center"/>
              <w:rPr>
                <w:sz w:val="16"/>
              </w:rPr>
            </w:pPr>
            <w:r>
              <w:rPr>
                <w:sz w:val="16"/>
              </w:rPr>
              <w:t>POUSS</w:t>
            </w:r>
            <w:r w:rsidR="00D015CD">
              <w:rPr>
                <w:sz w:val="16"/>
              </w:rPr>
              <w:t xml:space="preserve"> </w:t>
            </w:r>
            <w:r w:rsidRPr="00D015CD">
              <w:rPr>
                <w:b/>
                <w:color w:val="00B0F0"/>
                <w:sz w:val="20"/>
                <w:szCs w:val="20"/>
              </w:rPr>
              <w:t>*</w:t>
            </w:r>
          </w:p>
        </w:tc>
        <w:tc>
          <w:tcPr>
            <w:tcW w:w="1560" w:type="dxa"/>
            <w:shd w:val="clear" w:color="auto" w:fill="B8CCE4" w:themeFill="accent1" w:themeFillTint="66"/>
            <w:tcMar>
              <w:top w:w="72" w:type="dxa"/>
              <w:left w:w="144" w:type="dxa"/>
              <w:bottom w:w="72" w:type="dxa"/>
              <w:right w:w="144" w:type="dxa"/>
            </w:tcMar>
            <w:vAlign w:val="center"/>
            <w:hideMark/>
          </w:tcPr>
          <w:p w:rsidR="009805DE" w:rsidRPr="003430CE" w:rsidRDefault="009805DE" w:rsidP="009805DE">
            <w:pPr>
              <w:ind w:left="142" w:hanging="7"/>
              <w:jc w:val="center"/>
              <w:rPr>
                <w:sz w:val="16"/>
              </w:rPr>
            </w:pPr>
            <w:r w:rsidRPr="003430CE">
              <w:rPr>
                <w:sz w:val="16"/>
              </w:rPr>
              <w:t>CO</w:t>
            </w:r>
            <w:r w:rsidR="00D015CD" w:rsidRPr="00D015CD">
              <w:rPr>
                <w:sz w:val="20"/>
                <w:szCs w:val="20"/>
              </w:rPr>
              <w:t xml:space="preserve"> </w:t>
            </w:r>
            <w:r w:rsidR="004B5014" w:rsidRPr="00D015CD">
              <w:rPr>
                <w:b/>
                <w:color w:val="00B0F0"/>
                <w:sz w:val="20"/>
                <w:szCs w:val="20"/>
              </w:rPr>
              <w:t>*</w:t>
            </w:r>
          </w:p>
        </w:tc>
        <w:tc>
          <w:tcPr>
            <w:tcW w:w="1275" w:type="dxa"/>
            <w:shd w:val="clear" w:color="auto" w:fill="B8CCE4" w:themeFill="accent1" w:themeFillTint="66"/>
            <w:tcMar>
              <w:top w:w="72" w:type="dxa"/>
              <w:left w:w="144" w:type="dxa"/>
              <w:bottom w:w="72" w:type="dxa"/>
              <w:right w:w="144" w:type="dxa"/>
            </w:tcMar>
            <w:vAlign w:val="center"/>
            <w:hideMark/>
          </w:tcPr>
          <w:p w:rsidR="009805DE" w:rsidRPr="003430CE" w:rsidRDefault="009805DE" w:rsidP="009805DE">
            <w:pPr>
              <w:ind w:left="142" w:hanging="7"/>
              <w:jc w:val="center"/>
              <w:rPr>
                <w:sz w:val="16"/>
              </w:rPr>
            </w:pPr>
            <w:r w:rsidRPr="003430CE">
              <w:rPr>
                <w:sz w:val="16"/>
              </w:rPr>
              <w:t>O2</w:t>
            </w:r>
          </w:p>
        </w:tc>
        <w:tc>
          <w:tcPr>
            <w:tcW w:w="1701" w:type="dxa"/>
            <w:shd w:val="clear" w:color="auto" w:fill="B8CCE4" w:themeFill="accent1" w:themeFillTint="66"/>
            <w:vAlign w:val="center"/>
          </w:tcPr>
          <w:p w:rsidR="009805DE" w:rsidRPr="003430CE" w:rsidRDefault="009805DE" w:rsidP="009805DE">
            <w:pPr>
              <w:ind w:left="142" w:hanging="7"/>
              <w:jc w:val="center"/>
              <w:rPr>
                <w:sz w:val="16"/>
              </w:rPr>
            </w:pPr>
            <w:r w:rsidRPr="003430CE">
              <w:rPr>
                <w:sz w:val="16"/>
              </w:rPr>
              <w:t>H2O</w:t>
            </w:r>
          </w:p>
        </w:tc>
      </w:tr>
      <w:tr w:rsidR="009805DE" w:rsidRPr="003430CE" w:rsidTr="009805DE">
        <w:trPr>
          <w:trHeight w:val="121"/>
        </w:trPr>
        <w:tc>
          <w:tcPr>
            <w:tcW w:w="1400" w:type="dxa"/>
            <w:shd w:val="clear" w:color="auto" w:fill="FFFFFF"/>
            <w:tcMar>
              <w:top w:w="72" w:type="dxa"/>
              <w:left w:w="144" w:type="dxa"/>
              <w:bottom w:w="72" w:type="dxa"/>
              <w:right w:w="144" w:type="dxa"/>
            </w:tcMar>
            <w:vAlign w:val="center"/>
          </w:tcPr>
          <w:p w:rsidR="009805DE" w:rsidRPr="007D356C" w:rsidRDefault="009805DE" w:rsidP="009805DE">
            <w:pPr>
              <w:ind w:left="142" w:hanging="7"/>
              <w:jc w:val="center"/>
              <w:rPr>
                <w:sz w:val="16"/>
              </w:rPr>
            </w:pPr>
            <w:r w:rsidRPr="007D356C">
              <w:rPr>
                <w:sz w:val="16"/>
              </w:rPr>
              <w:t>CH3</w:t>
            </w:r>
          </w:p>
        </w:tc>
        <w:tc>
          <w:tcPr>
            <w:tcW w:w="1276" w:type="dxa"/>
            <w:shd w:val="clear" w:color="auto" w:fill="FFFFFF"/>
            <w:tcMar>
              <w:top w:w="72" w:type="dxa"/>
              <w:left w:w="144" w:type="dxa"/>
              <w:bottom w:w="72" w:type="dxa"/>
              <w:right w:w="144" w:type="dxa"/>
            </w:tcMar>
            <w:vAlign w:val="center"/>
          </w:tcPr>
          <w:p w:rsidR="009805DE" w:rsidRPr="007D356C" w:rsidRDefault="009805DE" w:rsidP="009805DE">
            <w:pPr>
              <w:ind w:left="142" w:hanging="7"/>
              <w:jc w:val="center"/>
              <w:rPr>
                <w:sz w:val="16"/>
              </w:rPr>
            </w:pPr>
            <w:r w:rsidRPr="007D356C">
              <w:rPr>
                <w:sz w:val="16"/>
              </w:rPr>
              <w:t>A313B</w:t>
            </w:r>
          </w:p>
        </w:tc>
        <w:tc>
          <w:tcPr>
            <w:tcW w:w="1275" w:type="dxa"/>
            <w:shd w:val="clear" w:color="auto" w:fill="FFFFFF"/>
            <w:tcMar>
              <w:top w:w="72" w:type="dxa"/>
              <w:left w:w="144" w:type="dxa"/>
              <w:bottom w:w="72" w:type="dxa"/>
              <w:right w:w="144" w:type="dxa"/>
            </w:tcMar>
            <w:vAlign w:val="center"/>
          </w:tcPr>
          <w:p w:rsidR="009805DE" w:rsidRPr="007D356C" w:rsidRDefault="009805DE" w:rsidP="009805DE">
            <w:pPr>
              <w:ind w:left="142" w:hanging="7"/>
              <w:jc w:val="center"/>
              <w:rPr>
                <w:sz w:val="16"/>
              </w:rPr>
            </w:pPr>
            <w:r w:rsidRPr="007D356C">
              <w:rPr>
                <w:sz w:val="16"/>
              </w:rPr>
              <w:t>A321</w:t>
            </w:r>
          </w:p>
        </w:tc>
        <w:tc>
          <w:tcPr>
            <w:tcW w:w="1560" w:type="dxa"/>
            <w:shd w:val="clear" w:color="auto" w:fill="FFFFFF"/>
            <w:tcMar>
              <w:top w:w="72" w:type="dxa"/>
              <w:left w:w="144" w:type="dxa"/>
              <w:bottom w:w="72" w:type="dxa"/>
              <w:right w:w="144" w:type="dxa"/>
            </w:tcMar>
            <w:vAlign w:val="center"/>
          </w:tcPr>
          <w:p w:rsidR="009805DE" w:rsidRPr="007D356C" w:rsidRDefault="009805DE" w:rsidP="009805DE">
            <w:pPr>
              <w:ind w:left="142" w:hanging="7"/>
              <w:jc w:val="center"/>
              <w:rPr>
                <w:sz w:val="16"/>
              </w:rPr>
            </w:pPr>
            <w:r w:rsidRPr="007D356C">
              <w:rPr>
                <w:sz w:val="16"/>
              </w:rPr>
              <w:t>AS305A</w:t>
            </w:r>
            <w:r>
              <w:rPr>
                <w:sz w:val="16"/>
              </w:rPr>
              <w:t>/B</w:t>
            </w:r>
          </w:p>
        </w:tc>
        <w:tc>
          <w:tcPr>
            <w:tcW w:w="1275" w:type="dxa"/>
            <w:shd w:val="clear" w:color="auto" w:fill="FFFFFF"/>
            <w:tcMar>
              <w:top w:w="72" w:type="dxa"/>
              <w:left w:w="144" w:type="dxa"/>
              <w:bottom w:w="72" w:type="dxa"/>
              <w:right w:w="144" w:type="dxa"/>
            </w:tcMar>
            <w:vAlign w:val="center"/>
          </w:tcPr>
          <w:p w:rsidR="009805DE" w:rsidRPr="007D356C" w:rsidRDefault="009805DE" w:rsidP="009805DE">
            <w:pPr>
              <w:ind w:left="142" w:hanging="7"/>
              <w:jc w:val="center"/>
              <w:rPr>
                <w:sz w:val="16"/>
              </w:rPr>
            </w:pPr>
            <w:r w:rsidRPr="007D356C">
              <w:rPr>
                <w:sz w:val="16"/>
              </w:rPr>
              <w:t>A320</w:t>
            </w:r>
          </w:p>
        </w:tc>
        <w:tc>
          <w:tcPr>
            <w:tcW w:w="1701" w:type="dxa"/>
            <w:shd w:val="clear" w:color="auto" w:fill="FFFFFF"/>
          </w:tcPr>
          <w:p w:rsidR="009805DE" w:rsidRPr="007D356C" w:rsidRDefault="009805DE" w:rsidP="009805DE">
            <w:pPr>
              <w:ind w:left="142" w:hanging="7"/>
              <w:jc w:val="center"/>
              <w:rPr>
                <w:sz w:val="16"/>
              </w:rPr>
            </w:pPr>
            <w:r w:rsidRPr="007D356C">
              <w:rPr>
                <w:sz w:val="16"/>
              </w:rPr>
              <w:t>A322</w:t>
            </w:r>
          </w:p>
        </w:tc>
      </w:tr>
      <w:tr w:rsidR="009805DE" w:rsidRPr="003430CE" w:rsidTr="009805DE">
        <w:trPr>
          <w:trHeight w:val="85"/>
        </w:trPr>
        <w:tc>
          <w:tcPr>
            <w:tcW w:w="1400" w:type="dxa"/>
            <w:shd w:val="clear" w:color="auto" w:fill="FFFFFF"/>
            <w:tcMar>
              <w:top w:w="72" w:type="dxa"/>
              <w:left w:w="144" w:type="dxa"/>
              <w:bottom w:w="72" w:type="dxa"/>
              <w:right w:w="144" w:type="dxa"/>
            </w:tcMar>
            <w:vAlign w:val="center"/>
          </w:tcPr>
          <w:p w:rsidR="009805DE" w:rsidRPr="007D356C" w:rsidRDefault="009805DE" w:rsidP="009805DE">
            <w:pPr>
              <w:ind w:left="142" w:hanging="7"/>
              <w:jc w:val="center"/>
              <w:rPr>
                <w:sz w:val="16"/>
              </w:rPr>
            </w:pPr>
            <w:r w:rsidRPr="007D356C">
              <w:rPr>
                <w:sz w:val="16"/>
              </w:rPr>
              <w:t>CH4</w:t>
            </w:r>
          </w:p>
        </w:tc>
        <w:tc>
          <w:tcPr>
            <w:tcW w:w="1276" w:type="dxa"/>
            <w:shd w:val="clear" w:color="auto" w:fill="FFFFFF"/>
            <w:tcMar>
              <w:top w:w="72" w:type="dxa"/>
              <w:left w:w="144" w:type="dxa"/>
              <w:bottom w:w="72" w:type="dxa"/>
              <w:right w:w="144" w:type="dxa"/>
            </w:tcMar>
            <w:vAlign w:val="center"/>
          </w:tcPr>
          <w:p w:rsidR="009805DE" w:rsidRPr="007D356C" w:rsidRDefault="009805DE" w:rsidP="009805DE">
            <w:pPr>
              <w:ind w:left="142" w:hanging="7"/>
              <w:jc w:val="center"/>
              <w:rPr>
                <w:sz w:val="16"/>
              </w:rPr>
            </w:pPr>
            <w:r w:rsidRPr="007D356C">
              <w:rPr>
                <w:sz w:val="16"/>
              </w:rPr>
              <w:t>A413B</w:t>
            </w:r>
          </w:p>
        </w:tc>
        <w:tc>
          <w:tcPr>
            <w:tcW w:w="1275" w:type="dxa"/>
            <w:shd w:val="clear" w:color="auto" w:fill="FFFFFF"/>
            <w:tcMar>
              <w:top w:w="72" w:type="dxa"/>
              <w:left w:w="144" w:type="dxa"/>
              <w:bottom w:w="72" w:type="dxa"/>
              <w:right w:w="144" w:type="dxa"/>
            </w:tcMar>
            <w:vAlign w:val="center"/>
          </w:tcPr>
          <w:p w:rsidR="009805DE" w:rsidRPr="007D356C" w:rsidRDefault="009805DE" w:rsidP="009805DE">
            <w:pPr>
              <w:ind w:left="142" w:hanging="7"/>
              <w:jc w:val="center"/>
              <w:rPr>
                <w:sz w:val="16"/>
              </w:rPr>
            </w:pPr>
            <w:r w:rsidRPr="007D356C">
              <w:rPr>
                <w:sz w:val="16"/>
              </w:rPr>
              <w:t>A421</w:t>
            </w:r>
          </w:p>
        </w:tc>
        <w:tc>
          <w:tcPr>
            <w:tcW w:w="1560" w:type="dxa"/>
            <w:shd w:val="clear" w:color="auto" w:fill="FFFFFF"/>
            <w:tcMar>
              <w:top w:w="72" w:type="dxa"/>
              <w:left w:w="144" w:type="dxa"/>
              <w:bottom w:w="72" w:type="dxa"/>
              <w:right w:w="144" w:type="dxa"/>
            </w:tcMar>
            <w:vAlign w:val="center"/>
          </w:tcPr>
          <w:p w:rsidR="009805DE" w:rsidRPr="007D356C" w:rsidRDefault="009805DE" w:rsidP="009805DE">
            <w:pPr>
              <w:ind w:left="142" w:hanging="7"/>
              <w:jc w:val="center"/>
              <w:rPr>
                <w:sz w:val="16"/>
              </w:rPr>
            </w:pPr>
            <w:r w:rsidRPr="007D356C">
              <w:rPr>
                <w:sz w:val="16"/>
              </w:rPr>
              <w:t>AS405A</w:t>
            </w:r>
            <w:r>
              <w:rPr>
                <w:sz w:val="16"/>
              </w:rPr>
              <w:t>/B</w:t>
            </w:r>
          </w:p>
        </w:tc>
        <w:tc>
          <w:tcPr>
            <w:tcW w:w="1275" w:type="dxa"/>
            <w:shd w:val="clear" w:color="auto" w:fill="FFFFFF"/>
            <w:tcMar>
              <w:top w:w="72" w:type="dxa"/>
              <w:left w:w="144" w:type="dxa"/>
              <w:bottom w:w="72" w:type="dxa"/>
              <w:right w:w="144" w:type="dxa"/>
            </w:tcMar>
            <w:vAlign w:val="center"/>
          </w:tcPr>
          <w:p w:rsidR="009805DE" w:rsidRPr="007D356C" w:rsidRDefault="009805DE" w:rsidP="009805DE">
            <w:pPr>
              <w:ind w:left="142" w:hanging="7"/>
              <w:jc w:val="center"/>
              <w:rPr>
                <w:sz w:val="16"/>
              </w:rPr>
            </w:pPr>
            <w:r w:rsidRPr="007D356C">
              <w:rPr>
                <w:sz w:val="16"/>
              </w:rPr>
              <w:t>A420</w:t>
            </w:r>
          </w:p>
        </w:tc>
        <w:tc>
          <w:tcPr>
            <w:tcW w:w="1701" w:type="dxa"/>
            <w:shd w:val="clear" w:color="auto" w:fill="FFFFFF"/>
          </w:tcPr>
          <w:p w:rsidR="009805DE" w:rsidRPr="007D356C" w:rsidRDefault="009805DE" w:rsidP="009805DE">
            <w:pPr>
              <w:ind w:left="142" w:hanging="7"/>
              <w:jc w:val="center"/>
              <w:rPr>
                <w:sz w:val="16"/>
              </w:rPr>
            </w:pPr>
            <w:r w:rsidRPr="007D356C">
              <w:rPr>
                <w:sz w:val="16"/>
              </w:rPr>
              <w:t>A422</w:t>
            </w:r>
          </w:p>
        </w:tc>
      </w:tr>
      <w:tr w:rsidR="009805DE" w:rsidRPr="003430CE" w:rsidTr="009805DE">
        <w:trPr>
          <w:trHeight w:val="121"/>
        </w:trPr>
        <w:tc>
          <w:tcPr>
            <w:tcW w:w="1400" w:type="dxa"/>
            <w:shd w:val="clear" w:color="auto" w:fill="FFFFFF"/>
            <w:tcMar>
              <w:top w:w="72" w:type="dxa"/>
              <w:left w:w="144" w:type="dxa"/>
              <w:bottom w:w="72" w:type="dxa"/>
              <w:right w:w="144" w:type="dxa"/>
            </w:tcMar>
            <w:vAlign w:val="center"/>
          </w:tcPr>
          <w:p w:rsidR="009805DE" w:rsidRPr="003430CE" w:rsidRDefault="009805DE" w:rsidP="009805DE">
            <w:pPr>
              <w:ind w:left="142" w:hanging="7"/>
              <w:jc w:val="center"/>
              <w:rPr>
                <w:sz w:val="16"/>
              </w:rPr>
            </w:pPr>
            <w:r w:rsidRPr="003430CE">
              <w:rPr>
                <w:sz w:val="16"/>
              </w:rPr>
              <w:t>CH5</w:t>
            </w:r>
          </w:p>
        </w:tc>
        <w:tc>
          <w:tcPr>
            <w:tcW w:w="1276" w:type="dxa"/>
            <w:shd w:val="clear" w:color="auto" w:fill="FFFFFF"/>
            <w:tcMar>
              <w:top w:w="72" w:type="dxa"/>
              <w:left w:w="144" w:type="dxa"/>
              <w:bottom w:w="72" w:type="dxa"/>
              <w:right w:w="144" w:type="dxa"/>
            </w:tcMar>
            <w:vAlign w:val="center"/>
          </w:tcPr>
          <w:p w:rsidR="009805DE" w:rsidRPr="003430CE" w:rsidRDefault="009805DE" w:rsidP="009805DE">
            <w:pPr>
              <w:ind w:left="142" w:hanging="7"/>
              <w:jc w:val="center"/>
              <w:rPr>
                <w:sz w:val="16"/>
              </w:rPr>
            </w:pPr>
            <w:r w:rsidRPr="003430CE">
              <w:rPr>
                <w:sz w:val="16"/>
              </w:rPr>
              <w:t>A513B</w:t>
            </w:r>
          </w:p>
        </w:tc>
        <w:tc>
          <w:tcPr>
            <w:tcW w:w="1275" w:type="dxa"/>
            <w:shd w:val="clear" w:color="auto" w:fill="FFFFFF"/>
            <w:tcMar>
              <w:top w:w="72" w:type="dxa"/>
              <w:left w:w="144" w:type="dxa"/>
              <w:bottom w:w="72" w:type="dxa"/>
              <w:right w:w="144" w:type="dxa"/>
            </w:tcMar>
            <w:vAlign w:val="center"/>
          </w:tcPr>
          <w:p w:rsidR="009805DE" w:rsidRPr="003430CE" w:rsidRDefault="009805DE" w:rsidP="009805DE">
            <w:pPr>
              <w:ind w:left="142" w:hanging="7"/>
              <w:jc w:val="center"/>
              <w:rPr>
                <w:sz w:val="16"/>
              </w:rPr>
            </w:pPr>
            <w:r w:rsidRPr="003430CE">
              <w:rPr>
                <w:sz w:val="16"/>
              </w:rPr>
              <w:t>A521</w:t>
            </w:r>
          </w:p>
        </w:tc>
        <w:tc>
          <w:tcPr>
            <w:tcW w:w="1560" w:type="dxa"/>
            <w:shd w:val="clear" w:color="auto" w:fill="FFFFFF"/>
            <w:tcMar>
              <w:top w:w="72" w:type="dxa"/>
              <w:left w:w="144" w:type="dxa"/>
              <w:bottom w:w="72" w:type="dxa"/>
              <w:right w:w="144" w:type="dxa"/>
            </w:tcMar>
            <w:vAlign w:val="center"/>
          </w:tcPr>
          <w:p w:rsidR="009805DE" w:rsidRPr="003430CE" w:rsidRDefault="009805DE" w:rsidP="009805DE">
            <w:pPr>
              <w:ind w:left="142" w:hanging="7"/>
              <w:jc w:val="center"/>
              <w:rPr>
                <w:sz w:val="16"/>
              </w:rPr>
            </w:pPr>
            <w:r w:rsidRPr="003430CE">
              <w:rPr>
                <w:sz w:val="16"/>
              </w:rPr>
              <w:t>AS505A</w:t>
            </w:r>
            <w:r>
              <w:rPr>
                <w:sz w:val="16"/>
              </w:rPr>
              <w:t>/B</w:t>
            </w:r>
          </w:p>
        </w:tc>
        <w:tc>
          <w:tcPr>
            <w:tcW w:w="1275" w:type="dxa"/>
            <w:shd w:val="clear" w:color="auto" w:fill="FFFFFF"/>
            <w:tcMar>
              <w:top w:w="72" w:type="dxa"/>
              <w:left w:w="144" w:type="dxa"/>
              <w:bottom w:w="72" w:type="dxa"/>
              <w:right w:w="144" w:type="dxa"/>
            </w:tcMar>
            <w:vAlign w:val="center"/>
          </w:tcPr>
          <w:p w:rsidR="009805DE" w:rsidRPr="007D356C" w:rsidRDefault="009805DE" w:rsidP="009805DE">
            <w:pPr>
              <w:ind w:left="142" w:hanging="7"/>
              <w:jc w:val="center"/>
              <w:rPr>
                <w:sz w:val="16"/>
              </w:rPr>
            </w:pPr>
            <w:r w:rsidRPr="007D356C">
              <w:rPr>
                <w:sz w:val="16"/>
              </w:rPr>
              <w:t>A520</w:t>
            </w:r>
          </w:p>
        </w:tc>
        <w:tc>
          <w:tcPr>
            <w:tcW w:w="1701" w:type="dxa"/>
            <w:shd w:val="clear" w:color="auto" w:fill="FFFFFF"/>
          </w:tcPr>
          <w:p w:rsidR="009805DE" w:rsidRPr="007D356C" w:rsidRDefault="009805DE" w:rsidP="009805DE">
            <w:pPr>
              <w:ind w:left="142" w:hanging="7"/>
              <w:jc w:val="center"/>
              <w:rPr>
                <w:sz w:val="16"/>
              </w:rPr>
            </w:pPr>
            <w:r w:rsidRPr="007D356C">
              <w:rPr>
                <w:sz w:val="16"/>
              </w:rPr>
              <w:t>A522</w:t>
            </w:r>
          </w:p>
        </w:tc>
      </w:tr>
    </w:tbl>
    <w:p w:rsidR="00EC65A2" w:rsidRDefault="00EC65A2" w:rsidP="00B41382">
      <w:pPr>
        <w:ind w:firstLine="567"/>
        <w:jc w:val="both"/>
      </w:pPr>
    </w:p>
    <w:p w:rsidR="006E60C6" w:rsidRDefault="009F182A" w:rsidP="006E60C6">
      <w:pPr>
        <w:spacing w:after="120"/>
      </w:pPr>
      <w:r>
        <w:t>Les analyseurs</w:t>
      </w:r>
      <w:r w:rsidR="00D015CD">
        <w:t xml:space="preserve"> </w:t>
      </w:r>
      <w:r w:rsidR="00D015CD" w:rsidRPr="00D015CD">
        <w:t>(</w:t>
      </w:r>
      <w:r w:rsidRPr="00D015CD">
        <w:rPr>
          <w:b/>
          <w:color w:val="00B0F0"/>
        </w:rPr>
        <w:t>*</w:t>
      </w:r>
      <w:r w:rsidR="00D015CD" w:rsidRPr="00D015CD">
        <w:t>)</w:t>
      </w:r>
      <w:r>
        <w:t xml:space="preserve"> de </w:t>
      </w:r>
      <w:proofErr w:type="spellStart"/>
      <w:r>
        <w:t>NOx</w:t>
      </w:r>
      <w:proofErr w:type="spellEnd"/>
      <w:r w:rsidR="009805DE">
        <w:t xml:space="preserve">, </w:t>
      </w:r>
      <w:r w:rsidR="0098775B">
        <w:t xml:space="preserve">POUSS </w:t>
      </w:r>
      <w:r w:rsidR="009805DE">
        <w:t xml:space="preserve">et CO </w:t>
      </w:r>
      <w:r w:rsidR="006E60C6" w:rsidRPr="006E60C6">
        <w:t>sont référencés Équipements Importants pour la Protection de l’Environnement et se soumettent à ce titre aux exigences de la consigne EXP-U-03-010.</w:t>
      </w:r>
    </w:p>
    <w:p w:rsidR="008E7E55" w:rsidRDefault="008E7E55" w:rsidP="006E60C6">
      <w:pPr>
        <w:spacing w:after="120"/>
      </w:pPr>
    </w:p>
    <w:p w:rsidR="008E7E55" w:rsidRDefault="008E7E55" w:rsidP="006E60C6">
      <w:pPr>
        <w:spacing w:after="120"/>
      </w:pPr>
      <w:r>
        <w:t>Le SO2 n’est plus suivi en continu. Un calcul est effectué à partir des combustibles brûlés</w:t>
      </w:r>
      <w:r w:rsidR="00043309">
        <w:t xml:space="preserve"> sur chaque chaudière</w:t>
      </w:r>
      <w:r>
        <w:t xml:space="preserve"> afin de donner une estimation horaire et mensuelles (vue fumées ANNEXE1).</w:t>
      </w:r>
    </w:p>
    <w:p w:rsidR="008E7E55" w:rsidRDefault="008E7E55" w:rsidP="006E60C6">
      <w:pPr>
        <w:spacing w:after="120"/>
      </w:pPr>
    </w:p>
    <w:p w:rsidR="001D1F7F" w:rsidRDefault="0098775B" w:rsidP="006E60C6">
      <w:pPr>
        <w:spacing w:after="120"/>
      </w:pPr>
      <w:r>
        <w:t>Tous l</w:t>
      </w:r>
      <w:r w:rsidR="001D1F7F" w:rsidRPr="006E60C6">
        <w:t xml:space="preserve">es Analyseurs doivent respecter les procédures d'Assurance Qualité (AQ) et un test annuel (AST). Elles sont décrites dans le </w:t>
      </w:r>
      <w:r w:rsidR="00410316">
        <w:t>tableau et la figure</w:t>
      </w:r>
      <w:r w:rsidR="001D1F7F" w:rsidRPr="006E60C6">
        <w:t xml:space="preserve"> </w:t>
      </w:r>
      <w:r w:rsidR="001D1F7F" w:rsidRPr="00E17648">
        <w:t xml:space="preserve">(voir </w:t>
      </w:r>
      <w:r w:rsidR="006216C4">
        <w:t>ANNEXE 2</w:t>
      </w:r>
      <w:r w:rsidR="001D1F7F" w:rsidRPr="00E17648">
        <w:t>)</w:t>
      </w:r>
      <w:r w:rsidR="00E17648">
        <w:t>.</w:t>
      </w:r>
    </w:p>
    <w:p w:rsidR="00005464" w:rsidRDefault="00005464" w:rsidP="006E60C6">
      <w:pPr>
        <w:spacing w:after="120"/>
      </w:pPr>
    </w:p>
    <w:p w:rsidR="009D7109" w:rsidRDefault="009D7109" w:rsidP="006E60C6">
      <w:pPr>
        <w:spacing w:after="120"/>
      </w:pPr>
    </w:p>
    <w:p w:rsidR="0098775B" w:rsidRDefault="0098775B" w:rsidP="006E60C6">
      <w:pPr>
        <w:spacing w:after="120"/>
      </w:pPr>
    </w:p>
    <w:p w:rsidR="00CE3192" w:rsidRDefault="00CE3192" w:rsidP="00554522">
      <w:pPr>
        <w:pStyle w:val="Titre2"/>
      </w:pPr>
      <w:bookmarkStart w:id="34" w:name="_Toc19000485"/>
      <w:r w:rsidRPr="00554522">
        <w:t>Valeurs limites d’émission</w:t>
      </w:r>
      <w:r w:rsidR="00C1563B">
        <w:t xml:space="preserve"> VLE</w:t>
      </w:r>
      <w:r w:rsidR="00441592">
        <w:t xml:space="preserve"> </w:t>
      </w:r>
      <w:r w:rsidRPr="00554522">
        <w:t>:</w:t>
      </w:r>
      <w:bookmarkEnd w:id="34"/>
    </w:p>
    <w:p w:rsidR="00310F9E" w:rsidRPr="00310F9E" w:rsidRDefault="00310F9E" w:rsidP="00310F9E"/>
    <w:p w:rsidR="00CE3192" w:rsidRDefault="00CE3192" w:rsidP="00CE3192">
      <w:pPr>
        <w:pStyle w:val="Titre3"/>
      </w:pPr>
      <w:bookmarkStart w:id="35" w:name="_Toc533671577"/>
      <w:bookmarkStart w:id="36" w:name="_Toc19000486"/>
      <w:r w:rsidRPr="00634165">
        <w:t>Définitions des seuils</w:t>
      </w:r>
      <w:bookmarkEnd w:id="35"/>
      <w:r w:rsidR="0031015B">
        <w:t xml:space="preserve"> à respecter</w:t>
      </w:r>
      <w:r w:rsidRPr="00634165">
        <w:t xml:space="preserve"> </w:t>
      </w:r>
      <w:r w:rsidR="00C1563B">
        <w:t>(VLE)</w:t>
      </w:r>
      <w:bookmarkEnd w:id="36"/>
      <w:r w:rsidR="00441592">
        <w:t xml:space="preserve"> </w:t>
      </w:r>
    </w:p>
    <w:p w:rsidR="00554522" w:rsidRPr="00554522" w:rsidRDefault="00554522" w:rsidP="00554522"/>
    <w:p w:rsidR="00BD3950" w:rsidRDefault="00345D27" w:rsidP="00BD3950">
      <w:pPr>
        <w:spacing w:after="120"/>
      </w:pPr>
      <w:r w:rsidRPr="00ED0E0F">
        <w:t>La valeur limite d’émission (VLE) e</w:t>
      </w:r>
      <w:r w:rsidR="0031015B">
        <w:t>st une valeur calculée (basé sur</w:t>
      </w:r>
      <w:r w:rsidRPr="00ED0E0F">
        <w:t xml:space="preserve"> les combustible</w:t>
      </w:r>
      <w:r w:rsidR="0031015B">
        <w:t xml:space="preserve">s </w:t>
      </w:r>
      <w:r>
        <w:t>et leur puissance thermique</w:t>
      </w:r>
      <w:r w:rsidRPr="00ED0E0F">
        <w:t xml:space="preserve">) correspondant au seuil </w:t>
      </w:r>
      <w:r w:rsidR="0031015B">
        <w:t xml:space="preserve">exprimé en concentration à respecter </w:t>
      </w:r>
      <w:r w:rsidR="00441592">
        <w:t xml:space="preserve">dans les fumées </w:t>
      </w:r>
      <w:r w:rsidR="00441592" w:rsidRPr="00E17648">
        <w:t xml:space="preserve">(voir </w:t>
      </w:r>
      <w:r w:rsidR="00441592">
        <w:t>ANNEXE 3</w:t>
      </w:r>
      <w:r w:rsidR="00441592" w:rsidRPr="00E17648">
        <w:t>)</w:t>
      </w:r>
      <w:r w:rsidR="00441592">
        <w:t>.</w:t>
      </w:r>
      <w:r w:rsidR="00BD3950">
        <w:t xml:space="preserve"> </w:t>
      </w:r>
    </w:p>
    <w:p w:rsidR="00736276" w:rsidRDefault="0031015B" w:rsidP="00BD3950">
      <w:pPr>
        <w:spacing w:after="120"/>
      </w:pPr>
      <w:r>
        <w:t>Par exemple si seulement du Gaz est brûlé sur la ch3 la VLE sur les NOX sera de 300 mg/Nm3. Si du gaz et du liquide (</w:t>
      </w:r>
      <w:proofErr w:type="spellStart"/>
      <w:r>
        <w:t>HdP</w:t>
      </w:r>
      <w:proofErr w:type="spellEnd"/>
      <w:r>
        <w:t>) sont brulé</w:t>
      </w:r>
      <w:r w:rsidR="009F182A">
        <w:t xml:space="preserve">s sur la CH3, la VLE sur les </w:t>
      </w:r>
      <w:proofErr w:type="spellStart"/>
      <w:r w:rsidR="009F182A">
        <w:t>NOx</w:t>
      </w:r>
      <w:proofErr w:type="spellEnd"/>
      <w:r>
        <w:t xml:space="preserve"> se situera entre 300 et 450 mg/Nm3 (selon le ratio de Gaz/Liquide brulé)</w:t>
      </w:r>
    </w:p>
    <w:p w:rsidR="004B2E4C" w:rsidRDefault="004B2E4C" w:rsidP="00CE3192">
      <w:pPr>
        <w:jc w:val="both"/>
      </w:pPr>
    </w:p>
    <w:p w:rsidR="005C6C5D" w:rsidRDefault="004B2E4C" w:rsidP="00CE3192">
      <w:pPr>
        <w:jc w:val="both"/>
      </w:pPr>
      <w:r>
        <w:t xml:space="preserve">Ci-dessous les VLE à respecter sur chaque </w:t>
      </w:r>
      <w:proofErr w:type="spellStart"/>
      <w:r>
        <w:t>GiC</w:t>
      </w:r>
      <w:proofErr w:type="spellEnd"/>
      <w:r>
        <w:t xml:space="preserve"> en fonction du combustible.</w:t>
      </w:r>
      <w:r w:rsidR="00BD3950">
        <w:t xml:space="preserve"> </w:t>
      </w:r>
      <w:r w:rsidR="00BD3950" w:rsidRPr="00BD3950">
        <w:t>Les VLE sont calculées pour chaque GIC.</w:t>
      </w:r>
    </w:p>
    <w:p w:rsidR="00BD3950" w:rsidRDefault="00BD3950" w:rsidP="00CE3192">
      <w:pPr>
        <w:jc w:val="both"/>
      </w:pPr>
    </w:p>
    <w:tbl>
      <w:tblPr>
        <w:tblW w:w="9922" w:type="dxa"/>
        <w:tblInd w:w="279" w:type="dxa"/>
        <w:tblLayout w:type="fixed"/>
        <w:tblLook w:val="04A0" w:firstRow="1" w:lastRow="0" w:firstColumn="1" w:lastColumn="0" w:noHBand="0" w:noVBand="1"/>
      </w:tblPr>
      <w:tblGrid>
        <w:gridCol w:w="992"/>
        <w:gridCol w:w="992"/>
        <w:gridCol w:w="2127"/>
        <w:gridCol w:w="1559"/>
        <w:gridCol w:w="1559"/>
        <w:gridCol w:w="1276"/>
        <w:gridCol w:w="1417"/>
      </w:tblGrid>
      <w:tr w:rsidR="001A101C" w:rsidRPr="00025263" w:rsidTr="00A76670">
        <w:trPr>
          <w:trHeight w:val="285"/>
        </w:trPr>
        <w:tc>
          <w:tcPr>
            <w:tcW w:w="1984" w:type="dxa"/>
            <w:gridSpan w:val="2"/>
            <w:tcBorders>
              <w:top w:val="single" w:sz="4" w:space="0" w:color="808080"/>
              <w:left w:val="single" w:sz="4" w:space="0" w:color="808080"/>
              <w:bottom w:val="single" w:sz="4" w:space="0" w:color="808080"/>
              <w:right w:val="single" w:sz="4" w:space="0" w:color="808080"/>
            </w:tcBorders>
            <w:shd w:val="clear" w:color="000000" w:fill="90C5F6"/>
            <w:vAlign w:val="center"/>
            <w:hideMark/>
          </w:tcPr>
          <w:p w:rsidR="001A101C" w:rsidRPr="00F3201D" w:rsidRDefault="001A101C" w:rsidP="00C91A16">
            <w:pPr>
              <w:ind w:firstLine="0"/>
              <w:jc w:val="center"/>
              <w:rPr>
                <w:color w:val="404040"/>
                <w:sz w:val="18"/>
                <w:szCs w:val="18"/>
                <w:lang w:val="en-US" w:eastAsia="ko-KR"/>
              </w:rPr>
            </w:pPr>
            <w:r w:rsidRPr="00F3201D">
              <w:rPr>
                <w:color w:val="404040"/>
                <w:sz w:val="18"/>
                <w:szCs w:val="18"/>
                <w:lang w:val="en-US" w:eastAsia="ko-KR"/>
              </w:rPr>
              <w:t>Installation</w:t>
            </w:r>
          </w:p>
        </w:tc>
        <w:tc>
          <w:tcPr>
            <w:tcW w:w="2127" w:type="dxa"/>
            <w:tcBorders>
              <w:top w:val="single" w:sz="4" w:space="0" w:color="808080"/>
              <w:left w:val="single" w:sz="4" w:space="0" w:color="808080"/>
              <w:bottom w:val="single" w:sz="4" w:space="0" w:color="808080"/>
              <w:right w:val="single" w:sz="4" w:space="0" w:color="808080"/>
            </w:tcBorders>
            <w:shd w:val="clear" w:color="000000" w:fill="90C5F6"/>
            <w:vAlign w:val="center"/>
            <w:hideMark/>
          </w:tcPr>
          <w:p w:rsidR="001A101C" w:rsidRPr="00F3201D" w:rsidRDefault="001A101C" w:rsidP="00C91A16">
            <w:pPr>
              <w:ind w:firstLine="0"/>
              <w:jc w:val="center"/>
              <w:rPr>
                <w:color w:val="404040"/>
                <w:sz w:val="18"/>
                <w:szCs w:val="18"/>
                <w:lang w:val="en-US" w:eastAsia="ko-KR"/>
              </w:rPr>
            </w:pPr>
            <w:r w:rsidRPr="00F3201D">
              <w:rPr>
                <w:color w:val="404040"/>
                <w:sz w:val="18"/>
                <w:szCs w:val="18"/>
                <w:lang w:val="en-US" w:eastAsia="ko-KR"/>
              </w:rPr>
              <w:t>Type de combustible</w:t>
            </w:r>
          </w:p>
        </w:tc>
        <w:tc>
          <w:tcPr>
            <w:tcW w:w="1559" w:type="dxa"/>
            <w:tcBorders>
              <w:top w:val="single" w:sz="4" w:space="0" w:color="808080"/>
              <w:left w:val="nil"/>
              <w:bottom w:val="single" w:sz="4" w:space="0" w:color="808080"/>
              <w:right w:val="single" w:sz="4" w:space="0" w:color="808080"/>
            </w:tcBorders>
            <w:shd w:val="clear" w:color="000000" w:fill="90C5F6"/>
            <w:vAlign w:val="center"/>
            <w:hideMark/>
          </w:tcPr>
          <w:p w:rsidR="001A101C" w:rsidRPr="00F3201D" w:rsidRDefault="00BD5EF6" w:rsidP="00C91A16">
            <w:pPr>
              <w:ind w:firstLine="0"/>
              <w:jc w:val="center"/>
              <w:rPr>
                <w:color w:val="404040"/>
                <w:sz w:val="18"/>
                <w:szCs w:val="18"/>
                <w:lang w:val="en-US" w:eastAsia="ko-KR"/>
              </w:rPr>
            </w:pPr>
            <w:r>
              <w:rPr>
                <w:color w:val="404040"/>
                <w:sz w:val="18"/>
                <w:szCs w:val="18"/>
                <w:lang w:val="en-US" w:eastAsia="ko-KR"/>
              </w:rPr>
              <w:t>VLE</w:t>
            </w:r>
          </w:p>
          <w:p w:rsidR="001A101C" w:rsidRPr="00F3201D" w:rsidRDefault="001A101C" w:rsidP="00C91A16">
            <w:pPr>
              <w:ind w:firstLine="0"/>
              <w:jc w:val="center"/>
              <w:rPr>
                <w:color w:val="404040"/>
                <w:sz w:val="18"/>
                <w:szCs w:val="18"/>
                <w:lang w:val="en-US" w:eastAsia="ko-KR"/>
              </w:rPr>
            </w:pPr>
            <w:r w:rsidRPr="00F3201D">
              <w:rPr>
                <w:color w:val="404040"/>
                <w:sz w:val="18"/>
                <w:szCs w:val="18"/>
                <w:lang w:val="en-US" w:eastAsia="ko-KR"/>
              </w:rPr>
              <w:t>SO2</w:t>
            </w:r>
            <w:r w:rsidR="00BC1EAD">
              <w:rPr>
                <w:color w:val="404040"/>
                <w:sz w:val="18"/>
                <w:szCs w:val="18"/>
                <w:lang w:val="en-US" w:eastAsia="ko-KR"/>
              </w:rPr>
              <w:t xml:space="preserve"> (mg/Nm3)</w:t>
            </w:r>
          </w:p>
        </w:tc>
        <w:tc>
          <w:tcPr>
            <w:tcW w:w="1559" w:type="dxa"/>
            <w:tcBorders>
              <w:top w:val="single" w:sz="4" w:space="0" w:color="808080"/>
              <w:left w:val="nil"/>
              <w:bottom w:val="single" w:sz="4" w:space="0" w:color="808080"/>
              <w:right w:val="single" w:sz="4" w:space="0" w:color="808080"/>
            </w:tcBorders>
            <w:shd w:val="clear" w:color="000000" w:fill="90C5F6"/>
            <w:vAlign w:val="center"/>
            <w:hideMark/>
          </w:tcPr>
          <w:p w:rsidR="001A101C" w:rsidRPr="00F3201D" w:rsidRDefault="00BD5EF6" w:rsidP="00C91A16">
            <w:pPr>
              <w:ind w:firstLine="0"/>
              <w:jc w:val="center"/>
              <w:rPr>
                <w:color w:val="404040"/>
                <w:sz w:val="18"/>
                <w:szCs w:val="18"/>
                <w:lang w:val="en-US" w:eastAsia="ko-KR"/>
              </w:rPr>
            </w:pPr>
            <w:r>
              <w:rPr>
                <w:color w:val="404040"/>
                <w:sz w:val="18"/>
                <w:szCs w:val="18"/>
                <w:lang w:val="en-US" w:eastAsia="ko-KR"/>
              </w:rPr>
              <w:t>VLE</w:t>
            </w:r>
          </w:p>
          <w:p w:rsidR="001A101C" w:rsidRPr="00F3201D" w:rsidRDefault="009F182A" w:rsidP="00C91A16">
            <w:pPr>
              <w:ind w:firstLine="0"/>
              <w:jc w:val="center"/>
              <w:rPr>
                <w:color w:val="404040"/>
                <w:sz w:val="18"/>
                <w:szCs w:val="18"/>
                <w:lang w:val="en-US" w:eastAsia="ko-KR"/>
              </w:rPr>
            </w:pPr>
            <w:r>
              <w:rPr>
                <w:color w:val="404040"/>
                <w:sz w:val="18"/>
                <w:szCs w:val="18"/>
                <w:lang w:val="en-US" w:eastAsia="ko-KR"/>
              </w:rPr>
              <w:t>NOx</w:t>
            </w:r>
            <w:r w:rsidR="00BC1EAD">
              <w:rPr>
                <w:color w:val="404040"/>
                <w:sz w:val="18"/>
                <w:szCs w:val="18"/>
                <w:lang w:val="en-US" w:eastAsia="ko-KR"/>
              </w:rPr>
              <w:t xml:space="preserve"> (mg/Nm3)</w:t>
            </w:r>
          </w:p>
        </w:tc>
        <w:tc>
          <w:tcPr>
            <w:tcW w:w="1276" w:type="dxa"/>
            <w:tcBorders>
              <w:top w:val="single" w:sz="4" w:space="0" w:color="808080"/>
              <w:left w:val="nil"/>
              <w:bottom w:val="single" w:sz="4" w:space="0" w:color="808080"/>
              <w:right w:val="single" w:sz="4" w:space="0" w:color="808080"/>
            </w:tcBorders>
            <w:shd w:val="clear" w:color="000000" w:fill="90C5F6"/>
            <w:vAlign w:val="center"/>
            <w:hideMark/>
          </w:tcPr>
          <w:p w:rsidR="001A101C" w:rsidRPr="00F3201D" w:rsidRDefault="00BD5EF6" w:rsidP="00C91A16">
            <w:pPr>
              <w:ind w:firstLine="0"/>
              <w:jc w:val="center"/>
              <w:rPr>
                <w:color w:val="404040"/>
                <w:sz w:val="18"/>
                <w:szCs w:val="18"/>
                <w:lang w:val="en-US" w:eastAsia="ko-KR"/>
              </w:rPr>
            </w:pPr>
            <w:r>
              <w:rPr>
                <w:color w:val="404040"/>
                <w:sz w:val="18"/>
                <w:szCs w:val="18"/>
                <w:lang w:val="en-US" w:eastAsia="ko-KR"/>
              </w:rPr>
              <w:t>VLE</w:t>
            </w:r>
          </w:p>
          <w:p w:rsidR="001A101C" w:rsidRPr="00F3201D" w:rsidRDefault="001A101C" w:rsidP="00C91A16">
            <w:pPr>
              <w:ind w:firstLine="0"/>
              <w:jc w:val="center"/>
              <w:rPr>
                <w:color w:val="404040"/>
                <w:sz w:val="18"/>
                <w:szCs w:val="18"/>
                <w:lang w:val="en-US" w:eastAsia="ko-KR"/>
              </w:rPr>
            </w:pPr>
            <w:r w:rsidRPr="00F3201D">
              <w:rPr>
                <w:color w:val="404040"/>
                <w:sz w:val="18"/>
                <w:szCs w:val="18"/>
                <w:lang w:val="en-US" w:eastAsia="ko-KR"/>
              </w:rPr>
              <w:t>POUSS</w:t>
            </w:r>
            <w:r w:rsidR="00BC1EAD">
              <w:rPr>
                <w:color w:val="404040"/>
                <w:sz w:val="18"/>
                <w:szCs w:val="18"/>
                <w:lang w:val="en-US" w:eastAsia="ko-KR"/>
              </w:rPr>
              <w:t xml:space="preserve"> (mg/Nm3)</w:t>
            </w:r>
          </w:p>
        </w:tc>
        <w:tc>
          <w:tcPr>
            <w:tcW w:w="1417" w:type="dxa"/>
            <w:tcBorders>
              <w:top w:val="single" w:sz="4" w:space="0" w:color="808080"/>
              <w:left w:val="single" w:sz="4" w:space="0" w:color="808080"/>
              <w:bottom w:val="single" w:sz="4" w:space="0" w:color="808080"/>
              <w:right w:val="single" w:sz="4" w:space="0" w:color="808080"/>
            </w:tcBorders>
            <w:shd w:val="clear" w:color="000000" w:fill="90C5F6"/>
            <w:vAlign w:val="center"/>
            <w:hideMark/>
          </w:tcPr>
          <w:p w:rsidR="001A101C" w:rsidRPr="00F3201D" w:rsidRDefault="00BD5EF6" w:rsidP="00C91A16">
            <w:pPr>
              <w:ind w:firstLine="0"/>
              <w:jc w:val="center"/>
              <w:rPr>
                <w:color w:val="404040"/>
                <w:sz w:val="18"/>
                <w:szCs w:val="18"/>
                <w:lang w:val="en-US" w:eastAsia="ko-KR"/>
              </w:rPr>
            </w:pPr>
            <w:r>
              <w:rPr>
                <w:color w:val="404040"/>
                <w:sz w:val="18"/>
                <w:szCs w:val="18"/>
                <w:lang w:val="en-US" w:eastAsia="ko-KR"/>
              </w:rPr>
              <w:t xml:space="preserve">VLE       </w:t>
            </w:r>
            <w:r w:rsidR="001A101C" w:rsidRPr="00F3201D">
              <w:rPr>
                <w:color w:val="404040"/>
                <w:sz w:val="18"/>
                <w:szCs w:val="18"/>
                <w:lang w:val="en-US" w:eastAsia="ko-KR"/>
              </w:rPr>
              <w:t>CO</w:t>
            </w:r>
            <w:r w:rsidR="00BC1EAD">
              <w:rPr>
                <w:color w:val="404040"/>
                <w:sz w:val="18"/>
                <w:szCs w:val="18"/>
                <w:lang w:val="en-US" w:eastAsia="ko-KR"/>
              </w:rPr>
              <w:t xml:space="preserve"> (mg/Nm3)</w:t>
            </w:r>
          </w:p>
        </w:tc>
      </w:tr>
      <w:tr w:rsidR="001A101C" w:rsidRPr="00025263" w:rsidTr="00A76670">
        <w:trPr>
          <w:trHeight w:val="270"/>
        </w:trPr>
        <w:tc>
          <w:tcPr>
            <w:tcW w:w="992" w:type="dxa"/>
            <w:vMerge w:val="restart"/>
            <w:tcBorders>
              <w:top w:val="nil"/>
              <w:left w:val="single" w:sz="4" w:space="0" w:color="808080"/>
              <w:bottom w:val="single" w:sz="4" w:space="0" w:color="808080"/>
              <w:right w:val="single" w:sz="4" w:space="0" w:color="808080"/>
            </w:tcBorders>
            <w:shd w:val="clear" w:color="auto" w:fill="auto"/>
            <w:vAlign w:val="center"/>
            <w:hideMark/>
          </w:tcPr>
          <w:p w:rsidR="001A101C" w:rsidRPr="00F3201D" w:rsidRDefault="001A101C" w:rsidP="00C91A16">
            <w:pPr>
              <w:ind w:firstLine="0"/>
              <w:jc w:val="center"/>
              <w:rPr>
                <w:color w:val="404040"/>
                <w:sz w:val="18"/>
                <w:szCs w:val="18"/>
                <w:lang w:val="en-US" w:eastAsia="ko-KR"/>
              </w:rPr>
            </w:pPr>
            <w:r w:rsidRPr="00F3201D">
              <w:rPr>
                <w:color w:val="404040"/>
                <w:sz w:val="18"/>
                <w:szCs w:val="18"/>
                <w:lang w:val="en-US" w:eastAsia="ko-KR"/>
              </w:rPr>
              <w:t>GiC1</w:t>
            </w:r>
          </w:p>
        </w:tc>
        <w:tc>
          <w:tcPr>
            <w:tcW w:w="992" w:type="dxa"/>
            <w:vMerge w:val="restart"/>
            <w:tcBorders>
              <w:top w:val="nil"/>
              <w:left w:val="single" w:sz="4" w:space="0" w:color="808080"/>
              <w:bottom w:val="single" w:sz="4" w:space="0" w:color="808080"/>
              <w:right w:val="single" w:sz="4" w:space="0" w:color="808080"/>
            </w:tcBorders>
            <w:shd w:val="clear" w:color="auto" w:fill="auto"/>
            <w:vAlign w:val="center"/>
            <w:hideMark/>
          </w:tcPr>
          <w:p w:rsidR="001A101C" w:rsidRPr="00F3201D" w:rsidRDefault="001A101C" w:rsidP="00C91A16">
            <w:pPr>
              <w:ind w:firstLine="0"/>
              <w:jc w:val="center"/>
              <w:rPr>
                <w:color w:val="404040"/>
                <w:sz w:val="18"/>
                <w:szCs w:val="18"/>
                <w:lang w:val="en-US" w:eastAsia="ko-KR"/>
              </w:rPr>
            </w:pPr>
            <w:r w:rsidRPr="00F3201D">
              <w:rPr>
                <w:color w:val="404040"/>
                <w:sz w:val="18"/>
                <w:szCs w:val="18"/>
                <w:lang w:val="en-US" w:eastAsia="ko-KR"/>
              </w:rPr>
              <w:t>CH3</w:t>
            </w:r>
          </w:p>
        </w:tc>
        <w:tc>
          <w:tcPr>
            <w:tcW w:w="2127" w:type="dxa"/>
            <w:tcBorders>
              <w:top w:val="nil"/>
              <w:left w:val="nil"/>
              <w:bottom w:val="single" w:sz="4" w:space="0" w:color="808080"/>
              <w:right w:val="single" w:sz="4" w:space="0" w:color="808080"/>
            </w:tcBorders>
            <w:shd w:val="clear" w:color="auto" w:fill="auto"/>
            <w:vAlign w:val="center"/>
            <w:hideMark/>
          </w:tcPr>
          <w:p w:rsidR="001A101C" w:rsidRPr="00F3201D" w:rsidRDefault="001A101C" w:rsidP="00C91A16">
            <w:pPr>
              <w:ind w:firstLine="0"/>
              <w:jc w:val="center"/>
              <w:rPr>
                <w:color w:val="404040"/>
                <w:sz w:val="18"/>
                <w:szCs w:val="18"/>
                <w:lang w:val="en-US" w:eastAsia="ko-KR"/>
              </w:rPr>
            </w:pPr>
            <w:proofErr w:type="spellStart"/>
            <w:r w:rsidRPr="00F3201D">
              <w:rPr>
                <w:color w:val="404040"/>
                <w:sz w:val="18"/>
                <w:szCs w:val="18"/>
                <w:lang w:val="en-US" w:eastAsia="ko-KR"/>
              </w:rPr>
              <w:t>Liquides</w:t>
            </w:r>
            <w:proofErr w:type="spellEnd"/>
            <w:r w:rsidRPr="00F3201D">
              <w:rPr>
                <w:color w:val="404040"/>
                <w:sz w:val="18"/>
                <w:szCs w:val="18"/>
                <w:lang w:val="en-US" w:eastAsia="ko-KR"/>
              </w:rPr>
              <w:t xml:space="preserve"> (</w:t>
            </w:r>
            <w:proofErr w:type="spellStart"/>
            <w:r w:rsidRPr="00F3201D">
              <w:rPr>
                <w:color w:val="404040"/>
                <w:sz w:val="18"/>
                <w:szCs w:val="18"/>
                <w:lang w:val="en-US" w:eastAsia="ko-KR"/>
              </w:rPr>
              <w:t>sauf</w:t>
            </w:r>
            <w:proofErr w:type="spellEnd"/>
            <w:r w:rsidRPr="00F3201D">
              <w:rPr>
                <w:color w:val="404040"/>
                <w:sz w:val="18"/>
                <w:szCs w:val="18"/>
                <w:lang w:val="en-US" w:eastAsia="ko-KR"/>
              </w:rPr>
              <w:t xml:space="preserve"> FOD)</w:t>
            </w:r>
          </w:p>
        </w:tc>
        <w:tc>
          <w:tcPr>
            <w:tcW w:w="1559" w:type="dxa"/>
            <w:tcBorders>
              <w:top w:val="nil"/>
              <w:left w:val="nil"/>
              <w:bottom w:val="single" w:sz="4" w:space="0" w:color="808080"/>
              <w:right w:val="single" w:sz="4" w:space="0" w:color="808080"/>
            </w:tcBorders>
            <w:shd w:val="clear" w:color="auto" w:fill="auto"/>
            <w:vAlign w:val="center"/>
            <w:hideMark/>
          </w:tcPr>
          <w:p w:rsidR="001A101C" w:rsidRPr="00F3201D" w:rsidRDefault="001A101C" w:rsidP="00C91A16">
            <w:pPr>
              <w:ind w:firstLine="0"/>
              <w:jc w:val="center"/>
              <w:rPr>
                <w:color w:val="404040"/>
                <w:sz w:val="18"/>
                <w:szCs w:val="18"/>
                <w:lang w:val="en-US" w:eastAsia="ko-KR"/>
              </w:rPr>
            </w:pPr>
            <w:r w:rsidRPr="00F3201D">
              <w:rPr>
                <w:color w:val="404040"/>
                <w:sz w:val="18"/>
                <w:szCs w:val="18"/>
                <w:lang w:val="en-US" w:eastAsia="ko-KR"/>
              </w:rPr>
              <w:t>250</w:t>
            </w:r>
          </w:p>
        </w:tc>
        <w:tc>
          <w:tcPr>
            <w:tcW w:w="1559" w:type="dxa"/>
            <w:tcBorders>
              <w:top w:val="nil"/>
              <w:left w:val="nil"/>
              <w:bottom w:val="single" w:sz="4" w:space="0" w:color="808080"/>
              <w:right w:val="single" w:sz="4" w:space="0" w:color="808080"/>
            </w:tcBorders>
            <w:shd w:val="clear" w:color="auto" w:fill="auto"/>
            <w:vAlign w:val="center"/>
            <w:hideMark/>
          </w:tcPr>
          <w:p w:rsidR="001A101C" w:rsidRPr="00F3201D" w:rsidRDefault="001A101C" w:rsidP="00C91A16">
            <w:pPr>
              <w:ind w:firstLine="0"/>
              <w:jc w:val="center"/>
              <w:rPr>
                <w:color w:val="404040"/>
                <w:sz w:val="18"/>
                <w:szCs w:val="18"/>
                <w:lang w:val="en-US" w:eastAsia="ko-KR"/>
              </w:rPr>
            </w:pPr>
            <w:r w:rsidRPr="00F3201D">
              <w:rPr>
                <w:color w:val="404040"/>
                <w:sz w:val="18"/>
                <w:szCs w:val="18"/>
                <w:lang w:val="en-US" w:eastAsia="ko-KR"/>
              </w:rPr>
              <w:t>450</w:t>
            </w:r>
          </w:p>
        </w:tc>
        <w:tc>
          <w:tcPr>
            <w:tcW w:w="1276" w:type="dxa"/>
            <w:vMerge w:val="restart"/>
            <w:tcBorders>
              <w:top w:val="nil"/>
              <w:left w:val="single" w:sz="4" w:space="0" w:color="808080"/>
              <w:bottom w:val="single" w:sz="4" w:space="0" w:color="808080"/>
              <w:right w:val="single" w:sz="4" w:space="0" w:color="808080"/>
            </w:tcBorders>
            <w:shd w:val="clear" w:color="auto" w:fill="auto"/>
            <w:vAlign w:val="center"/>
            <w:hideMark/>
          </w:tcPr>
          <w:p w:rsidR="001A101C" w:rsidRPr="00F3201D" w:rsidRDefault="001A101C" w:rsidP="00C91A16">
            <w:pPr>
              <w:ind w:firstLine="0"/>
              <w:jc w:val="center"/>
              <w:rPr>
                <w:color w:val="404040"/>
                <w:sz w:val="18"/>
                <w:szCs w:val="18"/>
                <w:lang w:val="en-US" w:eastAsia="ko-KR"/>
              </w:rPr>
            </w:pPr>
            <w:r w:rsidRPr="00F3201D">
              <w:rPr>
                <w:color w:val="404040"/>
                <w:sz w:val="18"/>
                <w:szCs w:val="18"/>
                <w:lang w:val="en-US" w:eastAsia="ko-KR"/>
              </w:rPr>
              <w:t>25</w:t>
            </w:r>
          </w:p>
        </w:tc>
        <w:tc>
          <w:tcPr>
            <w:tcW w:w="1417" w:type="dxa"/>
            <w:vMerge w:val="restart"/>
            <w:tcBorders>
              <w:top w:val="nil"/>
              <w:left w:val="single" w:sz="4" w:space="0" w:color="808080"/>
              <w:bottom w:val="single" w:sz="4" w:space="0" w:color="808080"/>
              <w:right w:val="single" w:sz="4" w:space="0" w:color="808080"/>
            </w:tcBorders>
            <w:shd w:val="clear" w:color="auto" w:fill="auto"/>
            <w:vAlign w:val="center"/>
            <w:hideMark/>
          </w:tcPr>
          <w:p w:rsidR="001A101C" w:rsidRPr="00F3201D" w:rsidRDefault="001A101C" w:rsidP="00C91A16">
            <w:pPr>
              <w:ind w:firstLine="0"/>
              <w:jc w:val="center"/>
              <w:rPr>
                <w:color w:val="404040"/>
                <w:sz w:val="18"/>
                <w:szCs w:val="18"/>
                <w:lang w:val="en-US" w:eastAsia="ko-KR"/>
              </w:rPr>
            </w:pPr>
            <w:r w:rsidRPr="00F3201D">
              <w:rPr>
                <w:color w:val="404040"/>
                <w:sz w:val="18"/>
                <w:szCs w:val="18"/>
                <w:lang w:val="en-US" w:eastAsia="ko-KR"/>
              </w:rPr>
              <w:t>100</w:t>
            </w:r>
          </w:p>
        </w:tc>
      </w:tr>
      <w:tr w:rsidR="001A101C" w:rsidRPr="00025263" w:rsidTr="00A76670">
        <w:trPr>
          <w:trHeight w:val="270"/>
        </w:trPr>
        <w:tc>
          <w:tcPr>
            <w:tcW w:w="992" w:type="dxa"/>
            <w:vMerge/>
            <w:tcBorders>
              <w:top w:val="nil"/>
              <w:left w:val="single" w:sz="4" w:space="0" w:color="808080"/>
              <w:bottom w:val="single" w:sz="4" w:space="0" w:color="808080"/>
              <w:right w:val="single" w:sz="4" w:space="0" w:color="808080"/>
            </w:tcBorders>
            <w:vAlign w:val="center"/>
            <w:hideMark/>
          </w:tcPr>
          <w:p w:rsidR="001A101C" w:rsidRPr="00F3201D" w:rsidRDefault="001A101C" w:rsidP="00C91A16">
            <w:pPr>
              <w:ind w:firstLine="0"/>
              <w:jc w:val="center"/>
              <w:rPr>
                <w:color w:val="404040"/>
                <w:sz w:val="18"/>
                <w:szCs w:val="18"/>
                <w:lang w:val="en-US" w:eastAsia="ko-KR"/>
              </w:rPr>
            </w:pPr>
          </w:p>
        </w:tc>
        <w:tc>
          <w:tcPr>
            <w:tcW w:w="992" w:type="dxa"/>
            <w:vMerge/>
            <w:tcBorders>
              <w:top w:val="nil"/>
              <w:left w:val="single" w:sz="4" w:space="0" w:color="808080"/>
              <w:bottom w:val="single" w:sz="4" w:space="0" w:color="808080"/>
              <w:right w:val="single" w:sz="4" w:space="0" w:color="808080"/>
            </w:tcBorders>
            <w:vAlign w:val="center"/>
            <w:hideMark/>
          </w:tcPr>
          <w:p w:rsidR="001A101C" w:rsidRPr="00F3201D" w:rsidRDefault="001A101C" w:rsidP="00C91A16">
            <w:pPr>
              <w:ind w:firstLine="0"/>
              <w:jc w:val="center"/>
              <w:rPr>
                <w:color w:val="404040"/>
                <w:sz w:val="18"/>
                <w:szCs w:val="18"/>
                <w:lang w:val="en-US" w:eastAsia="ko-KR"/>
              </w:rPr>
            </w:pPr>
          </w:p>
        </w:tc>
        <w:tc>
          <w:tcPr>
            <w:tcW w:w="2127" w:type="dxa"/>
            <w:tcBorders>
              <w:top w:val="nil"/>
              <w:left w:val="nil"/>
              <w:bottom w:val="single" w:sz="4" w:space="0" w:color="808080"/>
              <w:right w:val="single" w:sz="4" w:space="0" w:color="808080"/>
            </w:tcBorders>
            <w:shd w:val="clear" w:color="auto" w:fill="auto"/>
            <w:vAlign w:val="center"/>
            <w:hideMark/>
          </w:tcPr>
          <w:p w:rsidR="001A101C" w:rsidRPr="00F3201D" w:rsidRDefault="001A101C" w:rsidP="00C91A16">
            <w:pPr>
              <w:ind w:firstLine="0"/>
              <w:jc w:val="center"/>
              <w:rPr>
                <w:color w:val="404040"/>
                <w:sz w:val="18"/>
                <w:szCs w:val="18"/>
                <w:lang w:val="en-US" w:eastAsia="ko-KR"/>
              </w:rPr>
            </w:pPr>
            <w:r w:rsidRPr="00F3201D">
              <w:rPr>
                <w:color w:val="404040"/>
                <w:sz w:val="18"/>
                <w:szCs w:val="18"/>
                <w:lang w:val="en-US" w:eastAsia="ko-KR"/>
              </w:rPr>
              <w:t>FOD</w:t>
            </w:r>
          </w:p>
        </w:tc>
        <w:tc>
          <w:tcPr>
            <w:tcW w:w="1559" w:type="dxa"/>
            <w:tcBorders>
              <w:top w:val="nil"/>
              <w:left w:val="nil"/>
              <w:bottom w:val="single" w:sz="4" w:space="0" w:color="808080"/>
              <w:right w:val="single" w:sz="4" w:space="0" w:color="808080"/>
            </w:tcBorders>
            <w:shd w:val="clear" w:color="auto" w:fill="auto"/>
            <w:vAlign w:val="center"/>
            <w:hideMark/>
          </w:tcPr>
          <w:p w:rsidR="001A101C" w:rsidRPr="00F3201D" w:rsidRDefault="001A101C" w:rsidP="00C91A16">
            <w:pPr>
              <w:ind w:firstLine="0"/>
              <w:jc w:val="center"/>
              <w:rPr>
                <w:color w:val="404040"/>
                <w:sz w:val="18"/>
                <w:szCs w:val="18"/>
                <w:lang w:val="en-US" w:eastAsia="ko-KR"/>
              </w:rPr>
            </w:pPr>
            <w:r w:rsidRPr="00F3201D">
              <w:rPr>
                <w:color w:val="404040"/>
                <w:sz w:val="18"/>
                <w:szCs w:val="18"/>
                <w:lang w:val="en-US" w:eastAsia="ko-KR"/>
              </w:rPr>
              <w:t>170</w:t>
            </w:r>
          </w:p>
        </w:tc>
        <w:tc>
          <w:tcPr>
            <w:tcW w:w="1559" w:type="dxa"/>
            <w:tcBorders>
              <w:top w:val="nil"/>
              <w:left w:val="nil"/>
              <w:bottom w:val="single" w:sz="4" w:space="0" w:color="808080"/>
              <w:right w:val="single" w:sz="4" w:space="0" w:color="808080"/>
            </w:tcBorders>
            <w:shd w:val="clear" w:color="auto" w:fill="auto"/>
            <w:vAlign w:val="center"/>
            <w:hideMark/>
          </w:tcPr>
          <w:p w:rsidR="001A101C" w:rsidRPr="00F3201D" w:rsidRDefault="001A101C" w:rsidP="00C91A16">
            <w:pPr>
              <w:ind w:firstLine="0"/>
              <w:jc w:val="center"/>
              <w:rPr>
                <w:color w:val="404040"/>
                <w:sz w:val="18"/>
                <w:szCs w:val="18"/>
                <w:lang w:val="en-US" w:eastAsia="ko-KR"/>
              </w:rPr>
            </w:pPr>
            <w:r w:rsidRPr="00F3201D">
              <w:rPr>
                <w:color w:val="404040"/>
                <w:sz w:val="18"/>
                <w:szCs w:val="18"/>
                <w:lang w:val="en-US" w:eastAsia="ko-KR"/>
              </w:rPr>
              <w:t>150</w:t>
            </w:r>
          </w:p>
        </w:tc>
        <w:tc>
          <w:tcPr>
            <w:tcW w:w="1276" w:type="dxa"/>
            <w:vMerge/>
            <w:tcBorders>
              <w:top w:val="nil"/>
              <w:left w:val="single" w:sz="4" w:space="0" w:color="808080"/>
              <w:bottom w:val="single" w:sz="4" w:space="0" w:color="808080"/>
              <w:right w:val="single" w:sz="4" w:space="0" w:color="808080"/>
            </w:tcBorders>
            <w:vAlign w:val="center"/>
            <w:hideMark/>
          </w:tcPr>
          <w:p w:rsidR="001A101C" w:rsidRPr="00F3201D" w:rsidRDefault="001A101C" w:rsidP="00C91A16">
            <w:pPr>
              <w:ind w:firstLine="0"/>
              <w:jc w:val="center"/>
              <w:rPr>
                <w:color w:val="404040"/>
                <w:sz w:val="18"/>
                <w:szCs w:val="18"/>
                <w:lang w:val="en-US" w:eastAsia="ko-KR"/>
              </w:rPr>
            </w:pPr>
          </w:p>
        </w:tc>
        <w:tc>
          <w:tcPr>
            <w:tcW w:w="1417" w:type="dxa"/>
            <w:vMerge/>
            <w:tcBorders>
              <w:top w:val="nil"/>
              <w:left w:val="single" w:sz="4" w:space="0" w:color="808080"/>
              <w:bottom w:val="single" w:sz="4" w:space="0" w:color="808080"/>
              <w:right w:val="single" w:sz="4" w:space="0" w:color="808080"/>
            </w:tcBorders>
            <w:vAlign w:val="center"/>
            <w:hideMark/>
          </w:tcPr>
          <w:p w:rsidR="001A101C" w:rsidRPr="00F3201D" w:rsidRDefault="001A101C" w:rsidP="00C91A16">
            <w:pPr>
              <w:ind w:firstLine="0"/>
              <w:jc w:val="center"/>
              <w:rPr>
                <w:color w:val="404040"/>
                <w:sz w:val="18"/>
                <w:szCs w:val="18"/>
                <w:lang w:val="en-US" w:eastAsia="ko-KR"/>
              </w:rPr>
            </w:pPr>
          </w:p>
        </w:tc>
      </w:tr>
      <w:tr w:rsidR="001A101C" w:rsidRPr="00025263" w:rsidTr="00A76670">
        <w:trPr>
          <w:trHeight w:val="270"/>
        </w:trPr>
        <w:tc>
          <w:tcPr>
            <w:tcW w:w="992" w:type="dxa"/>
            <w:vMerge/>
            <w:tcBorders>
              <w:top w:val="nil"/>
              <w:left w:val="single" w:sz="4" w:space="0" w:color="808080"/>
              <w:bottom w:val="single" w:sz="4" w:space="0" w:color="808080"/>
              <w:right w:val="single" w:sz="4" w:space="0" w:color="808080"/>
            </w:tcBorders>
            <w:vAlign w:val="center"/>
            <w:hideMark/>
          </w:tcPr>
          <w:p w:rsidR="001A101C" w:rsidRPr="00F3201D" w:rsidRDefault="001A101C" w:rsidP="00C91A16">
            <w:pPr>
              <w:ind w:firstLine="0"/>
              <w:jc w:val="center"/>
              <w:rPr>
                <w:color w:val="404040"/>
                <w:sz w:val="18"/>
                <w:szCs w:val="18"/>
                <w:lang w:val="en-US" w:eastAsia="ko-KR"/>
              </w:rPr>
            </w:pPr>
          </w:p>
        </w:tc>
        <w:tc>
          <w:tcPr>
            <w:tcW w:w="992" w:type="dxa"/>
            <w:vMerge/>
            <w:tcBorders>
              <w:top w:val="nil"/>
              <w:left w:val="single" w:sz="4" w:space="0" w:color="808080"/>
              <w:bottom w:val="single" w:sz="4" w:space="0" w:color="808080"/>
              <w:right w:val="single" w:sz="4" w:space="0" w:color="808080"/>
            </w:tcBorders>
            <w:vAlign w:val="center"/>
            <w:hideMark/>
          </w:tcPr>
          <w:p w:rsidR="001A101C" w:rsidRPr="00F3201D" w:rsidRDefault="001A101C" w:rsidP="00C91A16">
            <w:pPr>
              <w:ind w:firstLine="0"/>
              <w:jc w:val="center"/>
              <w:rPr>
                <w:color w:val="404040"/>
                <w:sz w:val="18"/>
                <w:szCs w:val="18"/>
                <w:lang w:val="en-US" w:eastAsia="ko-KR"/>
              </w:rPr>
            </w:pPr>
          </w:p>
        </w:tc>
        <w:tc>
          <w:tcPr>
            <w:tcW w:w="2127" w:type="dxa"/>
            <w:tcBorders>
              <w:top w:val="nil"/>
              <w:left w:val="nil"/>
              <w:bottom w:val="single" w:sz="4" w:space="0" w:color="808080"/>
              <w:right w:val="single" w:sz="4" w:space="0" w:color="808080"/>
            </w:tcBorders>
            <w:shd w:val="clear" w:color="auto" w:fill="auto"/>
            <w:vAlign w:val="center"/>
            <w:hideMark/>
          </w:tcPr>
          <w:p w:rsidR="001A101C" w:rsidRPr="00F3201D" w:rsidRDefault="001A101C" w:rsidP="00035A46">
            <w:pPr>
              <w:ind w:firstLine="0"/>
              <w:jc w:val="center"/>
              <w:rPr>
                <w:color w:val="404040"/>
                <w:sz w:val="18"/>
                <w:szCs w:val="18"/>
                <w:lang w:val="en-US" w:eastAsia="ko-KR"/>
              </w:rPr>
            </w:pPr>
            <w:proofErr w:type="spellStart"/>
            <w:r w:rsidRPr="00F3201D">
              <w:rPr>
                <w:color w:val="404040"/>
                <w:sz w:val="18"/>
                <w:szCs w:val="18"/>
                <w:lang w:val="en-US" w:eastAsia="ko-KR"/>
              </w:rPr>
              <w:t>Gaz</w:t>
            </w:r>
            <w:proofErr w:type="spellEnd"/>
          </w:p>
        </w:tc>
        <w:tc>
          <w:tcPr>
            <w:tcW w:w="1559" w:type="dxa"/>
            <w:tcBorders>
              <w:top w:val="nil"/>
              <w:left w:val="nil"/>
              <w:bottom w:val="single" w:sz="4" w:space="0" w:color="808080"/>
              <w:right w:val="single" w:sz="4" w:space="0" w:color="808080"/>
            </w:tcBorders>
            <w:shd w:val="clear" w:color="auto" w:fill="auto"/>
            <w:vAlign w:val="center"/>
            <w:hideMark/>
          </w:tcPr>
          <w:p w:rsidR="001A101C" w:rsidRPr="00F3201D" w:rsidRDefault="001A101C" w:rsidP="00C91A16">
            <w:pPr>
              <w:ind w:firstLine="0"/>
              <w:jc w:val="center"/>
              <w:rPr>
                <w:color w:val="404040"/>
                <w:sz w:val="18"/>
                <w:szCs w:val="18"/>
                <w:lang w:val="en-US" w:eastAsia="ko-KR"/>
              </w:rPr>
            </w:pPr>
            <w:r w:rsidRPr="00F3201D">
              <w:rPr>
                <w:color w:val="404040"/>
                <w:sz w:val="18"/>
                <w:szCs w:val="18"/>
                <w:lang w:val="en-US" w:eastAsia="ko-KR"/>
              </w:rPr>
              <w:t>35</w:t>
            </w:r>
          </w:p>
        </w:tc>
        <w:tc>
          <w:tcPr>
            <w:tcW w:w="1559" w:type="dxa"/>
            <w:tcBorders>
              <w:top w:val="nil"/>
              <w:left w:val="nil"/>
              <w:bottom w:val="single" w:sz="4" w:space="0" w:color="808080"/>
              <w:right w:val="single" w:sz="4" w:space="0" w:color="808080"/>
            </w:tcBorders>
            <w:shd w:val="clear" w:color="auto" w:fill="auto"/>
            <w:vAlign w:val="center"/>
            <w:hideMark/>
          </w:tcPr>
          <w:p w:rsidR="001A101C" w:rsidRPr="00F3201D" w:rsidRDefault="001A101C" w:rsidP="00C91A16">
            <w:pPr>
              <w:ind w:firstLine="0"/>
              <w:jc w:val="center"/>
              <w:rPr>
                <w:color w:val="404040"/>
                <w:sz w:val="18"/>
                <w:szCs w:val="18"/>
                <w:lang w:val="en-US" w:eastAsia="ko-KR"/>
              </w:rPr>
            </w:pPr>
            <w:r w:rsidRPr="00F3201D">
              <w:rPr>
                <w:color w:val="404040"/>
                <w:sz w:val="18"/>
                <w:szCs w:val="18"/>
                <w:lang w:val="en-US" w:eastAsia="ko-KR"/>
              </w:rPr>
              <w:t>300</w:t>
            </w:r>
          </w:p>
        </w:tc>
        <w:tc>
          <w:tcPr>
            <w:tcW w:w="1276" w:type="dxa"/>
            <w:tcBorders>
              <w:top w:val="nil"/>
              <w:left w:val="nil"/>
              <w:bottom w:val="single" w:sz="4" w:space="0" w:color="808080"/>
              <w:right w:val="single" w:sz="4" w:space="0" w:color="808080"/>
            </w:tcBorders>
            <w:shd w:val="clear" w:color="auto" w:fill="auto"/>
            <w:vAlign w:val="center"/>
            <w:hideMark/>
          </w:tcPr>
          <w:p w:rsidR="001A101C" w:rsidRPr="00F3201D" w:rsidRDefault="001A101C" w:rsidP="00C91A16">
            <w:pPr>
              <w:ind w:firstLine="0"/>
              <w:jc w:val="center"/>
              <w:rPr>
                <w:color w:val="404040"/>
                <w:sz w:val="18"/>
                <w:szCs w:val="18"/>
                <w:lang w:val="en-US" w:eastAsia="ko-KR"/>
              </w:rPr>
            </w:pPr>
            <w:r w:rsidRPr="00F3201D">
              <w:rPr>
                <w:color w:val="404040"/>
                <w:sz w:val="18"/>
                <w:szCs w:val="18"/>
                <w:lang w:val="en-US" w:eastAsia="ko-KR"/>
              </w:rPr>
              <w:t>5</w:t>
            </w:r>
          </w:p>
        </w:tc>
        <w:tc>
          <w:tcPr>
            <w:tcW w:w="1417" w:type="dxa"/>
            <w:tcBorders>
              <w:top w:val="nil"/>
              <w:left w:val="nil"/>
              <w:bottom w:val="single" w:sz="4" w:space="0" w:color="808080"/>
              <w:right w:val="single" w:sz="4" w:space="0" w:color="808080"/>
            </w:tcBorders>
            <w:shd w:val="clear" w:color="auto" w:fill="auto"/>
            <w:vAlign w:val="center"/>
            <w:hideMark/>
          </w:tcPr>
          <w:p w:rsidR="001A101C" w:rsidRPr="00F3201D" w:rsidRDefault="001A101C" w:rsidP="00C91A16">
            <w:pPr>
              <w:ind w:firstLine="0"/>
              <w:jc w:val="center"/>
              <w:rPr>
                <w:color w:val="404040"/>
                <w:sz w:val="18"/>
                <w:szCs w:val="18"/>
                <w:lang w:val="en-US" w:eastAsia="ko-KR"/>
              </w:rPr>
            </w:pPr>
            <w:r w:rsidRPr="00F3201D">
              <w:rPr>
                <w:color w:val="404040"/>
                <w:sz w:val="18"/>
                <w:szCs w:val="18"/>
                <w:lang w:val="en-US" w:eastAsia="ko-KR"/>
              </w:rPr>
              <w:t>250</w:t>
            </w:r>
          </w:p>
        </w:tc>
      </w:tr>
      <w:tr w:rsidR="001A101C" w:rsidRPr="00025263" w:rsidTr="00A76670">
        <w:trPr>
          <w:trHeight w:val="270"/>
        </w:trPr>
        <w:tc>
          <w:tcPr>
            <w:tcW w:w="992" w:type="dxa"/>
            <w:vMerge w:val="restart"/>
            <w:tcBorders>
              <w:top w:val="nil"/>
              <w:left w:val="single" w:sz="4" w:space="0" w:color="808080"/>
              <w:bottom w:val="single" w:sz="4" w:space="0" w:color="808080"/>
              <w:right w:val="single" w:sz="4" w:space="0" w:color="808080"/>
            </w:tcBorders>
            <w:shd w:val="clear" w:color="auto" w:fill="auto"/>
            <w:vAlign w:val="center"/>
            <w:hideMark/>
          </w:tcPr>
          <w:p w:rsidR="001A101C" w:rsidRPr="00F3201D" w:rsidRDefault="001A101C" w:rsidP="00C91A16">
            <w:pPr>
              <w:ind w:firstLine="0"/>
              <w:jc w:val="center"/>
              <w:rPr>
                <w:color w:val="404040"/>
                <w:sz w:val="18"/>
                <w:szCs w:val="18"/>
                <w:lang w:val="en-US" w:eastAsia="ko-KR"/>
              </w:rPr>
            </w:pPr>
            <w:r w:rsidRPr="00F3201D">
              <w:rPr>
                <w:color w:val="404040"/>
                <w:sz w:val="18"/>
                <w:szCs w:val="18"/>
                <w:lang w:val="en-US" w:eastAsia="ko-KR"/>
              </w:rPr>
              <w:t>GiC2</w:t>
            </w:r>
          </w:p>
        </w:tc>
        <w:tc>
          <w:tcPr>
            <w:tcW w:w="992" w:type="dxa"/>
            <w:vMerge w:val="restart"/>
            <w:tcBorders>
              <w:top w:val="single" w:sz="4" w:space="0" w:color="808080"/>
              <w:left w:val="single" w:sz="4" w:space="0" w:color="808080"/>
              <w:bottom w:val="single" w:sz="4" w:space="0" w:color="808080"/>
              <w:right w:val="single" w:sz="4" w:space="0" w:color="808080"/>
            </w:tcBorders>
            <w:shd w:val="clear" w:color="auto" w:fill="auto"/>
            <w:vAlign w:val="center"/>
            <w:hideMark/>
          </w:tcPr>
          <w:p w:rsidR="001A101C" w:rsidRPr="00F3201D" w:rsidRDefault="001A101C" w:rsidP="00852A27">
            <w:pPr>
              <w:ind w:firstLine="0"/>
              <w:jc w:val="center"/>
              <w:rPr>
                <w:color w:val="404040"/>
                <w:sz w:val="18"/>
                <w:szCs w:val="18"/>
                <w:lang w:val="en-US" w:eastAsia="ko-KR"/>
              </w:rPr>
            </w:pPr>
            <w:r w:rsidRPr="00F3201D">
              <w:rPr>
                <w:color w:val="404040"/>
                <w:sz w:val="18"/>
                <w:szCs w:val="18"/>
                <w:lang w:val="en-US" w:eastAsia="ko-KR"/>
              </w:rPr>
              <w:t>CH4 et CH5</w:t>
            </w:r>
          </w:p>
        </w:tc>
        <w:tc>
          <w:tcPr>
            <w:tcW w:w="2127" w:type="dxa"/>
            <w:tcBorders>
              <w:top w:val="nil"/>
              <w:left w:val="nil"/>
              <w:bottom w:val="single" w:sz="4" w:space="0" w:color="808080"/>
              <w:right w:val="single" w:sz="4" w:space="0" w:color="808080"/>
            </w:tcBorders>
            <w:shd w:val="clear" w:color="auto" w:fill="auto"/>
            <w:vAlign w:val="center"/>
            <w:hideMark/>
          </w:tcPr>
          <w:p w:rsidR="001A101C" w:rsidRPr="00F3201D" w:rsidRDefault="001A101C" w:rsidP="00C91A16">
            <w:pPr>
              <w:ind w:firstLine="0"/>
              <w:jc w:val="center"/>
              <w:rPr>
                <w:color w:val="404040"/>
                <w:sz w:val="18"/>
                <w:szCs w:val="18"/>
                <w:lang w:val="en-US" w:eastAsia="ko-KR"/>
              </w:rPr>
            </w:pPr>
            <w:r w:rsidRPr="00F3201D">
              <w:rPr>
                <w:color w:val="404040"/>
                <w:sz w:val="18"/>
                <w:szCs w:val="18"/>
                <w:lang w:eastAsia="ko-KR"/>
              </w:rPr>
              <w:t>Liquides</w:t>
            </w:r>
            <w:r w:rsidRPr="00F3201D">
              <w:rPr>
                <w:color w:val="404040"/>
                <w:sz w:val="18"/>
                <w:szCs w:val="18"/>
                <w:lang w:val="en-US" w:eastAsia="ko-KR"/>
              </w:rPr>
              <w:t xml:space="preserve"> (</w:t>
            </w:r>
            <w:proofErr w:type="spellStart"/>
            <w:r w:rsidRPr="00F3201D">
              <w:rPr>
                <w:color w:val="404040"/>
                <w:sz w:val="18"/>
                <w:szCs w:val="18"/>
                <w:lang w:val="en-US" w:eastAsia="ko-KR"/>
              </w:rPr>
              <w:t>sauf</w:t>
            </w:r>
            <w:proofErr w:type="spellEnd"/>
            <w:r w:rsidRPr="00F3201D">
              <w:rPr>
                <w:color w:val="404040"/>
                <w:sz w:val="18"/>
                <w:szCs w:val="18"/>
                <w:lang w:val="en-US" w:eastAsia="ko-KR"/>
              </w:rPr>
              <w:t xml:space="preserve"> FOD)</w:t>
            </w:r>
          </w:p>
        </w:tc>
        <w:tc>
          <w:tcPr>
            <w:tcW w:w="1559" w:type="dxa"/>
            <w:tcBorders>
              <w:top w:val="nil"/>
              <w:left w:val="nil"/>
              <w:bottom w:val="single" w:sz="4" w:space="0" w:color="808080"/>
              <w:right w:val="single" w:sz="4" w:space="0" w:color="808080"/>
            </w:tcBorders>
            <w:shd w:val="clear" w:color="auto" w:fill="auto"/>
            <w:vAlign w:val="center"/>
            <w:hideMark/>
          </w:tcPr>
          <w:p w:rsidR="001A101C" w:rsidRPr="00F3201D" w:rsidRDefault="001A101C" w:rsidP="00C91A16">
            <w:pPr>
              <w:ind w:firstLine="0"/>
              <w:jc w:val="center"/>
              <w:rPr>
                <w:color w:val="404040"/>
                <w:sz w:val="18"/>
                <w:szCs w:val="18"/>
                <w:lang w:val="en-US" w:eastAsia="ko-KR"/>
              </w:rPr>
            </w:pPr>
            <w:r w:rsidRPr="00F3201D">
              <w:rPr>
                <w:color w:val="404040"/>
                <w:sz w:val="18"/>
                <w:szCs w:val="18"/>
                <w:lang w:val="en-US" w:eastAsia="ko-KR"/>
              </w:rPr>
              <w:t>200</w:t>
            </w:r>
          </w:p>
        </w:tc>
        <w:tc>
          <w:tcPr>
            <w:tcW w:w="1559" w:type="dxa"/>
            <w:tcBorders>
              <w:top w:val="nil"/>
              <w:left w:val="nil"/>
              <w:bottom w:val="single" w:sz="4" w:space="0" w:color="808080"/>
              <w:right w:val="single" w:sz="4" w:space="0" w:color="808080"/>
            </w:tcBorders>
            <w:shd w:val="clear" w:color="auto" w:fill="auto"/>
            <w:vAlign w:val="center"/>
            <w:hideMark/>
          </w:tcPr>
          <w:p w:rsidR="001A101C" w:rsidRPr="00F3201D" w:rsidRDefault="001A101C" w:rsidP="00C91A16">
            <w:pPr>
              <w:ind w:firstLine="0"/>
              <w:jc w:val="center"/>
              <w:rPr>
                <w:color w:val="404040"/>
                <w:sz w:val="18"/>
                <w:szCs w:val="18"/>
                <w:lang w:val="en-US" w:eastAsia="ko-KR"/>
              </w:rPr>
            </w:pPr>
            <w:r w:rsidRPr="00F3201D">
              <w:rPr>
                <w:color w:val="404040"/>
                <w:sz w:val="18"/>
                <w:szCs w:val="18"/>
                <w:lang w:val="en-US" w:eastAsia="ko-KR"/>
              </w:rPr>
              <w:t>450</w:t>
            </w:r>
          </w:p>
        </w:tc>
        <w:tc>
          <w:tcPr>
            <w:tcW w:w="1276" w:type="dxa"/>
            <w:vMerge w:val="restart"/>
            <w:tcBorders>
              <w:top w:val="nil"/>
              <w:left w:val="single" w:sz="4" w:space="0" w:color="808080"/>
              <w:bottom w:val="single" w:sz="4" w:space="0" w:color="808080"/>
              <w:right w:val="single" w:sz="4" w:space="0" w:color="808080"/>
            </w:tcBorders>
            <w:shd w:val="clear" w:color="auto" w:fill="auto"/>
            <w:vAlign w:val="center"/>
            <w:hideMark/>
          </w:tcPr>
          <w:p w:rsidR="001A101C" w:rsidRPr="00F3201D" w:rsidRDefault="001A101C" w:rsidP="00C91A16">
            <w:pPr>
              <w:ind w:firstLine="0"/>
              <w:jc w:val="center"/>
              <w:rPr>
                <w:color w:val="404040"/>
                <w:sz w:val="18"/>
                <w:szCs w:val="18"/>
                <w:lang w:val="en-US" w:eastAsia="ko-KR"/>
              </w:rPr>
            </w:pPr>
            <w:r w:rsidRPr="00F3201D">
              <w:rPr>
                <w:color w:val="404040"/>
                <w:sz w:val="18"/>
                <w:szCs w:val="18"/>
                <w:lang w:val="en-US" w:eastAsia="ko-KR"/>
              </w:rPr>
              <w:t>20</w:t>
            </w:r>
          </w:p>
        </w:tc>
        <w:tc>
          <w:tcPr>
            <w:tcW w:w="1417" w:type="dxa"/>
            <w:vMerge w:val="restart"/>
            <w:tcBorders>
              <w:top w:val="nil"/>
              <w:left w:val="single" w:sz="4" w:space="0" w:color="808080"/>
              <w:bottom w:val="single" w:sz="4" w:space="0" w:color="808080"/>
              <w:right w:val="single" w:sz="4" w:space="0" w:color="808080"/>
            </w:tcBorders>
            <w:shd w:val="clear" w:color="auto" w:fill="auto"/>
            <w:vAlign w:val="center"/>
            <w:hideMark/>
          </w:tcPr>
          <w:p w:rsidR="001A101C" w:rsidRPr="00F3201D" w:rsidRDefault="001A101C" w:rsidP="00C91A16">
            <w:pPr>
              <w:ind w:firstLine="0"/>
              <w:jc w:val="center"/>
              <w:rPr>
                <w:color w:val="404040"/>
                <w:sz w:val="18"/>
                <w:szCs w:val="18"/>
                <w:lang w:val="en-US" w:eastAsia="ko-KR"/>
              </w:rPr>
            </w:pPr>
            <w:r w:rsidRPr="00F3201D">
              <w:rPr>
                <w:color w:val="404040"/>
                <w:sz w:val="18"/>
                <w:szCs w:val="18"/>
                <w:lang w:val="en-US" w:eastAsia="ko-KR"/>
              </w:rPr>
              <w:t>100</w:t>
            </w:r>
          </w:p>
        </w:tc>
      </w:tr>
      <w:tr w:rsidR="001A101C" w:rsidRPr="00025263" w:rsidTr="00A76670">
        <w:trPr>
          <w:trHeight w:val="270"/>
        </w:trPr>
        <w:tc>
          <w:tcPr>
            <w:tcW w:w="992" w:type="dxa"/>
            <w:vMerge/>
            <w:tcBorders>
              <w:top w:val="nil"/>
              <w:left w:val="single" w:sz="4" w:space="0" w:color="808080"/>
              <w:bottom w:val="single" w:sz="4" w:space="0" w:color="808080"/>
              <w:right w:val="single" w:sz="4" w:space="0" w:color="808080"/>
            </w:tcBorders>
            <w:vAlign w:val="center"/>
            <w:hideMark/>
          </w:tcPr>
          <w:p w:rsidR="001A101C" w:rsidRPr="00F3201D" w:rsidRDefault="001A101C" w:rsidP="00C91A16">
            <w:pPr>
              <w:ind w:firstLine="0"/>
              <w:jc w:val="center"/>
              <w:rPr>
                <w:color w:val="404040"/>
                <w:sz w:val="18"/>
                <w:szCs w:val="18"/>
                <w:lang w:val="en-US" w:eastAsia="ko-KR"/>
              </w:rPr>
            </w:pPr>
          </w:p>
        </w:tc>
        <w:tc>
          <w:tcPr>
            <w:tcW w:w="992" w:type="dxa"/>
            <w:vMerge/>
            <w:tcBorders>
              <w:top w:val="single" w:sz="4" w:space="0" w:color="808080"/>
              <w:left w:val="single" w:sz="4" w:space="0" w:color="808080"/>
              <w:bottom w:val="single" w:sz="4" w:space="0" w:color="808080"/>
              <w:right w:val="single" w:sz="4" w:space="0" w:color="808080"/>
            </w:tcBorders>
            <w:vAlign w:val="center"/>
            <w:hideMark/>
          </w:tcPr>
          <w:p w:rsidR="001A101C" w:rsidRPr="00F3201D" w:rsidRDefault="001A101C" w:rsidP="00C91A16">
            <w:pPr>
              <w:jc w:val="center"/>
              <w:rPr>
                <w:color w:val="404040"/>
                <w:sz w:val="18"/>
                <w:szCs w:val="18"/>
                <w:lang w:val="en-US" w:eastAsia="ko-KR"/>
              </w:rPr>
            </w:pPr>
          </w:p>
        </w:tc>
        <w:tc>
          <w:tcPr>
            <w:tcW w:w="2127" w:type="dxa"/>
            <w:tcBorders>
              <w:top w:val="nil"/>
              <w:left w:val="nil"/>
              <w:bottom w:val="single" w:sz="4" w:space="0" w:color="808080"/>
              <w:right w:val="single" w:sz="4" w:space="0" w:color="808080"/>
            </w:tcBorders>
            <w:shd w:val="clear" w:color="auto" w:fill="auto"/>
            <w:vAlign w:val="center"/>
            <w:hideMark/>
          </w:tcPr>
          <w:p w:rsidR="001A101C" w:rsidRPr="00F3201D" w:rsidRDefault="001A101C" w:rsidP="00C91A16">
            <w:pPr>
              <w:ind w:firstLine="0"/>
              <w:jc w:val="center"/>
              <w:rPr>
                <w:color w:val="404040"/>
                <w:sz w:val="18"/>
                <w:szCs w:val="18"/>
                <w:lang w:val="en-US" w:eastAsia="ko-KR"/>
              </w:rPr>
            </w:pPr>
            <w:r w:rsidRPr="00F3201D">
              <w:rPr>
                <w:color w:val="404040"/>
                <w:sz w:val="18"/>
                <w:szCs w:val="18"/>
                <w:lang w:val="en-US" w:eastAsia="ko-KR"/>
              </w:rPr>
              <w:t>FOD</w:t>
            </w:r>
          </w:p>
        </w:tc>
        <w:tc>
          <w:tcPr>
            <w:tcW w:w="1559" w:type="dxa"/>
            <w:tcBorders>
              <w:top w:val="nil"/>
              <w:left w:val="nil"/>
              <w:bottom w:val="single" w:sz="4" w:space="0" w:color="808080"/>
              <w:right w:val="single" w:sz="4" w:space="0" w:color="808080"/>
            </w:tcBorders>
            <w:shd w:val="clear" w:color="auto" w:fill="auto"/>
            <w:vAlign w:val="center"/>
            <w:hideMark/>
          </w:tcPr>
          <w:p w:rsidR="001A101C" w:rsidRPr="00F3201D" w:rsidRDefault="001A101C" w:rsidP="00C91A16">
            <w:pPr>
              <w:ind w:firstLine="0"/>
              <w:jc w:val="center"/>
              <w:rPr>
                <w:color w:val="404040"/>
                <w:sz w:val="18"/>
                <w:szCs w:val="18"/>
                <w:lang w:val="en-US" w:eastAsia="ko-KR"/>
              </w:rPr>
            </w:pPr>
            <w:r w:rsidRPr="00F3201D">
              <w:rPr>
                <w:color w:val="404040"/>
                <w:sz w:val="18"/>
                <w:szCs w:val="18"/>
                <w:lang w:val="en-US" w:eastAsia="ko-KR"/>
              </w:rPr>
              <w:t>170</w:t>
            </w:r>
          </w:p>
        </w:tc>
        <w:tc>
          <w:tcPr>
            <w:tcW w:w="1559" w:type="dxa"/>
            <w:tcBorders>
              <w:top w:val="nil"/>
              <w:left w:val="nil"/>
              <w:bottom w:val="single" w:sz="4" w:space="0" w:color="808080"/>
              <w:right w:val="single" w:sz="4" w:space="0" w:color="808080"/>
            </w:tcBorders>
            <w:shd w:val="clear" w:color="auto" w:fill="auto"/>
            <w:vAlign w:val="center"/>
            <w:hideMark/>
          </w:tcPr>
          <w:p w:rsidR="001A101C" w:rsidRPr="00F3201D" w:rsidRDefault="001A101C" w:rsidP="00C91A16">
            <w:pPr>
              <w:ind w:firstLine="0"/>
              <w:jc w:val="center"/>
              <w:rPr>
                <w:color w:val="404040"/>
                <w:sz w:val="18"/>
                <w:szCs w:val="18"/>
                <w:lang w:val="en-US" w:eastAsia="ko-KR"/>
              </w:rPr>
            </w:pPr>
            <w:r w:rsidRPr="00F3201D">
              <w:rPr>
                <w:color w:val="404040"/>
                <w:sz w:val="18"/>
                <w:szCs w:val="18"/>
                <w:lang w:val="en-US" w:eastAsia="ko-KR"/>
              </w:rPr>
              <w:t>150</w:t>
            </w:r>
          </w:p>
        </w:tc>
        <w:tc>
          <w:tcPr>
            <w:tcW w:w="1276" w:type="dxa"/>
            <w:vMerge/>
            <w:tcBorders>
              <w:top w:val="nil"/>
              <w:left w:val="single" w:sz="4" w:space="0" w:color="808080"/>
              <w:bottom w:val="single" w:sz="4" w:space="0" w:color="808080"/>
              <w:right w:val="single" w:sz="4" w:space="0" w:color="808080"/>
            </w:tcBorders>
            <w:vAlign w:val="center"/>
            <w:hideMark/>
          </w:tcPr>
          <w:p w:rsidR="001A101C" w:rsidRPr="00F3201D" w:rsidRDefault="001A101C" w:rsidP="00C91A16">
            <w:pPr>
              <w:ind w:firstLine="0"/>
              <w:jc w:val="center"/>
              <w:rPr>
                <w:color w:val="404040"/>
                <w:sz w:val="18"/>
                <w:szCs w:val="18"/>
                <w:lang w:val="en-US" w:eastAsia="ko-KR"/>
              </w:rPr>
            </w:pPr>
          </w:p>
        </w:tc>
        <w:tc>
          <w:tcPr>
            <w:tcW w:w="1417" w:type="dxa"/>
            <w:vMerge/>
            <w:tcBorders>
              <w:top w:val="nil"/>
              <w:left w:val="single" w:sz="4" w:space="0" w:color="808080"/>
              <w:bottom w:val="single" w:sz="4" w:space="0" w:color="808080"/>
              <w:right w:val="single" w:sz="4" w:space="0" w:color="808080"/>
            </w:tcBorders>
            <w:vAlign w:val="center"/>
            <w:hideMark/>
          </w:tcPr>
          <w:p w:rsidR="001A101C" w:rsidRPr="00F3201D" w:rsidRDefault="001A101C" w:rsidP="00C91A16">
            <w:pPr>
              <w:ind w:firstLine="0"/>
              <w:jc w:val="center"/>
              <w:rPr>
                <w:color w:val="404040"/>
                <w:sz w:val="18"/>
                <w:szCs w:val="18"/>
                <w:lang w:val="en-US" w:eastAsia="ko-KR"/>
              </w:rPr>
            </w:pPr>
          </w:p>
        </w:tc>
      </w:tr>
      <w:tr w:rsidR="001A101C" w:rsidRPr="00025263" w:rsidTr="00A76670">
        <w:trPr>
          <w:trHeight w:val="270"/>
        </w:trPr>
        <w:tc>
          <w:tcPr>
            <w:tcW w:w="992" w:type="dxa"/>
            <w:vMerge/>
            <w:tcBorders>
              <w:top w:val="nil"/>
              <w:left w:val="single" w:sz="4" w:space="0" w:color="808080"/>
              <w:bottom w:val="single" w:sz="4" w:space="0" w:color="808080"/>
              <w:right w:val="single" w:sz="4" w:space="0" w:color="808080"/>
            </w:tcBorders>
            <w:vAlign w:val="center"/>
            <w:hideMark/>
          </w:tcPr>
          <w:p w:rsidR="001A101C" w:rsidRPr="00F3201D" w:rsidRDefault="001A101C" w:rsidP="00C91A16">
            <w:pPr>
              <w:ind w:firstLine="0"/>
              <w:jc w:val="center"/>
              <w:rPr>
                <w:color w:val="404040"/>
                <w:sz w:val="18"/>
                <w:szCs w:val="18"/>
                <w:lang w:val="en-US" w:eastAsia="ko-KR"/>
              </w:rPr>
            </w:pPr>
          </w:p>
        </w:tc>
        <w:tc>
          <w:tcPr>
            <w:tcW w:w="992" w:type="dxa"/>
            <w:vMerge/>
            <w:tcBorders>
              <w:top w:val="single" w:sz="4" w:space="0" w:color="808080"/>
              <w:left w:val="single" w:sz="4" w:space="0" w:color="808080"/>
              <w:bottom w:val="single" w:sz="4" w:space="0" w:color="808080"/>
              <w:right w:val="single" w:sz="4" w:space="0" w:color="808080"/>
            </w:tcBorders>
            <w:shd w:val="clear" w:color="auto" w:fill="auto"/>
            <w:vAlign w:val="center"/>
            <w:hideMark/>
          </w:tcPr>
          <w:p w:rsidR="001A101C" w:rsidRPr="00F3201D" w:rsidRDefault="001A101C" w:rsidP="00C91A16">
            <w:pPr>
              <w:ind w:firstLine="0"/>
              <w:jc w:val="center"/>
              <w:rPr>
                <w:color w:val="404040"/>
                <w:sz w:val="18"/>
                <w:szCs w:val="18"/>
                <w:lang w:val="en-US" w:eastAsia="ko-KR"/>
              </w:rPr>
            </w:pPr>
          </w:p>
        </w:tc>
        <w:tc>
          <w:tcPr>
            <w:tcW w:w="2127" w:type="dxa"/>
            <w:tcBorders>
              <w:top w:val="nil"/>
              <w:left w:val="nil"/>
              <w:bottom w:val="single" w:sz="4" w:space="0" w:color="808080"/>
              <w:right w:val="single" w:sz="4" w:space="0" w:color="808080"/>
            </w:tcBorders>
            <w:shd w:val="clear" w:color="auto" w:fill="auto"/>
            <w:vAlign w:val="center"/>
            <w:hideMark/>
          </w:tcPr>
          <w:p w:rsidR="001A101C" w:rsidRPr="00F3201D" w:rsidRDefault="001A101C" w:rsidP="00C91A16">
            <w:pPr>
              <w:ind w:firstLine="0"/>
              <w:jc w:val="center"/>
              <w:rPr>
                <w:color w:val="404040"/>
                <w:sz w:val="18"/>
                <w:szCs w:val="18"/>
                <w:lang w:val="en-US" w:eastAsia="ko-KR"/>
              </w:rPr>
            </w:pPr>
            <w:proofErr w:type="spellStart"/>
            <w:r w:rsidRPr="00F3201D">
              <w:rPr>
                <w:color w:val="404040"/>
                <w:sz w:val="18"/>
                <w:szCs w:val="18"/>
                <w:lang w:val="en-US" w:eastAsia="ko-KR"/>
              </w:rPr>
              <w:t>Gaz</w:t>
            </w:r>
            <w:proofErr w:type="spellEnd"/>
          </w:p>
        </w:tc>
        <w:tc>
          <w:tcPr>
            <w:tcW w:w="1559" w:type="dxa"/>
            <w:tcBorders>
              <w:top w:val="nil"/>
              <w:left w:val="nil"/>
              <w:bottom w:val="single" w:sz="4" w:space="0" w:color="808080"/>
              <w:right w:val="single" w:sz="4" w:space="0" w:color="808080"/>
            </w:tcBorders>
            <w:shd w:val="clear" w:color="auto" w:fill="auto"/>
            <w:vAlign w:val="center"/>
            <w:hideMark/>
          </w:tcPr>
          <w:p w:rsidR="001A101C" w:rsidRPr="00F3201D" w:rsidRDefault="001A101C" w:rsidP="00C91A16">
            <w:pPr>
              <w:ind w:firstLine="0"/>
              <w:jc w:val="center"/>
              <w:rPr>
                <w:color w:val="404040"/>
                <w:sz w:val="18"/>
                <w:szCs w:val="18"/>
                <w:lang w:val="en-US" w:eastAsia="ko-KR"/>
              </w:rPr>
            </w:pPr>
            <w:r w:rsidRPr="00F3201D">
              <w:rPr>
                <w:color w:val="404040"/>
                <w:sz w:val="18"/>
                <w:szCs w:val="18"/>
                <w:lang w:val="en-US" w:eastAsia="ko-KR"/>
              </w:rPr>
              <w:t>35</w:t>
            </w:r>
          </w:p>
        </w:tc>
        <w:tc>
          <w:tcPr>
            <w:tcW w:w="1559" w:type="dxa"/>
            <w:tcBorders>
              <w:top w:val="nil"/>
              <w:left w:val="nil"/>
              <w:bottom w:val="single" w:sz="4" w:space="0" w:color="808080"/>
              <w:right w:val="single" w:sz="4" w:space="0" w:color="808080"/>
            </w:tcBorders>
            <w:shd w:val="clear" w:color="auto" w:fill="auto"/>
            <w:vAlign w:val="center"/>
            <w:hideMark/>
          </w:tcPr>
          <w:p w:rsidR="001A101C" w:rsidRPr="00F3201D" w:rsidRDefault="001A101C" w:rsidP="00C91A16">
            <w:pPr>
              <w:ind w:firstLine="0"/>
              <w:jc w:val="center"/>
              <w:rPr>
                <w:color w:val="404040"/>
                <w:sz w:val="18"/>
                <w:szCs w:val="18"/>
                <w:lang w:val="en-US" w:eastAsia="ko-KR"/>
              </w:rPr>
            </w:pPr>
            <w:r w:rsidRPr="00F3201D">
              <w:rPr>
                <w:color w:val="404040"/>
                <w:sz w:val="18"/>
                <w:szCs w:val="18"/>
                <w:lang w:val="en-US" w:eastAsia="ko-KR"/>
              </w:rPr>
              <w:t>300</w:t>
            </w:r>
          </w:p>
        </w:tc>
        <w:tc>
          <w:tcPr>
            <w:tcW w:w="1276" w:type="dxa"/>
            <w:tcBorders>
              <w:top w:val="nil"/>
              <w:left w:val="nil"/>
              <w:bottom w:val="single" w:sz="4" w:space="0" w:color="808080"/>
              <w:right w:val="single" w:sz="4" w:space="0" w:color="808080"/>
            </w:tcBorders>
            <w:shd w:val="clear" w:color="auto" w:fill="auto"/>
            <w:vAlign w:val="center"/>
            <w:hideMark/>
          </w:tcPr>
          <w:p w:rsidR="001A101C" w:rsidRPr="00F3201D" w:rsidRDefault="001A101C" w:rsidP="00C91A16">
            <w:pPr>
              <w:ind w:firstLine="0"/>
              <w:jc w:val="center"/>
              <w:rPr>
                <w:color w:val="404040"/>
                <w:sz w:val="18"/>
                <w:szCs w:val="18"/>
                <w:lang w:val="en-US" w:eastAsia="ko-KR"/>
              </w:rPr>
            </w:pPr>
            <w:r w:rsidRPr="00F3201D">
              <w:rPr>
                <w:color w:val="404040"/>
                <w:sz w:val="18"/>
                <w:szCs w:val="18"/>
                <w:lang w:val="en-US" w:eastAsia="ko-KR"/>
              </w:rPr>
              <w:t>5</w:t>
            </w:r>
          </w:p>
        </w:tc>
        <w:tc>
          <w:tcPr>
            <w:tcW w:w="1417" w:type="dxa"/>
            <w:tcBorders>
              <w:top w:val="nil"/>
              <w:left w:val="nil"/>
              <w:bottom w:val="single" w:sz="4" w:space="0" w:color="808080"/>
              <w:right w:val="single" w:sz="4" w:space="0" w:color="808080"/>
            </w:tcBorders>
            <w:shd w:val="clear" w:color="auto" w:fill="auto"/>
            <w:vAlign w:val="center"/>
            <w:hideMark/>
          </w:tcPr>
          <w:p w:rsidR="001A101C" w:rsidRPr="00F3201D" w:rsidRDefault="001A101C" w:rsidP="00C91A16">
            <w:pPr>
              <w:ind w:firstLine="0"/>
              <w:jc w:val="center"/>
              <w:rPr>
                <w:color w:val="404040"/>
                <w:sz w:val="18"/>
                <w:szCs w:val="18"/>
                <w:lang w:val="en-US" w:eastAsia="ko-KR"/>
              </w:rPr>
            </w:pPr>
            <w:r w:rsidRPr="00F3201D">
              <w:rPr>
                <w:color w:val="404040"/>
                <w:sz w:val="18"/>
                <w:szCs w:val="18"/>
                <w:lang w:val="en-US" w:eastAsia="ko-KR"/>
              </w:rPr>
              <w:t>250</w:t>
            </w:r>
          </w:p>
        </w:tc>
      </w:tr>
      <w:tr w:rsidR="00705075" w:rsidRPr="00025263" w:rsidTr="00A76670">
        <w:trPr>
          <w:trHeight w:val="270"/>
        </w:trPr>
        <w:tc>
          <w:tcPr>
            <w:tcW w:w="992" w:type="dxa"/>
            <w:tcBorders>
              <w:top w:val="single" w:sz="4" w:space="0" w:color="808080"/>
              <w:left w:val="single" w:sz="4" w:space="0" w:color="808080"/>
              <w:bottom w:val="single" w:sz="4" w:space="0" w:color="808080"/>
              <w:right w:val="single" w:sz="4" w:space="0" w:color="808080"/>
            </w:tcBorders>
            <w:shd w:val="clear" w:color="auto" w:fill="auto"/>
            <w:vAlign w:val="center"/>
            <w:hideMark/>
          </w:tcPr>
          <w:p w:rsidR="00705075" w:rsidRPr="00F3201D" w:rsidRDefault="00705075" w:rsidP="00705075">
            <w:pPr>
              <w:ind w:firstLine="0"/>
              <w:jc w:val="center"/>
              <w:rPr>
                <w:color w:val="404040"/>
                <w:sz w:val="18"/>
                <w:szCs w:val="18"/>
                <w:lang w:val="en-US" w:eastAsia="ko-KR"/>
              </w:rPr>
            </w:pPr>
            <w:r>
              <w:rPr>
                <w:color w:val="404040"/>
                <w:sz w:val="18"/>
                <w:szCs w:val="18"/>
                <w:lang w:val="en-US" w:eastAsia="ko-KR"/>
              </w:rPr>
              <w:t>GiC3</w:t>
            </w:r>
          </w:p>
        </w:tc>
        <w:tc>
          <w:tcPr>
            <w:tcW w:w="992" w:type="dxa"/>
            <w:tcBorders>
              <w:top w:val="single" w:sz="4" w:space="0" w:color="808080"/>
              <w:left w:val="single" w:sz="4" w:space="0" w:color="808080"/>
              <w:bottom w:val="single" w:sz="4" w:space="0" w:color="808080"/>
              <w:right w:val="single" w:sz="4" w:space="0" w:color="808080"/>
            </w:tcBorders>
            <w:shd w:val="clear" w:color="auto" w:fill="auto"/>
            <w:vAlign w:val="center"/>
          </w:tcPr>
          <w:p w:rsidR="00705075" w:rsidRPr="00F3201D" w:rsidRDefault="00705075" w:rsidP="00C91A16">
            <w:pPr>
              <w:ind w:firstLine="0"/>
              <w:jc w:val="center"/>
              <w:rPr>
                <w:color w:val="404040"/>
                <w:sz w:val="18"/>
                <w:szCs w:val="18"/>
                <w:lang w:val="en-US" w:eastAsia="ko-KR"/>
              </w:rPr>
            </w:pPr>
            <w:r w:rsidRPr="00F3201D">
              <w:rPr>
                <w:color w:val="404040"/>
                <w:sz w:val="18"/>
                <w:szCs w:val="18"/>
                <w:lang w:val="en-US" w:eastAsia="ko-KR"/>
              </w:rPr>
              <w:t>SI2-3</w:t>
            </w:r>
          </w:p>
        </w:tc>
        <w:tc>
          <w:tcPr>
            <w:tcW w:w="2127" w:type="dxa"/>
            <w:tcBorders>
              <w:top w:val="nil"/>
              <w:left w:val="nil"/>
              <w:bottom w:val="single" w:sz="4" w:space="0" w:color="808080"/>
              <w:right w:val="single" w:sz="4" w:space="0" w:color="808080"/>
            </w:tcBorders>
            <w:shd w:val="clear" w:color="auto" w:fill="auto"/>
            <w:vAlign w:val="center"/>
            <w:hideMark/>
          </w:tcPr>
          <w:p w:rsidR="00705075" w:rsidRPr="00F3201D" w:rsidRDefault="00705075" w:rsidP="00C91A16">
            <w:pPr>
              <w:ind w:firstLine="0"/>
              <w:jc w:val="center"/>
              <w:rPr>
                <w:color w:val="404040"/>
                <w:sz w:val="18"/>
                <w:szCs w:val="18"/>
                <w:lang w:val="en-US" w:eastAsia="ko-KR"/>
              </w:rPr>
            </w:pPr>
            <w:proofErr w:type="spellStart"/>
            <w:r w:rsidRPr="00F3201D">
              <w:rPr>
                <w:color w:val="404040"/>
                <w:sz w:val="18"/>
                <w:szCs w:val="18"/>
                <w:lang w:val="en-US" w:eastAsia="ko-KR"/>
              </w:rPr>
              <w:t>Gaz</w:t>
            </w:r>
            <w:proofErr w:type="spellEnd"/>
          </w:p>
        </w:tc>
        <w:tc>
          <w:tcPr>
            <w:tcW w:w="1559" w:type="dxa"/>
            <w:tcBorders>
              <w:top w:val="nil"/>
              <w:left w:val="nil"/>
              <w:bottom w:val="single" w:sz="4" w:space="0" w:color="808080"/>
              <w:right w:val="single" w:sz="4" w:space="0" w:color="808080"/>
            </w:tcBorders>
            <w:shd w:val="clear" w:color="auto" w:fill="auto"/>
            <w:vAlign w:val="center"/>
            <w:hideMark/>
          </w:tcPr>
          <w:p w:rsidR="00705075" w:rsidRPr="00F3201D" w:rsidRDefault="00705075" w:rsidP="00C91A16">
            <w:pPr>
              <w:ind w:firstLine="0"/>
              <w:jc w:val="center"/>
              <w:rPr>
                <w:color w:val="404040"/>
                <w:sz w:val="18"/>
                <w:szCs w:val="18"/>
                <w:lang w:val="en-US" w:eastAsia="ko-KR"/>
              </w:rPr>
            </w:pPr>
            <w:r w:rsidRPr="00F3201D">
              <w:rPr>
                <w:color w:val="404040"/>
                <w:sz w:val="18"/>
                <w:szCs w:val="18"/>
                <w:lang w:val="en-US" w:eastAsia="ko-KR"/>
              </w:rPr>
              <w:t>35</w:t>
            </w:r>
          </w:p>
        </w:tc>
        <w:tc>
          <w:tcPr>
            <w:tcW w:w="1559" w:type="dxa"/>
            <w:tcBorders>
              <w:top w:val="nil"/>
              <w:left w:val="nil"/>
              <w:bottom w:val="single" w:sz="4" w:space="0" w:color="808080"/>
              <w:right w:val="single" w:sz="4" w:space="0" w:color="808080"/>
            </w:tcBorders>
            <w:shd w:val="clear" w:color="auto" w:fill="auto"/>
            <w:vAlign w:val="center"/>
            <w:hideMark/>
          </w:tcPr>
          <w:p w:rsidR="00705075" w:rsidRPr="00F3201D" w:rsidRDefault="00705075" w:rsidP="00C91A16">
            <w:pPr>
              <w:ind w:firstLine="0"/>
              <w:jc w:val="center"/>
              <w:rPr>
                <w:color w:val="404040"/>
                <w:sz w:val="18"/>
                <w:szCs w:val="18"/>
                <w:lang w:val="en-US" w:eastAsia="ko-KR"/>
              </w:rPr>
            </w:pPr>
            <w:r w:rsidRPr="00F3201D">
              <w:rPr>
                <w:color w:val="404040"/>
                <w:sz w:val="18"/>
                <w:szCs w:val="18"/>
                <w:lang w:val="en-US" w:eastAsia="ko-KR"/>
              </w:rPr>
              <w:t>300</w:t>
            </w:r>
          </w:p>
        </w:tc>
        <w:tc>
          <w:tcPr>
            <w:tcW w:w="1276" w:type="dxa"/>
            <w:tcBorders>
              <w:top w:val="nil"/>
              <w:left w:val="nil"/>
              <w:bottom w:val="single" w:sz="4" w:space="0" w:color="808080"/>
              <w:right w:val="single" w:sz="4" w:space="0" w:color="808080"/>
            </w:tcBorders>
            <w:shd w:val="clear" w:color="auto" w:fill="auto"/>
            <w:vAlign w:val="center"/>
            <w:hideMark/>
          </w:tcPr>
          <w:p w:rsidR="00705075" w:rsidRPr="00F3201D" w:rsidRDefault="00705075" w:rsidP="00C91A16">
            <w:pPr>
              <w:ind w:firstLine="0"/>
              <w:jc w:val="center"/>
              <w:rPr>
                <w:color w:val="404040"/>
                <w:sz w:val="18"/>
                <w:szCs w:val="18"/>
                <w:lang w:val="en-US" w:eastAsia="ko-KR"/>
              </w:rPr>
            </w:pPr>
            <w:r w:rsidRPr="00F3201D">
              <w:rPr>
                <w:color w:val="404040"/>
                <w:sz w:val="18"/>
                <w:szCs w:val="18"/>
                <w:lang w:val="en-US" w:eastAsia="ko-KR"/>
              </w:rPr>
              <w:t>10</w:t>
            </w:r>
          </w:p>
        </w:tc>
        <w:tc>
          <w:tcPr>
            <w:tcW w:w="1417" w:type="dxa"/>
            <w:tcBorders>
              <w:top w:val="nil"/>
              <w:left w:val="nil"/>
              <w:bottom w:val="single" w:sz="4" w:space="0" w:color="808080"/>
              <w:right w:val="single" w:sz="4" w:space="0" w:color="808080"/>
            </w:tcBorders>
            <w:shd w:val="clear" w:color="auto" w:fill="auto"/>
            <w:vAlign w:val="center"/>
            <w:hideMark/>
          </w:tcPr>
          <w:p w:rsidR="00705075" w:rsidRPr="00F3201D" w:rsidRDefault="00705075" w:rsidP="00C91A16">
            <w:pPr>
              <w:ind w:firstLine="0"/>
              <w:jc w:val="center"/>
              <w:rPr>
                <w:color w:val="404040"/>
                <w:sz w:val="18"/>
                <w:szCs w:val="18"/>
                <w:lang w:val="en-US" w:eastAsia="ko-KR"/>
              </w:rPr>
            </w:pPr>
            <w:r w:rsidRPr="00F3201D">
              <w:rPr>
                <w:color w:val="404040"/>
                <w:sz w:val="18"/>
                <w:szCs w:val="18"/>
                <w:lang w:val="en-US" w:eastAsia="ko-KR"/>
              </w:rPr>
              <w:t>250</w:t>
            </w:r>
          </w:p>
        </w:tc>
      </w:tr>
    </w:tbl>
    <w:p w:rsidR="00EC65A2" w:rsidRDefault="00EC65A2" w:rsidP="00CE3192">
      <w:pPr>
        <w:jc w:val="both"/>
      </w:pPr>
    </w:p>
    <w:p w:rsidR="00BD3950" w:rsidRPr="00005464" w:rsidRDefault="00AF34D2" w:rsidP="00BD3950">
      <w:pPr>
        <w:rPr>
          <w:i/>
          <w:sz w:val="18"/>
          <w:szCs w:val="18"/>
        </w:rPr>
      </w:pPr>
      <w:r w:rsidRPr="00005464">
        <w:rPr>
          <w:i/>
          <w:sz w:val="18"/>
          <w:szCs w:val="18"/>
        </w:rPr>
        <w:t xml:space="preserve">Nb : </w:t>
      </w:r>
      <w:r w:rsidR="00BD3950" w:rsidRPr="00005464">
        <w:rPr>
          <w:i/>
          <w:sz w:val="18"/>
          <w:szCs w:val="18"/>
        </w:rPr>
        <w:t>La VLE SO2 est différente sur la GIC 1 et 2 en raison de la prise en compte du flux (flux plus important sur GIC2, donc VLE à respecter plus faible)</w:t>
      </w:r>
    </w:p>
    <w:p w:rsidR="00BD3950" w:rsidRPr="00554522" w:rsidRDefault="00BD3950" w:rsidP="00CE3192">
      <w:pPr>
        <w:jc w:val="both"/>
      </w:pPr>
    </w:p>
    <w:p w:rsidR="00410316" w:rsidRPr="00C013F7" w:rsidRDefault="00410316" w:rsidP="00C12BC9">
      <w:pPr>
        <w:spacing w:after="120"/>
      </w:pPr>
      <w:r w:rsidRPr="00C013F7">
        <w:t xml:space="preserve">Dans le cas de mesures en continu, les VLE sont considérées comme respectées si l'évaluation des résultats de mesure fait apparaître que, pour les heures d'exploitation au cours d'une année </w:t>
      </w:r>
      <w:r w:rsidR="007B1B93">
        <w:t>civile, toutes l</w:t>
      </w:r>
      <w:r w:rsidRPr="00C013F7">
        <w:t>es conditions suivantes ont été respectées :</w:t>
      </w:r>
    </w:p>
    <w:p w:rsidR="00410316" w:rsidRDefault="00410316" w:rsidP="00C12BC9">
      <w:pPr>
        <w:spacing w:after="120"/>
      </w:pPr>
      <w:r>
        <w:t xml:space="preserve">- </w:t>
      </w:r>
      <w:r w:rsidRPr="00C013F7">
        <w:t>aucune valeur mensuelle moyenne validée ne dépasse les VLE</w:t>
      </w:r>
    </w:p>
    <w:p w:rsidR="00410316" w:rsidRDefault="00410316" w:rsidP="00C12BC9">
      <w:pPr>
        <w:spacing w:after="120"/>
      </w:pPr>
      <w:r>
        <w:t xml:space="preserve">- </w:t>
      </w:r>
      <w:r w:rsidRPr="00C013F7">
        <w:t>aucune valeur journalière moyenne validée ne dépasse 110 % des VLE</w:t>
      </w:r>
    </w:p>
    <w:p w:rsidR="00410316" w:rsidRPr="00C013F7" w:rsidRDefault="00410316" w:rsidP="00C12BC9">
      <w:pPr>
        <w:spacing w:after="120"/>
      </w:pPr>
      <w:r>
        <w:t xml:space="preserve">- </w:t>
      </w:r>
      <w:r w:rsidRPr="00C013F7">
        <w:t>95 % de toutes les valeurs horaires moyennes validées au cours de l'année ne dépassent pas 200 % des VLE</w:t>
      </w:r>
    </w:p>
    <w:p w:rsidR="00410316" w:rsidRDefault="00410316" w:rsidP="00C12BC9">
      <w:pPr>
        <w:spacing w:after="120"/>
      </w:pPr>
      <w:r w:rsidRPr="00C013F7">
        <w:t>Cette évaluation est réalisée dans le système d’acquisiti</w:t>
      </w:r>
      <w:r w:rsidR="009E54D9">
        <w:t>on et de traitement des données</w:t>
      </w:r>
      <w:r w:rsidRPr="00C12BC9">
        <w:t>.</w:t>
      </w:r>
      <w:r>
        <w:t xml:space="preserve"> </w:t>
      </w:r>
      <w:r w:rsidRPr="00C013F7">
        <w:t>Dans les cas des mesures périodiques, les VLE sont considérées comme respectées si les résultats de chacune des séries de mesures, ne dépassent pas les VLE.</w:t>
      </w:r>
    </w:p>
    <w:p w:rsidR="00797B50" w:rsidRPr="00C013F7" w:rsidRDefault="00797B50" w:rsidP="00C12BC9">
      <w:pPr>
        <w:spacing w:after="120"/>
      </w:pPr>
    </w:p>
    <w:p w:rsidR="00C91A16" w:rsidRDefault="00C91A16" w:rsidP="00DD65CC">
      <w:pPr>
        <w:pStyle w:val="Titre3"/>
      </w:pPr>
      <w:bookmarkStart w:id="37" w:name="_Toc19000487"/>
      <w:r w:rsidRPr="00EE7387">
        <w:t>Seuils à respecter </w:t>
      </w:r>
      <w:r>
        <w:t xml:space="preserve">en Flux (tonne/an) </w:t>
      </w:r>
      <w:r w:rsidRPr="00EE7387">
        <w:t>:</w:t>
      </w:r>
      <w:bookmarkEnd w:id="37"/>
    </w:p>
    <w:p w:rsidR="00EF7C3C" w:rsidRPr="00FF15DC" w:rsidRDefault="00EF7C3C" w:rsidP="00B56E47">
      <w:pPr>
        <w:spacing w:after="120"/>
      </w:pPr>
    </w:p>
    <w:p w:rsidR="003F648B" w:rsidRPr="00C91A16" w:rsidRDefault="00C91A16" w:rsidP="00EF7C3C">
      <w:pPr>
        <w:pStyle w:val="Paragraphedeliste"/>
        <w:numPr>
          <w:ilvl w:val="0"/>
          <w:numId w:val="6"/>
        </w:numPr>
        <w:autoSpaceDE w:val="0"/>
        <w:autoSpaceDN w:val="0"/>
        <w:spacing w:line="240" w:lineRule="auto"/>
        <w:ind w:left="709" w:hanging="283"/>
        <w:rPr>
          <w:sz w:val="22"/>
          <w:szCs w:val="22"/>
        </w:rPr>
      </w:pPr>
      <w:r w:rsidRPr="00C91A16">
        <w:rPr>
          <w:sz w:val="22"/>
          <w:szCs w:val="22"/>
        </w:rPr>
        <w:t>SO2</w:t>
      </w:r>
      <w:r w:rsidR="003F648B" w:rsidRPr="00C91A16">
        <w:rPr>
          <w:sz w:val="22"/>
          <w:szCs w:val="22"/>
        </w:rPr>
        <w:t xml:space="preserve"> &lt; 450t/an </w:t>
      </w:r>
    </w:p>
    <w:p w:rsidR="003F648B" w:rsidRPr="00C91A16" w:rsidRDefault="00C91A16" w:rsidP="003F648B">
      <w:pPr>
        <w:pStyle w:val="Paragraphedeliste"/>
        <w:numPr>
          <w:ilvl w:val="0"/>
          <w:numId w:val="6"/>
        </w:numPr>
        <w:autoSpaceDE w:val="0"/>
        <w:autoSpaceDN w:val="0"/>
        <w:spacing w:line="240" w:lineRule="auto"/>
        <w:ind w:left="709" w:hanging="283"/>
        <w:rPr>
          <w:sz w:val="22"/>
          <w:szCs w:val="22"/>
        </w:rPr>
      </w:pPr>
      <w:proofErr w:type="spellStart"/>
      <w:r w:rsidRPr="00C91A16">
        <w:rPr>
          <w:sz w:val="22"/>
          <w:szCs w:val="22"/>
        </w:rPr>
        <w:t>NOx</w:t>
      </w:r>
      <w:proofErr w:type="spellEnd"/>
      <w:r w:rsidR="003F648B" w:rsidRPr="00C91A16">
        <w:rPr>
          <w:sz w:val="22"/>
          <w:szCs w:val="22"/>
        </w:rPr>
        <w:t xml:space="preserve"> &lt; 564t/an </w:t>
      </w:r>
    </w:p>
    <w:p w:rsidR="003F648B" w:rsidRDefault="00C91A16" w:rsidP="003F648B">
      <w:pPr>
        <w:pStyle w:val="Paragraphedeliste"/>
        <w:numPr>
          <w:ilvl w:val="0"/>
          <w:numId w:val="6"/>
        </w:numPr>
        <w:autoSpaceDE w:val="0"/>
        <w:autoSpaceDN w:val="0"/>
        <w:spacing w:line="240" w:lineRule="auto"/>
        <w:ind w:left="709" w:hanging="283"/>
        <w:rPr>
          <w:sz w:val="22"/>
          <w:szCs w:val="22"/>
        </w:rPr>
      </w:pPr>
      <w:r w:rsidRPr="00C91A16">
        <w:rPr>
          <w:sz w:val="22"/>
          <w:szCs w:val="22"/>
        </w:rPr>
        <w:t>POUSS</w:t>
      </w:r>
      <w:r w:rsidR="003F648B" w:rsidRPr="00C91A16">
        <w:rPr>
          <w:sz w:val="22"/>
          <w:szCs w:val="22"/>
        </w:rPr>
        <w:t xml:space="preserve"> &lt; 70 t/an </w:t>
      </w:r>
    </w:p>
    <w:p w:rsidR="00797B50" w:rsidRDefault="00797B50" w:rsidP="00797B50">
      <w:pPr>
        <w:autoSpaceDE w:val="0"/>
        <w:autoSpaceDN w:val="0"/>
      </w:pPr>
    </w:p>
    <w:p w:rsidR="00797B50" w:rsidRDefault="00797B50" w:rsidP="00797B50">
      <w:pPr>
        <w:autoSpaceDE w:val="0"/>
        <w:autoSpaceDN w:val="0"/>
      </w:pPr>
    </w:p>
    <w:p w:rsidR="00797B50" w:rsidRPr="00797B50" w:rsidRDefault="00797B50" w:rsidP="00797B50">
      <w:pPr>
        <w:autoSpaceDE w:val="0"/>
        <w:autoSpaceDN w:val="0"/>
      </w:pPr>
    </w:p>
    <w:p w:rsidR="00EC3EDD" w:rsidRPr="00C91A16" w:rsidRDefault="00EC3EDD" w:rsidP="00EC3EDD">
      <w:pPr>
        <w:pStyle w:val="Paragraphedeliste"/>
        <w:autoSpaceDE w:val="0"/>
        <w:autoSpaceDN w:val="0"/>
        <w:spacing w:line="240" w:lineRule="auto"/>
        <w:ind w:left="709" w:firstLine="0"/>
        <w:rPr>
          <w:sz w:val="22"/>
          <w:szCs w:val="22"/>
        </w:rPr>
      </w:pPr>
    </w:p>
    <w:p w:rsidR="00EC65A2" w:rsidRDefault="0098520A" w:rsidP="00DD65CC">
      <w:pPr>
        <w:pStyle w:val="Titre2"/>
      </w:pPr>
      <w:bookmarkStart w:id="38" w:name="_Toc19000488"/>
      <w:r>
        <w:t>Système d’acquisition des données :</w:t>
      </w:r>
      <w:bookmarkEnd w:id="38"/>
    </w:p>
    <w:p w:rsidR="00515677" w:rsidRPr="00515677" w:rsidRDefault="00515677" w:rsidP="00515677"/>
    <w:p w:rsidR="00C91A16" w:rsidRDefault="00C91A16" w:rsidP="00CF42A0">
      <w:pPr>
        <w:spacing w:after="120"/>
      </w:pPr>
      <w:r w:rsidRPr="00C91A16">
        <w:t>Un système d’acquisition situé dans les locaux techniques permet</w:t>
      </w:r>
      <w:r w:rsidR="00AD589E">
        <w:t xml:space="preserve">, </w:t>
      </w:r>
      <w:r w:rsidRPr="00A6732F">
        <w:t>à partir des synoptiques du SNCC : « F</w:t>
      </w:r>
      <w:r w:rsidR="00AD589E">
        <w:t xml:space="preserve">UMÉES », </w:t>
      </w:r>
      <w:r>
        <w:t>de suivre l</w:t>
      </w:r>
      <w:r w:rsidRPr="00A6732F">
        <w:t xml:space="preserve">es émissions </w:t>
      </w:r>
      <w:r>
        <w:t xml:space="preserve">atmosphériques </w:t>
      </w:r>
      <w:r w:rsidRPr="00A6732F">
        <w:t>en instantané, sur l’heu</w:t>
      </w:r>
      <w:r>
        <w:t>re et sur la jo</w:t>
      </w:r>
      <w:r w:rsidR="00AD589E">
        <w:t>urnée et aussi</w:t>
      </w:r>
      <w:r w:rsidRPr="00A6732F">
        <w:t xml:space="preserve"> </w:t>
      </w:r>
      <w:r w:rsidR="00AD589E">
        <w:t>de suivre l’état de fonctionnement des</w:t>
      </w:r>
      <w:r>
        <w:t xml:space="preserve"> analyseurs</w:t>
      </w:r>
      <w:r w:rsidR="00441592">
        <w:t xml:space="preserve"> </w:t>
      </w:r>
      <w:r w:rsidR="00441592" w:rsidRPr="00E17648">
        <w:t xml:space="preserve">(voir </w:t>
      </w:r>
      <w:r w:rsidR="00441592">
        <w:t>ANNEXE 4</w:t>
      </w:r>
      <w:r w:rsidR="00441592" w:rsidRPr="00E17648">
        <w:t>)</w:t>
      </w:r>
      <w:r w:rsidR="00441592">
        <w:t>.</w:t>
      </w:r>
    </w:p>
    <w:p w:rsidR="008F41FC" w:rsidRDefault="008F41FC" w:rsidP="008F41FC">
      <w:pPr>
        <w:pStyle w:val="Paragraphedeliste"/>
        <w:autoSpaceDE w:val="0"/>
        <w:autoSpaceDN w:val="0"/>
        <w:spacing w:line="240" w:lineRule="auto"/>
        <w:ind w:left="0" w:firstLine="0"/>
        <w:rPr>
          <w:sz w:val="22"/>
          <w:szCs w:val="22"/>
        </w:rPr>
      </w:pPr>
      <w:r>
        <w:rPr>
          <w:sz w:val="22"/>
          <w:szCs w:val="22"/>
        </w:rPr>
        <w:tab/>
        <w:t>Lorsque les mesures dépassent les VLE plusieurs alarmes sont configurées pour que l’opérateur soient prévenus et prennent les mesures appropriées (voir ANNEXE 5) :</w:t>
      </w:r>
    </w:p>
    <w:p w:rsidR="008F41FC" w:rsidRPr="00FF15DC" w:rsidRDefault="008F41FC" w:rsidP="008F41FC">
      <w:pPr>
        <w:pStyle w:val="Paragraphedeliste"/>
        <w:autoSpaceDE w:val="0"/>
        <w:autoSpaceDN w:val="0"/>
        <w:spacing w:line="240" w:lineRule="auto"/>
        <w:ind w:left="0" w:firstLine="0"/>
        <w:rPr>
          <w:sz w:val="22"/>
          <w:szCs w:val="22"/>
        </w:rPr>
      </w:pPr>
      <w:r>
        <w:rPr>
          <w:sz w:val="22"/>
          <w:szCs w:val="22"/>
        </w:rPr>
        <w:t> </w:t>
      </w:r>
    </w:p>
    <w:p w:rsidR="00BD3950" w:rsidRDefault="00BD3950" w:rsidP="00BD3950">
      <w:pPr>
        <w:pStyle w:val="Titre2"/>
      </w:pPr>
      <w:bookmarkStart w:id="39" w:name="_Toc19000489"/>
      <w:r>
        <w:t>Actions à prendre en cas de dépassement</w:t>
      </w:r>
      <w:r w:rsidR="00190B2B">
        <w:t xml:space="preserve"> de</w:t>
      </w:r>
      <w:r w:rsidR="0047784B">
        <w:t>s</w:t>
      </w:r>
      <w:r w:rsidR="00190B2B">
        <w:t xml:space="preserve"> VLE</w:t>
      </w:r>
      <w:r>
        <w:t> :</w:t>
      </w:r>
      <w:bookmarkEnd w:id="39"/>
    </w:p>
    <w:p w:rsidR="00BD3950" w:rsidRPr="00BD3950" w:rsidRDefault="00BD3950" w:rsidP="00BD3950"/>
    <w:tbl>
      <w:tblPr>
        <w:tblStyle w:val="Grilledutableau"/>
        <w:tblpPr w:leftFromText="180" w:rightFromText="180" w:vertAnchor="text" w:tblpXSpec="center" w:tblpY="1"/>
        <w:tblOverlap w:val="never"/>
        <w:tblW w:w="1072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696"/>
        <w:gridCol w:w="1701"/>
        <w:gridCol w:w="4820"/>
        <w:gridCol w:w="2509"/>
      </w:tblGrid>
      <w:tr w:rsidR="008F41FC" w:rsidRPr="00C94D66" w:rsidTr="00AF2390">
        <w:trPr>
          <w:trHeight w:val="206"/>
        </w:trPr>
        <w:tc>
          <w:tcPr>
            <w:tcW w:w="3397" w:type="dxa"/>
            <w:gridSpan w:val="2"/>
            <w:shd w:val="clear" w:color="auto" w:fill="90C5F6"/>
            <w:vAlign w:val="center"/>
          </w:tcPr>
          <w:p w:rsidR="008F41FC" w:rsidRPr="00C12A12" w:rsidRDefault="008F41FC" w:rsidP="00AF2390">
            <w:pPr>
              <w:spacing w:after="120"/>
              <w:ind w:firstLine="0"/>
              <w:jc w:val="center"/>
              <w:rPr>
                <w:b/>
                <w:sz w:val="18"/>
                <w:szCs w:val="18"/>
              </w:rPr>
            </w:pPr>
            <w:r w:rsidRPr="00C12A12">
              <w:rPr>
                <w:b/>
                <w:sz w:val="18"/>
                <w:szCs w:val="18"/>
              </w:rPr>
              <w:t>Alarmes</w:t>
            </w:r>
          </w:p>
        </w:tc>
        <w:tc>
          <w:tcPr>
            <w:tcW w:w="4820" w:type="dxa"/>
            <w:shd w:val="clear" w:color="auto" w:fill="90C5F6"/>
            <w:vAlign w:val="center"/>
          </w:tcPr>
          <w:p w:rsidR="008F41FC" w:rsidRPr="00AF2390" w:rsidRDefault="008F41FC" w:rsidP="00AF2390">
            <w:pPr>
              <w:spacing w:after="120"/>
              <w:ind w:firstLine="0"/>
              <w:jc w:val="center"/>
              <w:rPr>
                <w:b/>
                <w:sz w:val="18"/>
                <w:szCs w:val="18"/>
              </w:rPr>
            </w:pPr>
            <w:r w:rsidRPr="00AF2390">
              <w:rPr>
                <w:b/>
                <w:sz w:val="18"/>
                <w:szCs w:val="18"/>
              </w:rPr>
              <w:t>Actions attendues par ordre de priorité</w:t>
            </w:r>
          </w:p>
        </w:tc>
        <w:tc>
          <w:tcPr>
            <w:tcW w:w="2509" w:type="dxa"/>
            <w:shd w:val="clear" w:color="auto" w:fill="90C5F6"/>
            <w:vAlign w:val="center"/>
          </w:tcPr>
          <w:p w:rsidR="008F41FC" w:rsidRPr="00AF2390" w:rsidRDefault="008F41FC" w:rsidP="00AF2390">
            <w:pPr>
              <w:spacing w:after="120"/>
              <w:ind w:firstLine="0"/>
              <w:jc w:val="center"/>
              <w:rPr>
                <w:b/>
                <w:sz w:val="18"/>
                <w:szCs w:val="18"/>
              </w:rPr>
            </w:pPr>
            <w:r w:rsidRPr="00AF2390">
              <w:rPr>
                <w:b/>
                <w:sz w:val="18"/>
                <w:szCs w:val="18"/>
              </w:rPr>
              <w:t>Impact en cas de non-atteinte de la plage</w:t>
            </w:r>
          </w:p>
        </w:tc>
      </w:tr>
      <w:tr w:rsidR="00DA1924" w:rsidRPr="00C94D66" w:rsidTr="007F751A">
        <w:trPr>
          <w:trHeight w:val="5555"/>
        </w:trPr>
        <w:tc>
          <w:tcPr>
            <w:tcW w:w="1696" w:type="dxa"/>
            <w:vAlign w:val="center"/>
          </w:tcPr>
          <w:p w:rsidR="00DA1924" w:rsidRPr="00E63672" w:rsidRDefault="00CC128F" w:rsidP="00AF2390">
            <w:pPr>
              <w:spacing w:after="120"/>
              <w:ind w:firstLine="0"/>
              <w:jc w:val="center"/>
              <w:rPr>
                <w:b/>
                <w:sz w:val="18"/>
                <w:szCs w:val="18"/>
              </w:rPr>
            </w:pPr>
            <w:proofErr w:type="spellStart"/>
            <w:r w:rsidRPr="00E63672">
              <w:rPr>
                <w:b/>
                <w:sz w:val="18"/>
                <w:szCs w:val="18"/>
              </w:rPr>
              <w:t>Cx</w:t>
            </w:r>
            <w:r w:rsidR="001D7417" w:rsidRPr="00E63672">
              <w:rPr>
                <w:b/>
                <w:sz w:val="18"/>
                <w:szCs w:val="18"/>
              </w:rPr>
              <w:t>NOCHL</w:t>
            </w:r>
            <w:proofErr w:type="spellEnd"/>
          </w:p>
          <w:p w:rsidR="001D7417" w:rsidRPr="00C12A12" w:rsidRDefault="001D7417" w:rsidP="00AF2390">
            <w:pPr>
              <w:spacing w:after="120"/>
              <w:ind w:firstLine="0"/>
              <w:jc w:val="center"/>
              <w:rPr>
                <w:b/>
                <w:sz w:val="18"/>
                <w:szCs w:val="18"/>
              </w:rPr>
            </w:pPr>
            <w:proofErr w:type="spellStart"/>
            <w:r w:rsidRPr="00E63672">
              <w:rPr>
                <w:b/>
                <w:sz w:val="18"/>
                <w:szCs w:val="18"/>
              </w:rPr>
              <w:t>CxNOCJL</w:t>
            </w:r>
            <w:proofErr w:type="spellEnd"/>
          </w:p>
        </w:tc>
        <w:tc>
          <w:tcPr>
            <w:tcW w:w="1701" w:type="dxa"/>
            <w:vAlign w:val="center"/>
          </w:tcPr>
          <w:p w:rsidR="00DA1924" w:rsidRPr="00C12A12" w:rsidRDefault="009F182A" w:rsidP="00AF2390">
            <w:pPr>
              <w:spacing w:after="120"/>
              <w:ind w:firstLine="0"/>
              <w:jc w:val="center"/>
              <w:rPr>
                <w:b/>
                <w:sz w:val="18"/>
                <w:szCs w:val="18"/>
              </w:rPr>
            </w:pPr>
            <w:proofErr w:type="spellStart"/>
            <w:r>
              <w:rPr>
                <w:b/>
                <w:sz w:val="18"/>
                <w:szCs w:val="18"/>
              </w:rPr>
              <w:t>NOx</w:t>
            </w:r>
            <w:proofErr w:type="spellEnd"/>
          </w:p>
        </w:tc>
        <w:tc>
          <w:tcPr>
            <w:tcW w:w="4820" w:type="dxa"/>
            <w:vAlign w:val="center"/>
          </w:tcPr>
          <w:p w:rsidR="00DA1924" w:rsidRPr="00C94D66" w:rsidRDefault="00DA1924" w:rsidP="00AF2390">
            <w:pPr>
              <w:spacing w:after="120"/>
              <w:ind w:firstLine="0"/>
              <w:rPr>
                <w:sz w:val="18"/>
                <w:szCs w:val="18"/>
              </w:rPr>
            </w:pPr>
            <w:r w:rsidRPr="00C94D66">
              <w:rPr>
                <w:color w:val="59A9F2"/>
                <w:szCs w:val="18"/>
              </w:rPr>
              <w:t xml:space="preserve">1. </w:t>
            </w:r>
            <w:r w:rsidRPr="00C94D66">
              <w:rPr>
                <w:sz w:val="18"/>
                <w:szCs w:val="18"/>
              </w:rPr>
              <w:t>Vérifier le bon fonctionnement des OFA sur CH3 et CH4 ;</w:t>
            </w:r>
          </w:p>
          <w:p w:rsidR="00DA1924" w:rsidRDefault="00DA1924" w:rsidP="00AF2390">
            <w:pPr>
              <w:spacing w:after="120"/>
              <w:ind w:firstLine="0"/>
              <w:rPr>
                <w:sz w:val="18"/>
                <w:szCs w:val="18"/>
              </w:rPr>
            </w:pPr>
            <w:r w:rsidRPr="00C94D66">
              <w:rPr>
                <w:color w:val="59A9F2"/>
                <w:szCs w:val="18"/>
              </w:rPr>
              <w:t xml:space="preserve">2. </w:t>
            </w:r>
            <w:r w:rsidRPr="00C94D66">
              <w:rPr>
                <w:sz w:val="18"/>
                <w:szCs w:val="18"/>
              </w:rPr>
              <w:t>Maximiser le brûlage de gaz en combustible principal sur CH3 et CH4 ;</w:t>
            </w:r>
          </w:p>
          <w:p w:rsidR="00DA1924" w:rsidRPr="00C94D66" w:rsidRDefault="00DA1924" w:rsidP="00AF2390">
            <w:pPr>
              <w:spacing w:after="120"/>
              <w:ind w:firstLine="0"/>
              <w:rPr>
                <w:sz w:val="18"/>
                <w:szCs w:val="18"/>
              </w:rPr>
            </w:pPr>
            <w:r w:rsidRPr="00C94D66">
              <w:rPr>
                <w:color w:val="59A9F2"/>
                <w:szCs w:val="18"/>
              </w:rPr>
              <w:t xml:space="preserve">3. </w:t>
            </w:r>
            <w:r w:rsidRPr="00C94D66">
              <w:rPr>
                <w:sz w:val="18"/>
                <w:szCs w:val="18"/>
              </w:rPr>
              <w:t>Optimisation de l’excès d’air à 2% sur les chaudières fonctionnant en combustible gaz principal et 3% sur les chaudières fonctionnant en combustible liquide principal</w:t>
            </w:r>
          </w:p>
          <w:p w:rsidR="00DA1924" w:rsidRPr="00C94D66" w:rsidRDefault="00DA1924" w:rsidP="00AF2390">
            <w:pPr>
              <w:spacing w:after="120"/>
              <w:ind w:firstLine="0"/>
              <w:rPr>
                <w:sz w:val="18"/>
                <w:szCs w:val="18"/>
              </w:rPr>
            </w:pPr>
            <w:r w:rsidRPr="00C94D66">
              <w:rPr>
                <w:color w:val="59A9F2"/>
                <w:szCs w:val="18"/>
              </w:rPr>
              <w:t xml:space="preserve">4. </w:t>
            </w:r>
            <w:r w:rsidRPr="00C94D66">
              <w:rPr>
                <w:sz w:val="18"/>
                <w:szCs w:val="18"/>
              </w:rPr>
              <w:t>S’assurer de la bonne combustion au niveau des brûleurs</w:t>
            </w:r>
          </w:p>
          <w:p w:rsidR="00DA1924" w:rsidRPr="00C94D66" w:rsidRDefault="00DA1924" w:rsidP="00AF2390">
            <w:pPr>
              <w:spacing w:after="120"/>
              <w:ind w:firstLine="0"/>
              <w:rPr>
                <w:sz w:val="18"/>
                <w:szCs w:val="18"/>
              </w:rPr>
            </w:pPr>
            <w:r w:rsidRPr="00C94D66">
              <w:rPr>
                <w:color w:val="59A9F2"/>
                <w:szCs w:val="18"/>
              </w:rPr>
              <w:t xml:space="preserve">5. </w:t>
            </w:r>
            <w:r w:rsidRPr="00C94D66">
              <w:rPr>
                <w:sz w:val="18"/>
                <w:szCs w:val="18"/>
              </w:rPr>
              <w:t>S’assurer que les brûleurs sont équilibrés (charge identique sur les 8 brûleurs)</w:t>
            </w:r>
          </w:p>
          <w:p w:rsidR="00DA1924" w:rsidRPr="00C94D66" w:rsidRDefault="00DA1924" w:rsidP="00AF2390">
            <w:pPr>
              <w:autoSpaceDE w:val="0"/>
              <w:autoSpaceDN w:val="0"/>
              <w:adjustRightInd w:val="0"/>
              <w:ind w:firstLine="0"/>
              <w:rPr>
                <w:sz w:val="18"/>
                <w:szCs w:val="18"/>
              </w:rPr>
            </w:pPr>
            <w:r w:rsidRPr="00C94D66">
              <w:rPr>
                <w:color w:val="59A9F2"/>
                <w:szCs w:val="18"/>
              </w:rPr>
              <w:t xml:space="preserve">6. </w:t>
            </w:r>
            <w:r w:rsidRPr="00C94D66">
              <w:rPr>
                <w:sz w:val="18"/>
                <w:szCs w:val="18"/>
              </w:rPr>
              <w:t>Couper les réchauffeurs d’air.</w:t>
            </w:r>
            <w:r w:rsidRPr="006A4320">
              <w:rPr>
                <w:sz w:val="18"/>
                <w:szCs w:val="18"/>
              </w:rPr>
              <w:t xml:space="preserve"> Cette action peut faire baisser de 5 à 30% les rejets </w:t>
            </w:r>
            <w:proofErr w:type="spellStart"/>
            <w:r w:rsidRPr="006A4320">
              <w:rPr>
                <w:sz w:val="18"/>
                <w:szCs w:val="18"/>
              </w:rPr>
              <w:t>NOx</w:t>
            </w:r>
            <w:proofErr w:type="spellEnd"/>
            <w:r w:rsidRPr="006A4320">
              <w:rPr>
                <w:sz w:val="18"/>
                <w:szCs w:val="18"/>
              </w:rPr>
              <w:t>.</w:t>
            </w:r>
            <w:r w:rsidRPr="00C94D66">
              <w:rPr>
                <w:sz w:val="18"/>
                <w:szCs w:val="18"/>
              </w:rPr>
              <w:t xml:space="preserve"> </w:t>
            </w:r>
            <w:r w:rsidRPr="00C94D66">
              <w:rPr>
                <w:sz w:val="18"/>
                <w:szCs w:val="18"/>
                <w:u w:val="single"/>
              </w:rPr>
              <w:t xml:space="preserve">Attention : Cette option est une action ultime car même si elle permet de réduire les </w:t>
            </w:r>
            <w:proofErr w:type="spellStart"/>
            <w:r w:rsidRPr="00C94D66">
              <w:rPr>
                <w:sz w:val="18"/>
                <w:szCs w:val="18"/>
                <w:u w:val="single"/>
              </w:rPr>
              <w:t>NOx</w:t>
            </w:r>
            <w:proofErr w:type="spellEnd"/>
            <w:r w:rsidRPr="00C94D66">
              <w:rPr>
                <w:sz w:val="18"/>
                <w:szCs w:val="18"/>
                <w:u w:val="single"/>
              </w:rPr>
              <w:t>, elle entraîne une baisse du rendement et une augmentation des émissions CO2.</w:t>
            </w:r>
          </w:p>
          <w:p w:rsidR="00DA1924" w:rsidRPr="00C94D66" w:rsidRDefault="00DA1924" w:rsidP="00AF2390">
            <w:pPr>
              <w:spacing w:after="120"/>
              <w:ind w:firstLine="0"/>
              <w:rPr>
                <w:sz w:val="18"/>
                <w:szCs w:val="18"/>
              </w:rPr>
            </w:pPr>
            <w:r w:rsidRPr="00C94D66">
              <w:rPr>
                <w:color w:val="59A9F2"/>
                <w:szCs w:val="18"/>
              </w:rPr>
              <w:t>7.</w:t>
            </w:r>
            <w:r w:rsidRPr="00C94D66">
              <w:rPr>
                <w:sz w:val="18"/>
                <w:szCs w:val="18"/>
              </w:rPr>
              <w:t xml:space="preserve"> Arrêter le brûlage du LR OXO (uniquement si le niveau du bac &lt; à 50% et le débit F314 &lt; à 2T/H).</w:t>
            </w:r>
          </w:p>
          <w:p w:rsidR="00DA1924" w:rsidRPr="00C94D66" w:rsidRDefault="00DA1924" w:rsidP="00AF2390">
            <w:pPr>
              <w:spacing w:after="120"/>
              <w:ind w:firstLine="0"/>
              <w:rPr>
                <w:sz w:val="18"/>
                <w:szCs w:val="18"/>
              </w:rPr>
            </w:pPr>
            <w:r w:rsidRPr="00C94D66">
              <w:rPr>
                <w:sz w:val="18"/>
                <w:szCs w:val="18"/>
              </w:rPr>
              <w:t>A noter : les émissions de NOX sont plus élevées lorsque le taux d’hydrogène est élevé.</w:t>
            </w:r>
          </w:p>
        </w:tc>
        <w:tc>
          <w:tcPr>
            <w:tcW w:w="2509" w:type="dxa"/>
            <w:vAlign w:val="center"/>
          </w:tcPr>
          <w:p w:rsidR="00DA1924" w:rsidRPr="00C94D66" w:rsidRDefault="00DA1924" w:rsidP="00AF2390">
            <w:pPr>
              <w:spacing w:after="120"/>
              <w:ind w:firstLine="0"/>
              <w:jc w:val="center"/>
              <w:rPr>
                <w:sz w:val="18"/>
                <w:szCs w:val="18"/>
              </w:rPr>
            </w:pPr>
            <w:r w:rsidRPr="00C94D66">
              <w:rPr>
                <w:sz w:val="18"/>
                <w:szCs w:val="18"/>
              </w:rPr>
              <w:t>—potentielle sanction administrative de la DREAL pour inobservation et non-respect des conditions d'autorisation d’exploiter</w:t>
            </w:r>
          </w:p>
          <w:p w:rsidR="00DA1924" w:rsidRPr="00C94D66" w:rsidRDefault="00DA1924" w:rsidP="00AF2390">
            <w:pPr>
              <w:spacing w:after="120"/>
              <w:ind w:firstLine="0"/>
              <w:jc w:val="center"/>
              <w:rPr>
                <w:sz w:val="18"/>
                <w:szCs w:val="18"/>
              </w:rPr>
            </w:pPr>
          </w:p>
          <w:p w:rsidR="00DA1924" w:rsidRPr="00C94D66" w:rsidRDefault="00DA1924" w:rsidP="00AF2390">
            <w:pPr>
              <w:spacing w:after="120"/>
              <w:ind w:firstLine="0"/>
              <w:jc w:val="center"/>
              <w:rPr>
                <w:sz w:val="18"/>
                <w:szCs w:val="18"/>
              </w:rPr>
            </w:pPr>
            <w:r w:rsidRPr="00C94D66">
              <w:rPr>
                <w:sz w:val="18"/>
                <w:szCs w:val="18"/>
              </w:rPr>
              <w:t>—pollution et altération de la qualité de l’air</w:t>
            </w:r>
          </w:p>
        </w:tc>
      </w:tr>
      <w:tr w:rsidR="00DA1924" w:rsidRPr="00C94D66" w:rsidTr="00797B50">
        <w:trPr>
          <w:trHeight w:val="3344"/>
        </w:trPr>
        <w:tc>
          <w:tcPr>
            <w:tcW w:w="1696" w:type="dxa"/>
            <w:vAlign w:val="center"/>
          </w:tcPr>
          <w:p w:rsidR="00C12A12" w:rsidRPr="00E63672" w:rsidRDefault="00F341C6" w:rsidP="00AF2390">
            <w:pPr>
              <w:spacing w:after="120"/>
              <w:ind w:firstLine="0"/>
              <w:jc w:val="center"/>
              <w:rPr>
                <w:b/>
                <w:sz w:val="18"/>
                <w:szCs w:val="18"/>
              </w:rPr>
            </w:pPr>
            <w:proofErr w:type="spellStart"/>
            <w:r w:rsidRPr="00E63672">
              <w:rPr>
                <w:b/>
                <w:sz w:val="18"/>
                <w:szCs w:val="18"/>
              </w:rPr>
              <w:t>CxPM</w:t>
            </w:r>
            <w:r w:rsidR="00C12A12" w:rsidRPr="00E63672">
              <w:rPr>
                <w:b/>
                <w:sz w:val="18"/>
                <w:szCs w:val="18"/>
              </w:rPr>
              <w:t>CH</w:t>
            </w:r>
            <w:r w:rsidRPr="00E63672">
              <w:rPr>
                <w:b/>
                <w:sz w:val="18"/>
                <w:szCs w:val="18"/>
              </w:rPr>
              <w:t>L</w:t>
            </w:r>
            <w:proofErr w:type="spellEnd"/>
          </w:p>
          <w:p w:rsidR="001D7417" w:rsidRPr="00E63672" w:rsidRDefault="001D7417" w:rsidP="001D7417">
            <w:pPr>
              <w:spacing w:after="120"/>
              <w:ind w:firstLine="0"/>
              <w:jc w:val="center"/>
              <w:rPr>
                <w:b/>
                <w:sz w:val="18"/>
                <w:szCs w:val="18"/>
              </w:rPr>
            </w:pPr>
            <w:proofErr w:type="spellStart"/>
            <w:r w:rsidRPr="00E63672">
              <w:rPr>
                <w:b/>
                <w:sz w:val="18"/>
                <w:szCs w:val="18"/>
              </w:rPr>
              <w:t>CxPMCJL</w:t>
            </w:r>
            <w:proofErr w:type="spellEnd"/>
          </w:p>
          <w:p w:rsidR="001D7417" w:rsidRPr="00C12A12" w:rsidRDefault="001D7417" w:rsidP="00AF2390">
            <w:pPr>
              <w:spacing w:after="120"/>
              <w:ind w:firstLine="0"/>
              <w:jc w:val="center"/>
              <w:rPr>
                <w:b/>
                <w:sz w:val="18"/>
                <w:szCs w:val="18"/>
                <w:highlight w:val="yellow"/>
              </w:rPr>
            </w:pPr>
          </w:p>
          <w:p w:rsidR="00DA1924" w:rsidRPr="00C94D66" w:rsidRDefault="00DA1924" w:rsidP="00AF2390">
            <w:pPr>
              <w:spacing w:after="120"/>
              <w:ind w:firstLine="0"/>
              <w:jc w:val="center"/>
              <w:rPr>
                <w:sz w:val="18"/>
                <w:szCs w:val="18"/>
              </w:rPr>
            </w:pPr>
          </w:p>
        </w:tc>
        <w:tc>
          <w:tcPr>
            <w:tcW w:w="1701" w:type="dxa"/>
            <w:vAlign w:val="center"/>
          </w:tcPr>
          <w:p w:rsidR="00DA1924" w:rsidRPr="00C12A12" w:rsidRDefault="00DA1924" w:rsidP="00AF2390">
            <w:pPr>
              <w:spacing w:after="120"/>
              <w:ind w:firstLine="0"/>
              <w:jc w:val="center"/>
              <w:rPr>
                <w:b/>
                <w:sz w:val="18"/>
                <w:szCs w:val="18"/>
              </w:rPr>
            </w:pPr>
            <w:r w:rsidRPr="00C12A12">
              <w:rPr>
                <w:b/>
                <w:sz w:val="18"/>
                <w:szCs w:val="18"/>
              </w:rPr>
              <w:t>POUSS</w:t>
            </w:r>
          </w:p>
        </w:tc>
        <w:tc>
          <w:tcPr>
            <w:tcW w:w="4820" w:type="dxa"/>
            <w:vAlign w:val="center"/>
          </w:tcPr>
          <w:p w:rsidR="00DA1924" w:rsidRPr="00C94D66" w:rsidRDefault="00DA1924" w:rsidP="00AF2390">
            <w:pPr>
              <w:spacing w:after="120"/>
              <w:ind w:firstLine="0"/>
              <w:rPr>
                <w:sz w:val="18"/>
                <w:szCs w:val="18"/>
              </w:rPr>
            </w:pPr>
            <w:r w:rsidRPr="00C94D66">
              <w:rPr>
                <w:color w:val="59A9F2"/>
                <w:szCs w:val="18"/>
              </w:rPr>
              <w:t xml:space="preserve">1. </w:t>
            </w:r>
            <w:r w:rsidRPr="00C94D66">
              <w:rPr>
                <w:sz w:val="18"/>
                <w:szCs w:val="18"/>
              </w:rPr>
              <w:t>Maximiser le brûlage de gaz sur les CH3 et CH4 en combustible principal ; et en combustible secondaire sur la CH5</w:t>
            </w:r>
          </w:p>
          <w:p w:rsidR="00DA1924" w:rsidRPr="00C94D66" w:rsidRDefault="00DA1924" w:rsidP="00AF2390">
            <w:pPr>
              <w:spacing w:after="120"/>
              <w:ind w:firstLine="0"/>
              <w:rPr>
                <w:sz w:val="18"/>
                <w:szCs w:val="18"/>
              </w:rPr>
            </w:pPr>
            <w:r w:rsidRPr="00C94D66">
              <w:rPr>
                <w:color w:val="59A9F2"/>
                <w:szCs w:val="18"/>
              </w:rPr>
              <w:t xml:space="preserve">2. </w:t>
            </w:r>
            <w:r w:rsidRPr="00C94D66">
              <w:rPr>
                <w:sz w:val="18"/>
                <w:szCs w:val="18"/>
              </w:rPr>
              <w:t>Optimiser l’excès d’air à 2% sur les chaudières fonctionnant en combustible gaz principal et 3% sur les chaudières fonctionnant en combustible liquide principal</w:t>
            </w:r>
          </w:p>
          <w:p w:rsidR="00DA1924" w:rsidRPr="00C94D66" w:rsidRDefault="00DA1924" w:rsidP="00AF2390">
            <w:pPr>
              <w:spacing w:after="120"/>
              <w:ind w:firstLine="0"/>
              <w:rPr>
                <w:sz w:val="18"/>
                <w:szCs w:val="18"/>
              </w:rPr>
            </w:pPr>
            <w:r w:rsidRPr="00C94D66">
              <w:rPr>
                <w:color w:val="59A9F2"/>
                <w:szCs w:val="18"/>
              </w:rPr>
              <w:t xml:space="preserve">3. </w:t>
            </w:r>
            <w:r w:rsidRPr="00C94D66">
              <w:rPr>
                <w:sz w:val="18"/>
                <w:szCs w:val="18"/>
              </w:rPr>
              <w:t>S’assurer de la bonne combustion au niveau des brûleurs</w:t>
            </w:r>
          </w:p>
          <w:p w:rsidR="00DA1924" w:rsidRPr="00C94D66" w:rsidRDefault="00DA1924" w:rsidP="00AF2390">
            <w:pPr>
              <w:spacing w:after="120"/>
              <w:ind w:firstLine="0"/>
              <w:rPr>
                <w:sz w:val="18"/>
                <w:szCs w:val="18"/>
              </w:rPr>
            </w:pPr>
            <w:r w:rsidRPr="00C94D66">
              <w:rPr>
                <w:color w:val="59A9F2"/>
                <w:szCs w:val="18"/>
              </w:rPr>
              <w:t xml:space="preserve">4. </w:t>
            </w:r>
            <w:r w:rsidRPr="00C94D66">
              <w:rPr>
                <w:sz w:val="18"/>
                <w:szCs w:val="18"/>
              </w:rPr>
              <w:t>S’assurer que les brûleurs sont équilibrés (charge identique sur les 8 brûleurs).</w:t>
            </w:r>
          </w:p>
        </w:tc>
        <w:tc>
          <w:tcPr>
            <w:tcW w:w="2509" w:type="dxa"/>
            <w:vMerge w:val="restart"/>
          </w:tcPr>
          <w:p w:rsidR="00DA1924" w:rsidRPr="00C94D66" w:rsidRDefault="00DA1924" w:rsidP="00AF2390">
            <w:pPr>
              <w:spacing w:after="120"/>
              <w:ind w:firstLine="0"/>
              <w:jc w:val="both"/>
              <w:rPr>
                <w:sz w:val="18"/>
                <w:szCs w:val="18"/>
              </w:rPr>
            </w:pPr>
          </w:p>
        </w:tc>
      </w:tr>
      <w:tr w:rsidR="00DA1924" w:rsidRPr="00C94D66" w:rsidTr="007F751A">
        <w:trPr>
          <w:trHeight w:val="1970"/>
        </w:trPr>
        <w:tc>
          <w:tcPr>
            <w:tcW w:w="1696" w:type="dxa"/>
            <w:vAlign w:val="center"/>
          </w:tcPr>
          <w:p w:rsidR="00C12A12" w:rsidRPr="00E63672" w:rsidRDefault="00CC128F" w:rsidP="00AF2390">
            <w:pPr>
              <w:spacing w:after="120"/>
              <w:ind w:firstLine="0"/>
              <w:jc w:val="center"/>
              <w:rPr>
                <w:b/>
                <w:sz w:val="18"/>
                <w:szCs w:val="18"/>
              </w:rPr>
            </w:pPr>
            <w:proofErr w:type="spellStart"/>
            <w:r w:rsidRPr="00E63672">
              <w:rPr>
                <w:b/>
                <w:sz w:val="18"/>
                <w:szCs w:val="18"/>
              </w:rPr>
              <w:t>CxCO</w:t>
            </w:r>
            <w:r w:rsidR="001D7417" w:rsidRPr="00E63672">
              <w:rPr>
                <w:b/>
                <w:sz w:val="18"/>
                <w:szCs w:val="18"/>
              </w:rPr>
              <w:t>CHL</w:t>
            </w:r>
            <w:proofErr w:type="spellEnd"/>
          </w:p>
          <w:p w:rsidR="001D7417" w:rsidRPr="00E63672" w:rsidRDefault="001D7417" w:rsidP="001D7417">
            <w:pPr>
              <w:spacing w:after="120"/>
              <w:ind w:firstLine="0"/>
              <w:jc w:val="center"/>
              <w:rPr>
                <w:b/>
                <w:sz w:val="18"/>
                <w:szCs w:val="18"/>
              </w:rPr>
            </w:pPr>
            <w:proofErr w:type="spellStart"/>
            <w:r w:rsidRPr="00E63672">
              <w:rPr>
                <w:b/>
                <w:sz w:val="18"/>
                <w:szCs w:val="18"/>
              </w:rPr>
              <w:t>CxCOCJL</w:t>
            </w:r>
            <w:proofErr w:type="spellEnd"/>
          </w:p>
          <w:p w:rsidR="001D7417" w:rsidRPr="00C12A12" w:rsidRDefault="001D7417" w:rsidP="00AF2390">
            <w:pPr>
              <w:spacing w:after="120"/>
              <w:ind w:firstLine="0"/>
              <w:jc w:val="center"/>
              <w:rPr>
                <w:b/>
                <w:sz w:val="18"/>
                <w:szCs w:val="18"/>
                <w:highlight w:val="yellow"/>
              </w:rPr>
            </w:pPr>
          </w:p>
          <w:p w:rsidR="00DA1924" w:rsidRPr="00C94D66" w:rsidRDefault="00DA1924" w:rsidP="00AF2390">
            <w:pPr>
              <w:spacing w:after="120"/>
              <w:ind w:firstLine="0"/>
              <w:jc w:val="center"/>
              <w:rPr>
                <w:sz w:val="18"/>
                <w:szCs w:val="18"/>
              </w:rPr>
            </w:pPr>
          </w:p>
        </w:tc>
        <w:tc>
          <w:tcPr>
            <w:tcW w:w="1701" w:type="dxa"/>
            <w:vAlign w:val="center"/>
          </w:tcPr>
          <w:p w:rsidR="00DA1924" w:rsidRPr="00C12A12" w:rsidRDefault="00DA1924" w:rsidP="00AF2390">
            <w:pPr>
              <w:spacing w:after="120"/>
              <w:ind w:firstLine="0"/>
              <w:jc w:val="center"/>
              <w:rPr>
                <w:b/>
                <w:sz w:val="18"/>
                <w:szCs w:val="18"/>
              </w:rPr>
            </w:pPr>
            <w:r w:rsidRPr="00C12A12">
              <w:rPr>
                <w:b/>
                <w:sz w:val="18"/>
                <w:szCs w:val="18"/>
              </w:rPr>
              <w:t>CO</w:t>
            </w:r>
          </w:p>
        </w:tc>
        <w:tc>
          <w:tcPr>
            <w:tcW w:w="4820" w:type="dxa"/>
            <w:vAlign w:val="center"/>
          </w:tcPr>
          <w:p w:rsidR="00DA1924" w:rsidRPr="00C94D66" w:rsidRDefault="00DA1924" w:rsidP="00AF2390">
            <w:pPr>
              <w:spacing w:after="120"/>
              <w:ind w:firstLine="0"/>
              <w:rPr>
                <w:sz w:val="18"/>
                <w:szCs w:val="18"/>
              </w:rPr>
            </w:pPr>
            <w:r w:rsidRPr="00C94D66">
              <w:rPr>
                <w:color w:val="59A9F2"/>
                <w:szCs w:val="18"/>
              </w:rPr>
              <w:t xml:space="preserve">1. </w:t>
            </w:r>
            <w:r w:rsidRPr="00C94D66">
              <w:rPr>
                <w:sz w:val="18"/>
                <w:szCs w:val="18"/>
              </w:rPr>
              <w:t>S’assurer de la bonne combustion au niveau des brûleurs</w:t>
            </w:r>
          </w:p>
          <w:p w:rsidR="00DA1924" w:rsidRPr="00C94D66" w:rsidRDefault="00DA1924" w:rsidP="00AF2390">
            <w:pPr>
              <w:spacing w:after="120"/>
              <w:ind w:firstLine="0"/>
              <w:rPr>
                <w:sz w:val="18"/>
                <w:szCs w:val="18"/>
              </w:rPr>
            </w:pPr>
            <w:r w:rsidRPr="00C94D66">
              <w:rPr>
                <w:color w:val="59A9F2"/>
                <w:szCs w:val="18"/>
              </w:rPr>
              <w:t xml:space="preserve">2. </w:t>
            </w:r>
            <w:r w:rsidRPr="00C94D66">
              <w:rPr>
                <w:sz w:val="18"/>
                <w:szCs w:val="18"/>
              </w:rPr>
              <w:t>Optimiser l’excès d’air à 2% sur les chaudières fonctionnant en combustible gaz principal et 3% sur les chaudières fonctionnant en combustible liquide principal</w:t>
            </w:r>
          </w:p>
          <w:p w:rsidR="00DA1924" w:rsidRPr="00C94D66" w:rsidRDefault="00DA1924" w:rsidP="00AF2390">
            <w:pPr>
              <w:spacing w:after="120"/>
              <w:ind w:firstLine="0"/>
              <w:rPr>
                <w:sz w:val="18"/>
                <w:szCs w:val="18"/>
              </w:rPr>
            </w:pPr>
            <w:r w:rsidRPr="00C94D66">
              <w:rPr>
                <w:color w:val="59A9F2"/>
                <w:szCs w:val="18"/>
              </w:rPr>
              <w:t xml:space="preserve">3. </w:t>
            </w:r>
            <w:r w:rsidRPr="00C94D66">
              <w:rPr>
                <w:sz w:val="18"/>
                <w:szCs w:val="18"/>
              </w:rPr>
              <w:t>S’assurer que les brûleurs sont équilibrés (charge identique sur les 8 brûleurs).</w:t>
            </w:r>
          </w:p>
        </w:tc>
        <w:tc>
          <w:tcPr>
            <w:tcW w:w="2509" w:type="dxa"/>
            <w:vMerge/>
          </w:tcPr>
          <w:p w:rsidR="00DA1924" w:rsidRPr="00C94D66" w:rsidRDefault="00DA1924" w:rsidP="00AF2390">
            <w:pPr>
              <w:spacing w:after="120"/>
              <w:ind w:firstLine="0"/>
              <w:jc w:val="both"/>
              <w:rPr>
                <w:sz w:val="18"/>
                <w:szCs w:val="18"/>
              </w:rPr>
            </w:pPr>
          </w:p>
        </w:tc>
      </w:tr>
      <w:tr w:rsidR="00DA1924" w:rsidRPr="00C94D66" w:rsidTr="007F751A">
        <w:trPr>
          <w:trHeight w:val="4381"/>
        </w:trPr>
        <w:tc>
          <w:tcPr>
            <w:tcW w:w="1696" w:type="dxa"/>
            <w:vAlign w:val="center"/>
          </w:tcPr>
          <w:p w:rsidR="00CA093F" w:rsidRPr="00E63672" w:rsidRDefault="00CA093F" w:rsidP="00AF2390">
            <w:pPr>
              <w:spacing w:after="120"/>
              <w:ind w:firstLine="0"/>
              <w:jc w:val="center"/>
              <w:rPr>
                <w:b/>
                <w:sz w:val="18"/>
                <w:szCs w:val="18"/>
              </w:rPr>
            </w:pPr>
            <w:proofErr w:type="spellStart"/>
            <w:r w:rsidRPr="00E63672">
              <w:rPr>
                <w:b/>
                <w:sz w:val="18"/>
                <w:szCs w:val="18"/>
              </w:rPr>
              <w:t>A</w:t>
            </w:r>
            <w:r w:rsidR="005B22F9" w:rsidRPr="00E63672">
              <w:rPr>
                <w:b/>
                <w:sz w:val="18"/>
                <w:szCs w:val="18"/>
              </w:rPr>
              <w:t>xxx</w:t>
            </w:r>
            <w:r w:rsidRPr="00E63672">
              <w:rPr>
                <w:b/>
                <w:sz w:val="18"/>
                <w:szCs w:val="18"/>
              </w:rPr>
              <w:t>D</w:t>
            </w:r>
            <w:proofErr w:type="spellEnd"/>
          </w:p>
          <w:p w:rsidR="005B22F9" w:rsidRPr="00E63672" w:rsidRDefault="005B22F9" w:rsidP="00AF2390">
            <w:pPr>
              <w:spacing w:after="120"/>
              <w:ind w:firstLine="0"/>
              <w:jc w:val="center"/>
              <w:rPr>
                <w:b/>
                <w:sz w:val="18"/>
                <w:szCs w:val="18"/>
              </w:rPr>
            </w:pPr>
            <w:proofErr w:type="spellStart"/>
            <w:r w:rsidRPr="00E63672">
              <w:rPr>
                <w:b/>
                <w:sz w:val="18"/>
                <w:szCs w:val="18"/>
              </w:rPr>
              <w:t>AxxxM</w:t>
            </w:r>
            <w:proofErr w:type="spellEnd"/>
          </w:p>
          <w:p w:rsidR="00DA1924" w:rsidRPr="00C94D66" w:rsidRDefault="00DA1924" w:rsidP="00AF2390">
            <w:pPr>
              <w:spacing w:after="120"/>
              <w:ind w:firstLine="0"/>
              <w:jc w:val="center"/>
              <w:rPr>
                <w:sz w:val="18"/>
                <w:szCs w:val="18"/>
              </w:rPr>
            </w:pPr>
          </w:p>
        </w:tc>
        <w:tc>
          <w:tcPr>
            <w:tcW w:w="1701" w:type="dxa"/>
            <w:vAlign w:val="center"/>
          </w:tcPr>
          <w:p w:rsidR="00DA1924" w:rsidRPr="00C12A12" w:rsidRDefault="00DA1924" w:rsidP="00AF2390">
            <w:pPr>
              <w:spacing w:after="120"/>
              <w:ind w:firstLine="0"/>
              <w:jc w:val="center"/>
              <w:rPr>
                <w:b/>
                <w:sz w:val="18"/>
                <w:szCs w:val="18"/>
              </w:rPr>
            </w:pPr>
            <w:r w:rsidRPr="00C12A12">
              <w:rPr>
                <w:b/>
                <w:sz w:val="18"/>
                <w:szCs w:val="18"/>
              </w:rPr>
              <w:t>Analyseur en défaut</w:t>
            </w:r>
            <w:r w:rsidR="005B22F9">
              <w:rPr>
                <w:b/>
                <w:sz w:val="18"/>
                <w:szCs w:val="18"/>
              </w:rPr>
              <w:t xml:space="preserve"> et Analyseur en maintenance</w:t>
            </w:r>
          </w:p>
        </w:tc>
        <w:tc>
          <w:tcPr>
            <w:tcW w:w="4820" w:type="dxa"/>
            <w:vAlign w:val="center"/>
          </w:tcPr>
          <w:p w:rsidR="00DA1924" w:rsidRPr="00C94D66" w:rsidRDefault="00DA1924" w:rsidP="00AF2390">
            <w:pPr>
              <w:spacing w:after="120"/>
              <w:ind w:firstLine="0"/>
              <w:rPr>
                <w:sz w:val="18"/>
                <w:szCs w:val="18"/>
              </w:rPr>
            </w:pPr>
            <w:r w:rsidRPr="00C94D66">
              <w:rPr>
                <w:color w:val="59A9F2"/>
                <w:szCs w:val="18"/>
              </w:rPr>
              <w:t xml:space="preserve">1. </w:t>
            </w:r>
            <w:r w:rsidRPr="00C94D66">
              <w:rPr>
                <w:sz w:val="18"/>
                <w:szCs w:val="18"/>
              </w:rPr>
              <w:t>Rédaction d'un avis pour intervention EIAM</w:t>
            </w:r>
          </w:p>
        </w:tc>
        <w:tc>
          <w:tcPr>
            <w:tcW w:w="2509" w:type="dxa"/>
          </w:tcPr>
          <w:p w:rsidR="007F751A" w:rsidRDefault="007F751A" w:rsidP="007F751A">
            <w:pPr>
              <w:spacing w:after="120"/>
              <w:ind w:firstLine="0"/>
              <w:jc w:val="center"/>
              <w:rPr>
                <w:sz w:val="18"/>
                <w:szCs w:val="18"/>
              </w:rPr>
            </w:pPr>
          </w:p>
          <w:p w:rsidR="00DA1924" w:rsidRPr="00C94D66" w:rsidRDefault="00DA1924" w:rsidP="007F751A">
            <w:pPr>
              <w:spacing w:after="120"/>
              <w:ind w:firstLine="0"/>
              <w:jc w:val="center"/>
              <w:rPr>
                <w:sz w:val="18"/>
                <w:szCs w:val="18"/>
              </w:rPr>
            </w:pPr>
            <w:r w:rsidRPr="00C94D66">
              <w:rPr>
                <w:sz w:val="18"/>
                <w:szCs w:val="18"/>
              </w:rPr>
              <w:t>—annulation du certificat d'assurance qualité (QAL2) de l'analyseur</w:t>
            </w:r>
          </w:p>
          <w:p w:rsidR="00DA1924" w:rsidRPr="00C94D66" w:rsidRDefault="00DA1924" w:rsidP="007F751A">
            <w:pPr>
              <w:spacing w:after="120"/>
              <w:ind w:firstLine="0"/>
              <w:jc w:val="center"/>
              <w:rPr>
                <w:sz w:val="18"/>
                <w:szCs w:val="18"/>
              </w:rPr>
            </w:pPr>
            <w:r w:rsidRPr="00C94D66">
              <w:rPr>
                <w:sz w:val="18"/>
                <w:szCs w:val="18"/>
              </w:rPr>
              <w:t>—durcissement majeur des conditions d'évaluation de la conformité (100% des concentrations horaires devront être inférieures à leurs Valeurs Limites (VLE) horaires)</w:t>
            </w:r>
          </w:p>
          <w:p w:rsidR="00DA1924" w:rsidRPr="00C94D66" w:rsidRDefault="00DA1924" w:rsidP="007F751A">
            <w:pPr>
              <w:spacing w:after="120"/>
              <w:ind w:firstLine="0"/>
              <w:jc w:val="center"/>
              <w:rPr>
                <w:sz w:val="18"/>
                <w:szCs w:val="18"/>
              </w:rPr>
            </w:pPr>
            <w:r>
              <w:rPr>
                <w:sz w:val="18"/>
                <w:szCs w:val="18"/>
              </w:rPr>
              <w:t xml:space="preserve">—potentielle </w:t>
            </w:r>
            <w:r w:rsidRPr="00C94D66">
              <w:rPr>
                <w:sz w:val="18"/>
                <w:szCs w:val="18"/>
              </w:rPr>
              <w:t>sanction administrative de la DREAL pour inobservation et non-respect des conditions d'autorisation d’exploiter</w:t>
            </w:r>
          </w:p>
          <w:p w:rsidR="00DA1924" w:rsidRPr="00C94D66" w:rsidRDefault="00DA1924" w:rsidP="007F751A">
            <w:pPr>
              <w:spacing w:after="120"/>
              <w:ind w:firstLine="0"/>
              <w:jc w:val="center"/>
              <w:rPr>
                <w:sz w:val="18"/>
                <w:szCs w:val="18"/>
              </w:rPr>
            </w:pPr>
            <w:r w:rsidRPr="00C94D66">
              <w:rPr>
                <w:sz w:val="18"/>
                <w:szCs w:val="18"/>
              </w:rPr>
              <w:t>—renforcement</w:t>
            </w:r>
            <w:r>
              <w:rPr>
                <w:sz w:val="18"/>
                <w:szCs w:val="18"/>
              </w:rPr>
              <w:t xml:space="preserve"> </w:t>
            </w:r>
            <w:r w:rsidRPr="00C94D66">
              <w:rPr>
                <w:sz w:val="18"/>
                <w:szCs w:val="18"/>
              </w:rPr>
              <w:t>des contrôles des émissions par un laboratoire</w:t>
            </w:r>
          </w:p>
        </w:tc>
      </w:tr>
      <w:tr w:rsidR="008F41FC" w:rsidRPr="00C94D66" w:rsidTr="007F751A">
        <w:trPr>
          <w:trHeight w:val="2260"/>
        </w:trPr>
        <w:tc>
          <w:tcPr>
            <w:tcW w:w="1696" w:type="dxa"/>
            <w:vMerge w:val="restart"/>
            <w:textDirection w:val="btLr"/>
            <w:vAlign w:val="center"/>
          </w:tcPr>
          <w:p w:rsidR="008F41FC" w:rsidRPr="00C94D66" w:rsidRDefault="008F41FC" w:rsidP="00AF2390">
            <w:pPr>
              <w:spacing w:after="120"/>
              <w:ind w:left="113" w:right="113" w:firstLine="0"/>
              <w:jc w:val="center"/>
              <w:rPr>
                <w:sz w:val="18"/>
                <w:szCs w:val="18"/>
              </w:rPr>
            </w:pPr>
            <w:r w:rsidRPr="00C94D66">
              <w:rPr>
                <w:color w:val="90C5F6"/>
                <w:sz w:val="36"/>
                <w:szCs w:val="18"/>
              </w:rPr>
              <w:t>Externe</w:t>
            </w:r>
          </w:p>
        </w:tc>
        <w:tc>
          <w:tcPr>
            <w:tcW w:w="1701" w:type="dxa"/>
            <w:vAlign w:val="center"/>
          </w:tcPr>
          <w:p w:rsidR="008F41FC" w:rsidRPr="00C94D66" w:rsidRDefault="008F41FC" w:rsidP="00AF2390">
            <w:pPr>
              <w:spacing w:after="120"/>
              <w:ind w:firstLine="0"/>
              <w:jc w:val="center"/>
              <w:rPr>
                <w:sz w:val="18"/>
                <w:szCs w:val="18"/>
              </w:rPr>
            </w:pPr>
            <w:r w:rsidRPr="00C94D66">
              <w:rPr>
                <w:sz w:val="18"/>
                <w:szCs w:val="18"/>
              </w:rPr>
              <w:t xml:space="preserve">Déclenchement du dispositif STERNES </w:t>
            </w:r>
            <w:r w:rsidRPr="00C94D66">
              <w:rPr>
                <w:color w:val="90C5F6"/>
                <w:sz w:val="18"/>
                <w:szCs w:val="18"/>
              </w:rPr>
              <w:t>par ATMOSUD</w:t>
            </w:r>
          </w:p>
        </w:tc>
        <w:tc>
          <w:tcPr>
            <w:tcW w:w="4820" w:type="dxa"/>
            <w:vAlign w:val="center"/>
          </w:tcPr>
          <w:p w:rsidR="008F41FC" w:rsidRPr="00C94D66" w:rsidRDefault="008F41FC" w:rsidP="00AF2390">
            <w:pPr>
              <w:numPr>
                <w:ilvl w:val="0"/>
                <w:numId w:val="17"/>
              </w:numPr>
              <w:spacing w:after="120" w:line="360" w:lineRule="auto"/>
              <w:contextualSpacing/>
              <w:rPr>
                <w:sz w:val="18"/>
                <w:szCs w:val="18"/>
              </w:rPr>
            </w:pPr>
            <w:r w:rsidRPr="00C94D66">
              <w:rPr>
                <w:sz w:val="18"/>
                <w:szCs w:val="18"/>
              </w:rPr>
              <w:t>Se référer aux consignes EXP-U-03-003 et 03-0</w:t>
            </w:r>
            <w:r w:rsidR="00B96B9F">
              <w:rPr>
                <w:sz w:val="18"/>
                <w:szCs w:val="18"/>
              </w:rPr>
              <w:t>0</w:t>
            </w:r>
            <w:r w:rsidRPr="00C94D66">
              <w:rPr>
                <w:sz w:val="18"/>
                <w:szCs w:val="18"/>
              </w:rPr>
              <w:t>4.</w:t>
            </w:r>
          </w:p>
        </w:tc>
        <w:tc>
          <w:tcPr>
            <w:tcW w:w="2509" w:type="dxa"/>
            <w:vAlign w:val="center"/>
          </w:tcPr>
          <w:p w:rsidR="008F41FC" w:rsidRPr="00C94D66" w:rsidRDefault="008F41FC" w:rsidP="00257FC5">
            <w:pPr>
              <w:spacing w:after="120"/>
              <w:ind w:firstLine="0"/>
              <w:jc w:val="center"/>
              <w:rPr>
                <w:sz w:val="18"/>
                <w:szCs w:val="18"/>
              </w:rPr>
            </w:pPr>
            <w:r w:rsidRPr="00C94D66">
              <w:rPr>
                <w:color w:val="90C5F6"/>
                <w:sz w:val="18"/>
                <w:szCs w:val="18"/>
              </w:rPr>
              <w:t>L’application est limitée dans la mesure où la CENTRALE SUD contribue peu à l’émission dans l’atmosphère de composés soufrés. Cependant, les prescriptions réglementaires ne sont actuellement pas levées.</w:t>
            </w:r>
          </w:p>
        </w:tc>
      </w:tr>
      <w:tr w:rsidR="008F41FC" w:rsidRPr="00C94D66" w:rsidTr="007F751A">
        <w:trPr>
          <w:trHeight w:val="5227"/>
        </w:trPr>
        <w:tc>
          <w:tcPr>
            <w:tcW w:w="1696" w:type="dxa"/>
            <w:vMerge/>
          </w:tcPr>
          <w:p w:rsidR="008F41FC" w:rsidRPr="00C94D66" w:rsidRDefault="008F41FC" w:rsidP="00AF2390">
            <w:pPr>
              <w:spacing w:after="120"/>
              <w:ind w:firstLine="0"/>
              <w:rPr>
                <w:sz w:val="18"/>
                <w:szCs w:val="18"/>
              </w:rPr>
            </w:pPr>
          </w:p>
        </w:tc>
        <w:tc>
          <w:tcPr>
            <w:tcW w:w="1701" w:type="dxa"/>
            <w:vAlign w:val="center"/>
          </w:tcPr>
          <w:p w:rsidR="008F41FC" w:rsidRPr="00C94D66" w:rsidRDefault="008F41FC" w:rsidP="00AF2390">
            <w:pPr>
              <w:spacing w:after="120"/>
              <w:ind w:firstLine="0"/>
              <w:jc w:val="center"/>
              <w:rPr>
                <w:sz w:val="18"/>
                <w:szCs w:val="18"/>
              </w:rPr>
            </w:pPr>
            <w:r w:rsidRPr="00C94D66">
              <w:rPr>
                <w:sz w:val="18"/>
                <w:szCs w:val="18"/>
              </w:rPr>
              <w:t xml:space="preserve">Déclenchement de la procédure d’information et de recommandation et/ou du seuil d’alerte en cas d’épisode de pollution de l’air ambiant </w:t>
            </w:r>
            <w:r w:rsidRPr="00C94D66">
              <w:rPr>
                <w:color w:val="90C5F6"/>
                <w:sz w:val="18"/>
                <w:szCs w:val="18"/>
              </w:rPr>
              <w:t>par ATMOSUD</w:t>
            </w:r>
          </w:p>
        </w:tc>
        <w:tc>
          <w:tcPr>
            <w:tcW w:w="4820" w:type="dxa"/>
            <w:vAlign w:val="center"/>
          </w:tcPr>
          <w:p w:rsidR="008F41FC" w:rsidRPr="00C94D66" w:rsidRDefault="008F41FC" w:rsidP="00AF2390">
            <w:pPr>
              <w:numPr>
                <w:ilvl w:val="0"/>
                <w:numId w:val="18"/>
              </w:numPr>
              <w:spacing w:after="120" w:line="360" w:lineRule="auto"/>
              <w:contextualSpacing/>
              <w:rPr>
                <w:sz w:val="18"/>
                <w:szCs w:val="18"/>
              </w:rPr>
            </w:pPr>
            <w:r w:rsidRPr="00C94D66">
              <w:rPr>
                <w:sz w:val="18"/>
                <w:szCs w:val="18"/>
              </w:rPr>
              <w:t>Se réfé</w:t>
            </w:r>
            <w:r w:rsidR="005B6BC5">
              <w:rPr>
                <w:sz w:val="18"/>
                <w:szCs w:val="18"/>
              </w:rPr>
              <w:t>rer à la consigne SYS-E3-001</w:t>
            </w:r>
          </w:p>
        </w:tc>
        <w:tc>
          <w:tcPr>
            <w:tcW w:w="2509" w:type="dxa"/>
          </w:tcPr>
          <w:p w:rsidR="007F751A" w:rsidRDefault="007F751A" w:rsidP="00AF2390">
            <w:pPr>
              <w:spacing w:after="120"/>
              <w:ind w:firstLine="0"/>
              <w:rPr>
                <w:sz w:val="18"/>
                <w:szCs w:val="18"/>
              </w:rPr>
            </w:pPr>
          </w:p>
          <w:p w:rsidR="008F41FC" w:rsidRPr="00C94D66" w:rsidRDefault="008F41FC" w:rsidP="00AF2390">
            <w:pPr>
              <w:spacing w:after="120"/>
              <w:ind w:firstLine="0"/>
              <w:rPr>
                <w:sz w:val="18"/>
                <w:szCs w:val="18"/>
              </w:rPr>
            </w:pPr>
            <w:r w:rsidRPr="00C94D66">
              <w:rPr>
                <w:sz w:val="18"/>
                <w:szCs w:val="18"/>
              </w:rPr>
              <w:t>—potentielle sanction administrative de la DREAL pour inobservation et non-respect des conditi</w:t>
            </w:r>
            <w:r w:rsidR="002A00B2">
              <w:rPr>
                <w:sz w:val="18"/>
                <w:szCs w:val="18"/>
              </w:rPr>
              <w:t>ons d'autorisation d’exploiter</w:t>
            </w:r>
          </w:p>
          <w:p w:rsidR="008F41FC" w:rsidRPr="00C94D66" w:rsidRDefault="008F41FC" w:rsidP="00AF2390">
            <w:pPr>
              <w:spacing w:after="120"/>
              <w:ind w:firstLine="0"/>
              <w:rPr>
                <w:sz w:val="18"/>
                <w:szCs w:val="18"/>
              </w:rPr>
            </w:pPr>
            <w:r w:rsidRPr="00C94D66">
              <w:rPr>
                <w:sz w:val="18"/>
                <w:szCs w:val="18"/>
              </w:rPr>
              <w:t>—pollution et altération de la qualité de l’air :</w:t>
            </w:r>
          </w:p>
          <w:p w:rsidR="008F41FC" w:rsidRPr="00C94D66" w:rsidRDefault="008F41FC" w:rsidP="00AF2390">
            <w:pPr>
              <w:tabs>
                <w:tab w:val="left" w:pos="4209"/>
              </w:tabs>
              <w:spacing w:after="120"/>
              <w:ind w:left="382" w:right="317" w:firstLine="0"/>
              <w:rPr>
                <w:sz w:val="18"/>
                <w:szCs w:val="18"/>
              </w:rPr>
            </w:pPr>
            <w:r w:rsidRPr="00C94D66">
              <w:rPr>
                <w:noProof/>
                <w:sz w:val="18"/>
                <w:szCs w:val="18"/>
                <w:lang w:val="en-US"/>
              </w:rPr>
              <mc:AlternateContent>
                <mc:Choice Requires="wps">
                  <w:drawing>
                    <wp:anchor distT="0" distB="0" distL="114300" distR="114300" simplePos="0" relativeHeight="251677696" behindDoc="0" locked="0" layoutInCell="1" allowOverlap="1" wp14:anchorId="00952FDB" wp14:editId="76599915">
                      <wp:simplePos x="0" y="0"/>
                      <wp:positionH relativeFrom="column">
                        <wp:posOffset>40640</wp:posOffset>
                      </wp:positionH>
                      <wp:positionV relativeFrom="paragraph">
                        <wp:posOffset>3175</wp:posOffset>
                      </wp:positionV>
                      <wp:extent cx="2556510" cy="694055"/>
                      <wp:effectExtent l="0" t="0" r="15240" b="10795"/>
                      <wp:wrapNone/>
                      <wp:docPr id="9" name="Parenthèses 9"/>
                      <wp:cNvGraphicFramePr/>
                      <a:graphic xmlns:a="http://schemas.openxmlformats.org/drawingml/2006/main">
                        <a:graphicData uri="http://schemas.microsoft.com/office/word/2010/wordprocessingShape">
                          <wps:wsp>
                            <wps:cNvSpPr/>
                            <wps:spPr>
                              <a:xfrm>
                                <a:off x="0" y="0"/>
                                <a:ext cx="2556510" cy="694055"/>
                              </a:xfrm>
                              <a:prstGeom prst="bracketPair">
                                <a:avLst/>
                              </a:prstGeom>
                              <a:noFill/>
                              <a:ln w="9525" cap="flat" cmpd="sng" algn="ctr">
                                <a:solidFill>
                                  <a:srgbClr val="0F6FC6">
                                    <a:lumMod val="40000"/>
                                    <a:lumOff val="6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9F672F8"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Parenthèses 9" o:spid="_x0000_s1026" type="#_x0000_t185" style="position:absolute;margin-left:3.2pt;margin-top:.25pt;width:201.3pt;height:54.65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" strokecolor="#91c6f7"/>
                  </w:pict>
                </mc:Fallback>
              </mc:AlternateContent>
            </w:r>
            <w:r w:rsidRPr="00C94D66">
              <w:rPr>
                <w:sz w:val="18"/>
                <w:szCs w:val="18"/>
              </w:rPr>
              <w:t>A un niveau de concentration de polluants dans l'atmosphère au-delà duquel une exposition de courte durée présente un risque pour la santé de l'ensemble de la population ou de dégradation de l'environnement</w:t>
            </w:r>
          </w:p>
        </w:tc>
      </w:tr>
    </w:tbl>
    <w:p w:rsidR="001922F0" w:rsidRPr="00A93418" w:rsidRDefault="001922F0" w:rsidP="001922F0">
      <w:pPr>
        <w:pStyle w:val="Titre1"/>
      </w:pPr>
      <w:bookmarkStart w:id="40" w:name="_Toc448133408"/>
      <w:bookmarkStart w:id="41" w:name="_Toc19000490"/>
      <w:r w:rsidRPr="00A93418">
        <w:t>CAS DES SURCHAUFFEURS</w:t>
      </w:r>
      <w:bookmarkEnd w:id="40"/>
      <w:bookmarkEnd w:id="41"/>
      <w:r w:rsidRPr="00A93418">
        <w:t xml:space="preserve"> </w:t>
      </w:r>
    </w:p>
    <w:p w:rsidR="001922F0" w:rsidRDefault="001922F0" w:rsidP="001922F0">
      <w:pPr>
        <w:tabs>
          <w:tab w:val="left" w:pos="1701"/>
        </w:tabs>
      </w:pPr>
    </w:p>
    <w:p w:rsidR="001922F0" w:rsidRDefault="001922F0" w:rsidP="001922F0">
      <w:pPr>
        <w:spacing w:after="120"/>
      </w:pPr>
      <w:r w:rsidRPr="00663A67">
        <w:t>L’arrêté ministériel du 2</w:t>
      </w:r>
      <w:r>
        <w:t>6</w:t>
      </w:r>
      <w:r w:rsidRPr="00663A67">
        <w:t xml:space="preserve"> Août 2013</w:t>
      </w:r>
      <w:r>
        <w:t xml:space="preserve"> s’applique également à</w:t>
      </w:r>
      <w:r w:rsidRPr="00663A67">
        <w:t xml:space="preserve"> partir du 1er janvier 2016 </w:t>
      </w:r>
      <w:r>
        <w:t>aux 2 surchauffeurs SI2 et SI3.</w:t>
      </w:r>
    </w:p>
    <w:p w:rsidR="001922F0" w:rsidRDefault="001922F0" w:rsidP="001922F0">
      <w:pPr>
        <w:spacing w:after="120"/>
      </w:pPr>
      <w:r w:rsidRPr="00E821F5">
        <w:t>Par conséquent, les surchauffeurs</w:t>
      </w:r>
      <w:r>
        <w:t xml:space="preserve"> SI2 et SI3</w:t>
      </w:r>
      <w:r w:rsidRPr="00E821F5">
        <w:t>, dont la puissance the</w:t>
      </w:r>
      <w:r w:rsidR="006006B5">
        <w:t>rmique nominale totale est de 50</w:t>
      </w:r>
      <w:r w:rsidRPr="00E821F5">
        <w:t xml:space="preserve"> MW</w:t>
      </w:r>
      <w:r w:rsidR="006006B5">
        <w:t xml:space="preserve"> (2*25MW à 11</w:t>
      </w:r>
      <w:r>
        <w:t xml:space="preserve">0t/h de vapeur chacun) </w:t>
      </w:r>
      <w:r w:rsidRPr="00E821F5">
        <w:t xml:space="preserve">devront respecter les VLE réglementaires </w:t>
      </w:r>
      <w:r>
        <w:t>(</w:t>
      </w:r>
      <w:r w:rsidRPr="00E821F5">
        <w:t>cheminée commune GIC 3</w:t>
      </w:r>
      <w:r>
        <w:t>).</w:t>
      </w:r>
    </w:p>
    <w:p w:rsidR="006006B5" w:rsidRPr="00731DC4" w:rsidRDefault="006006B5" w:rsidP="001922F0">
      <w:pPr>
        <w:spacing w:after="120"/>
        <w:rPr>
          <w:i/>
        </w:rPr>
      </w:pPr>
      <w:r w:rsidRPr="00731DC4">
        <w:rPr>
          <w:i/>
        </w:rPr>
        <w:t>Nb : La puissance</w:t>
      </w:r>
      <w:r w:rsidR="00DB449F" w:rsidRPr="00731DC4">
        <w:rPr>
          <w:i/>
        </w:rPr>
        <w:t xml:space="preserve"> thermique</w:t>
      </w:r>
      <w:r w:rsidRPr="00731DC4">
        <w:rPr>
          <w:i/>
        </w:rPr>
        <w:t xml:space="preserve"> nominale</w:t>
      </w:r>
      <w:r w:rsidR="00DB449F" w:rsidRPr="00731DC4">
        <w:rPr>
          <w:i/>
        </w:rPr>
        <w:t xml:space="preserve"> totale </w:t>
      </w:r>
      <w:r w:rsidRPr="00731DC4">
        <w:rPr>
          <w:i/>
        </w:rPr>
        <w:t>de</w:t>
      </w:r>
      <w:r w:rsidR="00DB449F" w:rsidRPr="00731DC4">
        <w:rPr>
          <w:i/>
        </w:rPr>
        <w:t>s sur</w:t>
      </w:r>
      <w:r w:rsidRPr="00731DC4">
        <w:rPr>
          <w:i/>
        </w:rPr>
        <w:t>chauffeur</w:t>
      </w:r>
      <w:r w:rsidR="00DB449F" w:rsidRPr="00731DC4">
        <w:rPr>
          <w:i/>
        </w:rPr>
        <w:t>s a été bridée à 50</w:t>
      </w:r>
      <w:r w:rsidRPr="00731DC4">
        <w:rPr>
          <w:i/>
        </w:rPr>
        <w:t xml:space="preserve"> MW</w:t>
      </w:r>
      <w:r w:rsidR="00DB449F" w:rsidRPr="00731DC4">
        <w:rPr>
          <w:i/>
        </w:rPr>
        <w:t xml:space="preserve"> (2*25MW) au lieu de 54</w:t>
      </w:r>
      <w:r w:rsidRPr="00731DC4">
        <w:rPr>
          <w:i/>
        </w:rPr>
        <w:t>MW</w:t>
      </w:r>
      <w:r w:rsidR="00DB449F" w:rsidRPr="00731DC4">
        <w:rPr>
          <w:i/>
        </w:rPr>
        <w:t xml:space="preserve"> (2*27MW</w:t>
      </w:r>
      <w:r w:rsidRPr="00731DC4">
        <w:rPr>
          <w:i/>
        </w:rPr>
        <w:t>) via un programme SNCC pour pouvoir rentrer dans la classe des installations de moyenne combustion.</w:t>
      </w:r>
    </w:p>
    <w:p w:rsidR="001922F0" w:rsidRDefault="001922F0" w:rsidP="001922F0"/>
    <w:p w:rsidR="001922F0" w:rsidRDefault="001922F0" w:rsidP="001922F0">
      <w:pPr>
        <w:pStyle w:val="LpT1"/>
        <w:numPr>
          <w:ilvl w:val="0"/>
          <w:numId w:val="0"/>
        </w:numPr>
        <w:spacing w:before="0"/>
        <w:ind w:left="568"/>
        <w:jc w:val="both"/>
        <w:rPr>
          <w:sz w:val="22"/>
          <w:szCs w:val="22"/>
          <w:u w:val="single"/>
        </w:rPr>
      </w:pPr>
      <w:r w:rsidRPr="00EE7387">
        <w:rPr>
          <w:sz w:val="22"/>
          <w:szCs w:val="22"/>
          <w:u w:val="single"/>
        </w:rPr>
        <w:t>Seuils à respecter </w:t>
      </w:r>
      <w:r w:rsidR="00C91A16">
        <w:rPr>
          <w:sz w:val="22"/>
          <w:szCs w:val="22"/>
          <w:u w:val="single"/>
        </w:rPr>
        <w:t xml:space="preserve">en Flux </w:t>
      </w:r>
      <w:r w:rsidRPr="00EE7387">
        <w:rPr>
          <w:sz w:val="22"/>
          <w:szCs w:val="22"/>
          <w:u w:val="single"/>
        </w:rPr>
        <w:t>:</w:t>
      </w:r>
    </w:p>
    <w:p w:rsidR="001922F0" w:rsidRPr="00E821F5" w:rsidRDefault="001922F0" w:rsidP="001922F0">
      <w:pPr>
        <w:pStyle w:val="Paragraphedeliste"/>
        <w:numPr>
          <w:ilvl w:val="0"/>
          <w:numId w:val="6"/>
        </w:numPr>
        <w:autoSpaceDE w:val="0"/>
        <w:autoSpaceDN w:val="0"/>
        <w:spacing w:after="120" w:line="240" w:lineRule="auto"/>
        <w:ind w:left="709" w:hanging="283"/>
        <w:rPr>
          <w:sz w:val="22"/>
          <w:szCs w:val="22"/>
          <w:lang w:val="de-DE"/>
        </w:rPr>
      </w:pPr>
      <w:proofErr w:type="spellStart"/>
      <w:r w:rsidRPr="00E821F5">
        <w:rPr>
          <w:sz w:val="22"/>
          <w:szCs w:val="22"/>
          <w:lang w:val="de-DE"/>
        </w:rPr>
        <w:t>Flux</w:t>
      </w:r>
      <w:proofErr w:type="spellEnd"/>
      <w:r w:rsidRPr="00E821F5">
        <w:rPr>
          <w:sz w:val="22"/>
          <w:szCs w:val="22"/>
          <w:lang w:val="de-DE"/>
        </w:rPr>
        <w:t xml:space="preserve"> maximal SO2 : 6t/an</w:t>
      </w:r>
    </w:p>
    <w:p w:rsidR="001922F0" w:rsidRPr="00E821F5" w:rsidRDefault="001922F0" w:rsidP="001922F0">
      <w:pPr>
        <w:pStyle w:val="Paragraphedeliste"/>
        <w:numPr>
          <w:ilvl w:val="0"/>
          <w:numId w:val="6"/>
        </w:numPr>
        <w:autoSpaceDE w:val="0"/>
        <w:autoSpaceDN w:val="0"/>
        <w:spacing w:after="120" w:line="240" w:lineRule="auto"/>
        <w:ind w:left="709" w:hanging="283"/>
        <w:rPr>
          <w:sz w:val="22"/>
          <w:szCs w:val="22"/>
          <w:lang w:val="de-DE"/>
        </w:rPr>
      </w:pPr>
      <w:proofErr w:type="spellStart"/>
      <w:r w:rsidRPr="00E821F5">
        <w:rPr>
          <w:sz w:val="22"/>
          <w:szCs w:val="22"/>
          <w:lang w:val="de-DE"/>
        </w:rPr>
        <w:t>Flux</w:t>
      </w:r>
      <w:proofErr w:type="spellEnd"/>
      <w:r w:rsidRPr="00E821F5">
        <w:rPr>
          <w:sz w:val="22"/>
          <w:szCs w:val="22"/>
          <w:lang w:val="de-DE"/>
        </w:rPr>
        <w:t xml:space="preserve"> maximal </w:t>
      </w:r>
      <w:proofErr w:type="spellStart"/>
      <w:r w:rsidRPr="00E821F5">
        <w:rPr>
          <w:sz w:val="22"/>
          <w:szCs w:val="22"/>
          <w:lang w:val="de-DE"/>
        </w:rPr>
        <w:t>NOx</w:t>
      </w:r>
      <w:proofErr w:type="spellEnd"/>
      <w:r w:rsidRPr="00E821F5">
        <w:rPr>
          <w:sz w:val="22"/>
          <w:szCs w:val="22"/>
          <w:lang w:val="de-DE"/>
        </w:rPr>
        <w:t> : 47 t/an</w:t>
      </w:r>
    </w:p>
    <w:p w:rsidR="001922F0" w:rsidRPr="00FE5085" w:rsidRDefault="001922F0" w:rsidP="001922F0">
      <w:pPr>
        <w:pStyle w:val="Paragraphedeliste"/>
        <w:numPr>
          <w:ilvl w:val="0"/>
          <w:numId w:val="6"/>
        </w:numPr>
        <w:autoSpaceDE w:val="0"/>
        <w:autoSpaceDN w:val="0"/>
        <w:spacing w:after="120" w:line="240" w:lineRule="auto"/>
        <w:ind w:left="709" w:hanging="283"/>
        <w:rPr>
          <w:sz w:val="22"/>
          <w:szCs w:val="22"/>
        </w:rPr>
      </w:pPr>
      <w:r w:rsidRPr="00E821F5">
        <w:rPr>
          <w:sz w:val="22"/>
          <w:szCs w:val="22"/>
        </w:rPr>
        <w:t>Flux maximal de Poussières : 1 t/an</w:t>
      </w:r>
    </w:p>
    <w:p w:rsidR="000E6883" w:rsidRPr="00A93418" w:rsidRDefault="000E6883" w:rsidP="000E6883">
      <w:pPr>
        <w:pStyle w:val="LpT1"/>
        <w:numPr>
          <w:ilvl w:val="0"/>
          <w:numId w:val="0"/>
        </w:numPr>
        <w:spacing w:before="240"/>
        <w:jc w:val="center"/>
        <w:rPr>
          <w:rFonts w:ascii="Calibri" w:hAnsi="Calibri" w:cs="Calibri"/>
          <w:sz w:val="22"/>
          <w:szCs w:val="22"/>
          <w:lang w:eastAsia="fr-FR"/>
        </w:rPr>
      </w:pPr>
    </w:p>
    <w:p w:rsidR="000E6883" w:rsidRDefault="002E0F01" w:rsidP="000E6883">
      <w:pPr>
        <w:pStyle w:val="LpT1"/>
        <w:numPr>
          <w:ilvl w:val="0"/>
          <w:numId w:val="0"/>
        </w:numPr>
        <w:spacing w:before="0"/>
        <w:ind w:left="568"/>
        <w:jc w:val="both"/>
        <w:rPr>
          <w:sz w:val="22"/>
          <w:szCs w:val="22"/>
          <w:u w:val="single"/>
        </w:rPr>
      </w:pPr>
      <w:r w:rsidRPr="00A93418">
        <w:rPr>
          <w:sz w:val="22"/>
          <w:szCs w:val="22"/>
          <w:u w:val="single"/>
        </w:rPr>
        <w:t>Suivi des dépassements :</w:t>
      </w:r>
    </w:p>
    <w:p w:rsidR="0098520A" w:rsidRPr="00B4666D" w:rsidRDefault="0098520A" w:rsidP="000E6883">
      <w:pPr>
        <w:pStyle w:val="LpT1"/>
        <w:numPr>
          <w:ilvl w:val="0"/>
          <w:numId w:val="0"/>
        </w:numPr>
        <w:spacing w:before="0"/>
        <w:ind w:left="568"/>
        <w:jc w:val="both"/>
        <w:rPr>
          <w:sz w:val="22"/>
          <w:szCs w:val="22"/>
          <w:u w:val="single"/>
        </w:rPr>
      </w:pPr>
    </w:p>
    <w:p w:rsidR="000E6883" w:rsidRPr="00A93418" w:rsidRDefault="002E0F01" w:rsidP="000E6883">
      <w:r w:rsidRPr="00A93418">
        <w:t>Il n’y a pas de suivi continu des rejets car la puissance de la cheminée GIC est faible (pas d’analyseur en ligne).</w:t>
      </w:r>
    </w:p>
    <w:p w:rsidR="000E6883" w:rsidRPr="00A93418" w:rsidRDefault="002E0F01" w:rsidP="000E6883">
      <w:pPr>
        <w:spacing w:after="120"/>
      </w:pPr>
      <w:r w:rsidRPr="00A93418">
        <w:t xml:space="preserve">Aujourd’hui, seul un </w:t>
      </w:r>
      <w:proofErr w:type="spellStart"/>
      <w:r w:rsidRPr="00A93418">
        <w:t>opacimètre</w:t>
      </w:r>
      <w:proofErr w:type="spellEnd"/>
      <w:r w:rsidRPr="00A93418">
        <w:t xml:space="preserve"> A4302 est disponible pour la mesure des poussières, au niveau de la gaine commune d’évacuation des fumées vers la cheminée.</w:t>
      </w:r>
    </w:p>
    <w:p w:rsidR="000E6883" w:rsidRPr="00A93418" w:rsidRDefault="002E0F01" w:rsidP="000E6883">
      <w:pPr>
        <w:tabs>
          <w:tab w:val="left" w:pos="1701"/>
        </w:tabs>
        <w:spacing w:after="120"/>
      </w:pPr>
      <w:r w:rsidRPr="00A93418">
        <w:t>En revanche, des mesures ponctuelles sont effectuées par la DREAL</w:t>
      </w:r>
      <w:r>
        <w:t>,</w:t>
      </w:r>
      <w:r w:rsidRPr="00A93418">
        <w:t xml:space="preserve"> ainsi que des tests d’auto-surveillance une fois par an.</w:t>
      </w:r>
    </w:p>
    <w:p w:rsidR="000E6883" w:rsidRPr="00A93418" w:rsidRDefault="002E0F01" w:rsidP="000E6883">
      <w:r w:rsidRPr="00A93418">
        <w:t>Les principaux leviers pour respecter les limites par ordre de priorité sont</w:t>
      </w:r>
      <w:r>
        <w:t xml:space="preserve"> </w:t>
      </w:r>
      <w:r w:rsidRPr="00A93418">
        <w:t>:</w:t>
      </w:r>
    </w:p>
    <w:p w:rsidR="000E6883" w:rsidRPr="00A93418" w:rsidRDefault="002E0F01" w:rsidP="003F648B">
      <w:pPr>
        <w:pStyle w:val="LpT1"/>
        <w:numPr>
          <w:ilvl w:val="0"/>
          <w:numId w:val="15"/>
        </w:numPr>
        <w:spacing w:before="0"/>
        <w:rPr>
          <w:sz w:val="22"/>
          <w:szCs w:val="22"/>
        </w:rPr>
      </w:pPr>
      <w:r w:rsidRPr="00A93418">
        <w:rPr>
          <w:sz w:val="22"/>
          <w:szCs w:val="22"/>
        </w:rPr>
        <w:t>S’assurer de la bonne combustion au niveau des brûleurs</w:t>
      </w:r>
    </w:p>
    <w:p w:rsidR="000E6883" w:rsidRPr="00F56C4A" w:rsidRDefault="002E0F01" w:rsidP="003F648B">
      <w:pPr>
        <w:pStyle w:val="LpT1"/>
        <w:numPr>
          <w:ilvl w:val="0"/>
          <w:numId w:val="15"/>
        </w:numPr>
        <w:spacing w:before="0" w:after="120"/>
        <w:rPr>
          <w:sz w:val="22"/>
          <w:szCs w:val="22"/>
        </w:rPr>
      </w:pPr>
      <w:r w:rsidRPr="00A93418">
        <w:rPr>
          <w:sz w:val="22"/>
          <w:szCs w:val="22"/>
        </w:rPr>
        <w:t>Minimiser le %O2 (aux alentours de 3%)</w:t>
      </w:r>
      <w:r>
        <w:rPr>
          <w:sz w:val="22"/>
          <w:szCs w:val="22"/>
        </w:rPr>
        <w:t xml:space="preserve"> [pour minimiser les émissions de </w:t>
      </w:r>
      <w:proofErr w:type="spellStart"/>
      <w:r>
        <w:rPr>
          <w:sz w:val="22"/>
          <w:szCs w:val="22"/>
        </w:rPr>
        <w:t>NOx</w:t>
      </w:r>
      <w:proofErr w:type="spellEnd"/>
      <w:r>
        <w:rPr>
          <w:sz w:val="22"/>
          <w:szCs w:val="22"/>
        </w:rPr>
        <w:t xml:space="preserve"> thermiques notamment]</w:t>
      </w:r>
    </w:p>
    <w:p w:rsidR="000E6883" w:rsidRDefault="002E0F01" w:rsidP="000E6883">
      <w:pPr>
        <w:tabs>
          <w:tab w:val="left" w:pos="1701"/>
        </w:tabs>
        <w:spacing w:after="120"/>
      </w:pPr>
      <w:r w:rsidRPr="00A93418">
        <w:t>A noter :</w:t>
      </w:r>
      <w:r>
        <w:t xml:space="preserve"> les émissions de </w:t>
      </w:r>
      <w:proofErr w:type="spellStart"/>
      <w:r>
        <w:t>NOx</w:t>
      </w:r>
      <w:proofErr w:type="spellEnd"/>
      <w:r>
        <w:t xml:space="preserve"> sont plus faibles à haute allure </w:t>
      </w:r>
      <w:proofErr w:type="gramStart"/>
      <w:r>
        <w:t>du</w:t>
      </w:r>
      <w:proofErr w:type="gramEnd"/>
      <w:r>
        <w:t xml:space="preserve"> surchauffeur, car</w:t>
      </w:r>
      <w:r w:rsidRPr="00A93418">
        <w:t xml:space="preserve"> le taux d’O2 est plus stable à forte allure </w:t>
      </w:r>
      <w:r>
        <w:t xml:space="preserve">et donc plus facile à minimiser. </w:t>
      </w:r>
    </w:p>
    <w:p w:rsidR="0093353A" w:rsidRDefault="0093353A" w:rsidP="000E6883">
      <w:pPr>
        <w:tabs>
          <w:tab w:val="left" w:pos="1701"/>
        </w:tabs>
        <w:spacing w:after="120"/>
      </w:pPr>
    </w:p>
    <w:p w:rsidR="000E6883" w:rsidRDefault="002E0F01" w:rsidP="000E6883">
      <w:pPr>
        <w:pStyle w:val="Titre1"/>
      </w:pPr>
      <w:bookmarkStart w:id="42" w:name="_Toc448133409"/>
      <w:bookmarkStart w:id="43" w:name="_Toc19000491"/>
      <w:r w:rsidRPr="005E0F5B">
        <w:t>CONDUITE A TENIR EN CAS D'INCIDENT</w:t>
      </w:r>
      <w:bookmarkEnd w:id="42"/>
      <w:bookmarkEnd w:id="43"/>
    </w:p>
    <w:p w:rsidR="00A26ADF" w:rsidRPr="00A26ADF" w:rsidRDefault="00A26ADF" w:rsidP="00A26ADF"/>
    <w:p w:rsidR="00A26ADF" w:rsidRDefault="00A26ADF" w:rsidP="009D7109">
      <w:pPr>
        <w:pStyle w:val="Paragraphedeliste"/>
        <w:numPr>
          <w:ilvl w:val="0"/>
          <w:numId w:val="28"/>
        </w:numPr>
        <w:tabs>
          <w:tab w:val="left" w:pos="1701"/>
        </w:tabs>
        <w:spacing w:after="120"/>
      </w:pPr>
      <w:r w:rsidRPr="00483AD9">
        <w:t>Voir consigne SYS-E3-001 : Gestion des situations d’urgences environnementales</w:t>
      </w:r>
      <w:r>
        <w:t xml:space="preserve"> </w:t>
      </w:r>
      <w:r w:rsidRPr="005E0F5B">
        <w:t>qui décrit notamment le</w:t>
      </w:r>
      <w:r w:rsidR="00EF3E65">
        <w:t>s</w:t>
      </w:r>
      <w:r w:rsidRPr="005E0F5B">
        <w:t xml:space="preserve"> processus</w:t>
      </w:r>
      <w:r>
        <w:t xml:space="preserve"> d’alerte pollution </w:t>
      </w:r>
      <w:r w:rsidR="00EF3E65">
        <w:t>(</w:t>
      </w:r>
      <w:r w:rsidR="00F3405C">
        <w:t xml:space="preserve">pollution par l’ozone, STERNES </w:t>
      </w:r>
      <w:r>
        <w:t>et</w:t>
      </w:r>
      <w:r w:rsidR="00EF3E65">
        <w:t xml:space="preserve"> pollution par</w:t>
      </w:r>
      <w:r>
        <w:t xml:space="preserve"> les particules PM10</w:t>
      </w:r>
      <w:r w:rsidR="00EF3E65">
        <w:t>)</w:t>
      </w:r>
      <w:r>
        <w:t>.</w:t>
      </w:r>
    </w:p>
    <w:p w:rsidR="00A26ADF" w:rsidRPr="00483AD9" w:rsidRDefault="00A26ADF" w:rsidP="00A26ADF">
      <w:pPr>
        <w:tabs>
          <w:tab w:val="left" w:pos="1701"/>
        </w:tabs>
        <w:spacing w:after="120"/>
      </w:pPr>
    </w:p>
    <w:p w:rsidR="000E6883" w:rsidRPr="005E0F5B" w:rsidRDefault="002E0F01" w:rsidP="000E6883">
      <w:pPr>
        <w:pStyle w:val="Titre2"/>
        <w:tabs>
          <w:tab w:val="clear" w:pos="993"/>
          <w:tab w:val="num" w:pos="1418"/>
        </w:tabs>
        <w:autoSpaceDE w:val="0"/>
        <w:autoSpaceDN w:val="0"/>
        <w:spacing w:before="120" w:after="0"/>
        <w:ind w:left="1418" w:hanging="567"/>
        <w:rPr>
          <w:i w:val="0"/>
        </w:rPr>
      </w:pPr>
      <w:bookmarkStart w:id="44" w:name="_Toc448133410"/>
      <w:bookmarkStart w:id="45" w:name="_Toc19000492"/>
      <w:r w:rsidRPr="005E0F5B">
        <w:rPr>
          <w:i w:val="0"/>
        </w:rPr>
        <w:t>Alerte OZONE :</w:t>
      </w:r>
      <w:bookmarkEnd w:id="44"/>
      <w:bookmarkEnd w:id="45"/>
    </w:p>
    <w:p w:rsidR="000E6883" w:rsidRPr="00B56E47" w:rsidRDefault="000E6883" w:rsidP="000E6883">
      <w:pPr>
        <w:rPr>
          <w:highlight w:val="yellow"/>
        </w:rPr>
      </w:pPr>
    </w:p>
    <w:p w:rsidR="000E6883" w:rsidRPr="00B412F8" w:rsidRDefault="002E0F01" w:rsidP="000E6883">
      <w:pPr>
        <w:tabs>
          <w:tab w:val="left" w:pos="1701"/>
        </w:tabs>
      </w:pPr>
      <w:r w:rsidRPr="00B412F8">
        <w:t>Le Chef de Quart  sera prévenu la veille d’une alerte pollu</w:t>
      </w:r>
      <w:r w:rsidR="00057CC9">
        <w:t>tion par l’ozone par le PAD</w:t>
      </w:r>
      <w:r w:rsidRPr="00B412F8">
        <w:t xml:space="preserve"> LPU.</w:t>
      </w:r>
      <w:r w:rsidR="005C2EB5">
        <w:t xml:space="preserve"> </w:t>
      </w:r>
      <w:r w:rsidRPr="00B412F8">
        <w:t>Il devra noter dans le cahier de quart :</w:t>
      </w:r>
    </w:p>
    <w:p w:rsidR="000E6883" w:rsidRPr="00B412F8" w:rsidRDefault="005B4971" w:rsidP="003F648B">
      <w:pPr>
        <w:pStyle w:val="texte"/>
        <w:numPr>
          <w:ilvl w:val="0"/>
          <w:numId w:val="7"/>
        </w:numPr>
        <w:autoSpaceDE w:val="0"/>
        <w:autoSpaceDN w:val="0"/>
        <w:spacing w:before="40"/>
        <w:ind w:left="2058" w:hanging="357"/>
        <w:rPr>
          <w:szCs w:val="22"/>
        </w:rPr>
      </w:pPr>
      <w:r w:rsidRPr="00B412F8">
        <w:rPr>
          <w:szCs w:val="22"/>
        </w:rPr>
        <w:t xml:space="preserve">l’heure de début de l’alerte </w:t>
      </w:r>
      <w:r w:rsidR="002E0F01" w:rsidRPr="00B412F8">
        <w:rPr>
          <w:szCs w:val="22"/>
        </w:rPr>
        <w:t>(ex : 6h)</w:t>
      </w:r>
    </w:p>
    <w:p w:rsidR="000E6883" w:rsidRPr="00B412F8" w:rsidRDefault="005B4971" w:rsidP="003F648B">
      <w:pPr>
        <w:pStyle w:val="texte"/>
        <w:numPr>
          <w:ilvl w:val="0"/>
          <w:numId w:val="7"/>
        </w:numPr>
        <w:autoSpaceDE w:val="0"/>
        <w:autoSpaceDN w:val="0"/>
        <w:spacing w:before="40"/>
        <w:ind w:left="2058" w:hanging="357"/>
        <w:rPr>
          <w:szCs w:val="22"/>
        </w:rPr>
      </w:pPr>
      <w:r w:rsidRPr="00B412F8">
        <w:rPr>
          <w:szCs w:val="22"/>
        </w:rPr>
        <w:t>l’heure de fin de l’alerte</w:t>
      </w:r>
      <w:r w:rsidR="002E0F01" w:rsidRPr="00B412F8">
        <w:rPr>
          <w:szCs w:val="22"/>
        </w:rPr>
        <w:t xml:space="preserve"> (ex : 21h)</w:t>
      </w:r>
    </w:p>
    <w:p w:rsidR="000E6883" w:rsidRPr="00B412F8" w:rsidRDefault="005B4971" w:rsidP="003F648B">
      <w:pPr>
        <w:pStyle w:val="texte"/>
        <w:numPr>
          <w:ilvl w:val="0"/>
          <w:numId w:val="7"/>
        </w:numPr>
        <w:autoSpaceDE w:val="0"/>
        <w:autoSpaceDN w:val="0"/>
        <w:spacing w:before="40"/>
        <w:ind w:left="2058" w:hanging="357"/>
        <w:rPr>
          <w:szCs w:val="22"/>
        </w:rPr>
      </w:pPr>
      <w:r w:rsidRPr="00B412F8">
        <w:rPr>
          <w:szCs w:val="22"/>
        </w:rPr>
        <w:t xml:space="preserve">le niveau </w:t>
      </w:r>
      <w:r w:rsidR="00483AD9" w:rsidRPr="00B412F8">
        <w:rPr>
          <w:szCs w:val="22"/>
        </w:rPr>
        <w:t>(seuil IR</w:t>
      </w:r>
      <w:r w:rsidR="002E0F01" w:rsidRPr="00B412F8">
        <w:rPr>
          <w:szCs w:val="22"/>
        </w:rPr>
        <w:t xml:space="preserve">, </w:t>
      </w:r>
      <w:r w:rsidR="00483AD9" w:rsidRPr="00B412F8">
        <w:rPr>
          <w:szCs w:val="22"/>
        </w:rPr>
        <w:t>niveau 1, niveau 2 ou niveau 2 dit « Crise »</w:t>
      </w:r>
      <w:r w:rsidR="002E0F01" w:rsidRPr="00B412F8">
        <w:rPr>
          <w:szCs w:val="22"/>
        </w:rPr>
        <w:t>)</w:t>
      </w:r>
    </w:p>
    <w:p w:rsidR="002220AD" w:rsidRPr="009D7109" w:rsidRDefault="005C2EB5" w:rsidP="009D7109">
      <w:pPr>
        <w:pStyle w:val="texte"/>
        <w:numPr>
          <w:ilvl w:val="0"/>
          <w:numId w:val="7"/>
        </w:numPr>
        <w:autoSpaceDE w:val="0"/>
        <w:autoSpaceDN w:val="0"/>
        <w:spacing w:before="40"/>
        <w:ind w:left="2058" w:hanging="357"/>
        <w:rPr>
          <w:szCs w:val="22"/>
        </w:rPr>
      </w:pPr>
      <w:r>
        <w:rPr>
          <w:szCs w:val="22"/>
        </w:rPr>
        <w:t>les actions réalisées</w:t>
      </w:r>
      <w:r w:rsidR="009D7109">
        <w:rPr>
          <w:szCs w:val="22"/>
        </w:rPr>
        <w:t>.</w:t>
      </w:r>
    </w:p>
    <w:p w:rsidR="000E6883" w:rsidRPr="00B56E47" w:rsidRDefault="000E6883" w:rsidP="000E6883">
      <w:pPr>
        <w:pStyle w:val="texte"/>
        <w:spacing w:before="0"/>
        <w:ind w:left="0"/>
        <w:rPr>
          <w:szCs w:val="22"/>
          <w:highlight w:val="yellow"/>
        </w:rPr>
      </w:pPr>
    </w:p>
    <w:p w:rsidR="00775088" w:rsidRDefault="006A4F30" w:rsidP="000E6883">
      <w:pPr>
        <w:tabs>
          <w:tab w:val="left" w:pos="1701"/>
        </w:tabs>
        <w:spacing w:after="120"/>
      </w:pPr>
      <w:r>
        <w:t xml:space="preserve">Il y a </w:t>
      </w:r>
      <w:r w:rsidR="00775088">
        <w:t>un seu</w:t>
      </w:r>
      <w:r w:rsidR="007356CB">
        <w:t>i</w:t>
      </w:r>
      <w:r w:rsidR="00775088">
        <w:t>l d’information et trois</w:t>
      </w:r>
      <w:r w:rsidRPr="006A4F30">
        <w:t xml:space="preserve"> niveaux d’alerte qui sont décrit</w:t>
      </w:r>
      <w:r w:rsidR="00775088">
        <w:t>s</w:t>
      </w:r>
      <w:r w:rsidRPr="006A4F30">
        <w:t xml:space="preserve"> dans la consigne SYS-E3-001 : Gestion des situations d’urgences environnementales.</w:t>
      </w:r>
      <w:r>
        <w:t xml:space="preserve"> </w:t>
      </w:r>
    </w:p>
    <w:p w:rsidR="002220AD" w:rsidRDefault="002220AD" w:rsidP="000E6883">
      <w:pPr>
        <w:tabs>
          <w:tab w:val="left" w:pos="1701"/>
        </w:tabs>
        <w:spacing w:after="120"/>
      </w:pPr>
    </w:p>
    <w:p w:rsidR="00D40504" w:rsidRPr="00D40504" w:rsidRDefault="002E0F01" w:rsidP="000E6883">
      <w:pPr>
        <w:tabs>
          <w:tab w:val="left" w:pos="1701"/>
        </w:tabs>
        <w:spacing w:after="120"/>
      </w:pPr>
      <w:r w:rsidRPr="00D40504">
        <w:t>Pour la Centrale</w:t>
      </w:r>
      <w:r w:rsidR="00730EB7">
        <w:t xml:space="preserve"> les actions à entreprendre sont :</w:t>
      </w:r>
      <w:r w:rsidRPr="00D40504">
        <w:t xml:space="preserve"> </w:t>
      </w:r>
    </w:p>
    <w:p w:rsidR="009D7109" w:rsidRPr="009D7109" w:rsidRDefault="009D7109" w:rsidP="009D7109">
      <w:pPr>
        <w:pStyle w:val="Paragraphedeliste"/>
        <w:numPr>
          <w:ilvl w:val="0"/>
          <w:numId w:val="28"/>
        </w:numPr>
        <w:tabs>
          <w:tab w:val="left" w:pos="1701"/>
        </w:tabs>
        <w:spacing w:after="120"/>
      </w:pPr>
      <w:r w:rsidRPr="009D7109">
        <w:t>Se reporter à la consigne SYS-E3-001 : Gestion des situations d’urgences environnementales qui décrit notamment les processus d’alerte pollution (pollution par l’ozone, STERNES et pollution par les particules PM10).</w:t>
      </w:r>
    </w:p>
    <w:p w:rsidR="000E6883" w:rsidRPr="00B56E47" w:rsidRDefault="000E6883" w:rsidP="000E6883">
      <w:pPr>
        <w:pStyle w:val="texte"/>
        <w:tabs>
          <w:tab w:val="clear" w:pos="1701"/>
          <w:tab w:val="left" w:pos="1985"/>
        </w:tabs>
        <w:spacing w:before="40"/>
        <w:rPr>
          <w:szCs w:val="22"/>
          <w:highlight w:val="yellow"/>
        </w:rPr>
      </w:pPr>
    </w:p>
    <w:p w:rsidR="000E6883" w:rsidRPr="005E0F5B" w:rsidRDefault="002E0F01" w:rsidP="000E6883">
      <w:pPr>
        <w:pStyle w:val="Titre2"/>
        <w:tabs>
          <w:tab w:val="clear" w:pos="993"/>
          <w:tab w:val="num" w:pos="1418"/>
        </w:tabs>
        <w:autoSpaceDE w:val="0"/>
        <w:autoSpaceDN w:val="0"/>
        <w:spacing w:before="120" w:after="0"/>
        <w:ind w:left="1418" w:hanging="567"/>
        <w:rPr>
          <w:i w:val="0"/>
        </w:rPr>
      </w:pPr>
      <w:bookmarkStart w:id="46" w:name="_Toc448133411"/>
      <w:bookmarkStart w:id="47" w:name="_Toc19000493"/>
      <w:r w:rsidRPr="005E0F5B">
        <w:rPr>
          <w:i w:val="0"/>
        </w:rPr>
        <w:t>Alertes STERNES :</w:t>
      </w:r>
      <w:bookmarkEnd w:id="46"/>
      <w:bookmarkEnd w:id="47"/>
    </w:p>
    <w:p w:rsidR="000E6883" w:rsidRPr="005E0F5B" w:rsidRDefault="000E6883" w:rsidP="000E6883"/>
    <w:p w:rsidR="000E6883" w:rsidRPr="005E0F5B" w:rsidRDefault="002E0F01" w:rsidP="002220AD">
      <w:pPr>
        <w:spacing w:after="120"/>
      </w:pPr>
      <w:r w:rsidRPr="005E0F5B">
        <w:t>Il existe deux types de STERNES :</w:t>
      </w:r>
    </w:p>
    <w:p w:rsidR="000E6883" w:rsidRPr="005E0F5B" w:rsidRDefault="002E0F01" w:rsidP="003F648B">
      <w:pPr>
        <w:pStyle w:val="texte"/>
        <w:numPr>
          <w:ilvl w:val="0"/>
          <w:numId w:val="7"/>
        </w:numPr>
        <w:autoSpaceDE w:val="0"/>
        <w:autoSpaceDN w:val="0"/>
        <w:spacing w:before="0"/>
        <w:ind w:left="851" w:hanging="357"/>
        <w:jc w:val="both"/>
        <w:rPr>
          <w:szCs w:val="22"/>
        </w:rPr>
      </w:pPr>
      <w:r w:rsidRPr="005E0F5B">
        <w:rPr>
          <w:szCs w:val="22"/>
        </w:rPr>
        <w:t>« STERNES directionnelles » : voir consigne EXP-U-03-0</w:t>
      </w:r>
      <w:r w:rsidR="009402A7">
        <w:rPr>
          <w:szCs w:val="22"/>
        </w:rPr>
        <w:t>0</w:t>
      </w:r>
      <w:r w:rsidRPr="005E0F5B">
        <w:rPr>
          <w:szCs w:val="22"/>
        </w:rPr>
        <w:t>3.</w:t>
      </w:r>
    </w:p>
    <w:p w:rsidR="000E6883" w:rsidRPr="005E0F5B" w:rsidRDefault="002E0F01" w:rsidP="003F648B">
      <w:pPr>
        <w:pStyle w:val="texte"/>
        <w:numPr>
          <w:ilvl w:val="0"/>
          <w:numId w:val="7"/>
        </w:numPr>
        <w:autoSpaceDE w:val="0"/>
        <w:autoSpaceDN w:val="0"/>
        <w:spacing w:before="100" w:beforeAutospacing="1" w:after="120"/>
        <w:ind w:left="851" w:hanging="357"/>
        <w:jc w:val="both"/>
        <w:rPr>
          <w:szCs w:val="22"/>
        </w:rPr>
      </w:pPr>
      <w:r w:rsidRPr="005E0F5B">
        <w:rPr>
          <w:szCs w:val="22"/>
        </w:rPr>
        <w:t>« STERNES générales » : voir consigne EXP-U-03-0</w:t>
      </w:r>
      <w:r w:rsidR="009402A7">
        <w:rPr>
          <w:szCs w:val="22"/>
        </w:rPr>
        <w:t>0</w:t>
      </w:r>
      <w:r w:rsidRPr="005E0F5B">
        <w:rPr>
          <w:szCs w:val="22"/>
        </w:rPr>
        <w:t>4.</w:t>
      </w:r>
    </w:p>
    <w:p w:rsidR="000E6883" w:rsidRPr="005E0F5B" w:rsidRDefault="002E0F01" w:rsidP="000E6883">
      <w:pPr>
        <w:tabs>
          <w:tab w:val="left" w:pos="1701"/>
        </w:tabs>
      </w:pPr>
      <w:r w:rsidRPr="005E0F5B">
        <w:t>Le but est de minimiser les rejets en SO2, en maximisant le brûlage de fuel gaz et d’huile de pyrolyse.</w:t>
      </w:r>
    </w:p>
    <w:p w:rsidR="000E6883" w:rsidRDefault="002E0F01" w:rsidP="000E6883">
      <w:pPr>
        <w:tabs>
          <w:tab w:val="left" w:pos="1701"/>
        </w:tabs>
      </w:pPr>
      <w:r w:rsidRPr="005E0F5B">
        <w:t>Malgré la baisse des émissions soufrées, le processus alertes sternes est pour le moment conservé.</w:t>
      </w:r>
    </w:p>
    <w:p w:rsidR="000E6883" w:rsidRDefault="000E6883" w:rsidP="000E6883">
      <w:pPr>
        <w:tabs>
          <w:tab w:val="left" w:pos="1701"/>
        </w:tabs>
      </w:pPr>
    </w:p>
    <w:p w:rsidR="009D7109" w:rsidRDefault="009D7109" w:rsidP="000E6883">
      <w:pPr>
        <w:tabs>
          <w:tab w:val="left" w:pos="1701"/>
        </w:tabs>
      </w:pPr>
    </w:p>
    <w:p w:rsidR="00CA7C59" w:rsidRDefault="00CA7C59" w:rsidP="00CA7C59">
      <w:pPr>
        <w:pStyle w:val="Titre2"/>
      </w:pPr>
      <w:bookmarkStart w:id="48" w:name="_Toc19000494"/>
      <w:r>
        <w:t>Alerte PM 10 :</w:t>
      </w:r>
      <w:bookmarkEnd w:id="48"/>
    </w:p>
    <w:p w:rsidR="0004285C" w:rsidRPr="0004285C" w:rsidRDefault="0004285C" w:rsidP="0004285C"/>
    <w:p w:rsidR="00BC13CE" w:rsidRPr="0004285C" w:rsidRDefault="00730EB7" w:rsidP="0004285C">
      <w:pPr>
        <w:spacing w:after="120"/>
      </w:pPr>
      <w:r w:rsidRPr="0004285C">
        <w:t xml:space="preserve">Ce polluant correspond aux particules en suspension (poussières) de diamètre inférieur à 10 micromètre (PM10). </w:t>
      </w:r>
      <w:r w:rsidR="00A26ADF" w:rsidRPr="0004285C">
        <w:t xml:space="preserve">Il y a </w:t>
      </w:r>
      <w:r w:rsidR="00775088" w:rsidRPr="0004285C">
        <w:t>un seul d’information et un</w:t>
      </w:r>
      <w:r w:rsidR="00775088">
        <w:t xml:space="preserve"> </w:t>
      </w:r>
      <w:r w:rsidR="00A26ADF" w:rsidRPr="0004285C">
        <w:t>niveau d’alerte qui sont décrit</w:t>
      </w:r>
      <w:r w:rsidR="00775088" w:rsidRPr="0004285C">
        <w:t>s</w:t>
      </w:r>
      <w:r w:rsidR="00A26ADF" w:rsidRPr="0004285C">
        <w:t xml:space="preserve"> dans la consigne SYS-E3-001 :</w:t>
      </w:r>
      <w:r w:rsidR="00BC13CE" w:rsidRPr="0004285C">
        <w:t xml:space="preserve"> Gestion des situations d’urgences environnementales.</w:t>
      </w:r>
    </w:p>
    <w:p w:rsidR="005C2EB5" w:rsidRPr="0004285C" w:rsidRDefault="005C2EB5" w:rsidP="0004285C">
      <w:pPr>
        <w:spacing w:after="120"/>
      </w:pPr>
      <w:r w:rsidRPr="0004285C">
        <w:t>Le Chef d</w:t>
      </w:r>
      <w:r w:rsidR="00C9637E">
        <w:t xml:space="preserve">e Quart  sera prévenu </w:t>
      </w:r>
      <w:r w:rsidRPr="0004285C">
        <w:t>d’une alerte pollut</w:t>
      </w:r>
      <w:r w:rsidR="00C9637E">
        <w:t>ion PM</w:t>
      </w:r>
      <w:r w:rsidRPr="0004285C">
        <w:t xml:space="preserve"> par le PAD LPU. Il devra noter dans le cahier de quart :</w:t>
      </w:r>
    </w:p>
    <w:p w:rsidR="005C2EB5" w:rsidRPr="00B412F8" w:rsidRDefault="005C2EB5" w:rsidP="005C2EB5">
      <w:pPr>
        <w:pStyle w:val="texte"/>
        <w:numPr>
          <w:ilvl w:val="0"/>
          <w:numId w:val="7"/>
        </w:numPr>
        <w:autoSpaceDE w:val="0"/>
        <w:autoSpaceDN w:val="0"/>
        <w:spacing w:before="40"/>
        <w:ind w:left="2058" w:hanging="357"/>
        <w:rPr>
          <w:szCs w:val="22"/>
        </w:rPr>
      </w:pPr>
      <w:r w:rsidRPr="00B412F8">
        <w:rPr>
          <w:szCs w:val="22"/>
        </w:rPr>
        <w:t>l’heure de début de l’alerte (ex : 6h)</w:t>
      </w:r>
    </w:p>
    <w:p w:rsidR="005C2EB5" w:rsidRPr="00B412F8" w:rsidRDefault="005C2EB5" w:rsidP="005C2EB5">
      <w:pPr>
        <w:pStyle w:val="texte"/>
        <w:numPr>
          <w:ilvl w:val="0"/>
          <w:numId w:val="7"/>
        </w:numPr>
        <w:autoSpaceDE w:val="0"/>
        <w:autoSpaceDN w:val="0"/>
        <w:spacing w:before="40"/>
        <w:ind w:left="2058" w:hanging="357"/>
        <w:rPr>
          <w:szCs w:val="22"/>
        </w:rPr>
      </w:pPr>
      <w:r w:rsidRPr="00B412F8">
        <w:rPr>
          <w:szCs w:val="22"/>
        </w:rPr>
        <w:t>l’heure de fin de l’alerte (ex : 21h)</w:t>
      </w:r>
    </w:p>
    <w:p w:rsidR="005C2EB5" w:rsidRPr="00B412F8" w:rsidRDefault="005C2EB5" w:rsidP="005C2EB5">
      <w:pPr>
        <w:pStyle w:val="texte"/>
        <w:numPr>
          <w:ilvl w:val="0"/>
          <w:numId w:val="7"/>
        </w:numPr>
        <w:autoSpaceDE w:val="0"/>
        <w:autoSpaceDN w:val="0"/>
        <w:spacing w:before="40"/>
        <w:ind w:left="2058" w:hanging="357"/>
        <w:rPr>
          <w:szCs w:val="22"/>
        </w:rPr>
      </w:pPr>
      <w:r w:rsidRPr="00B412F8">
        <w:rPr>
          <w:szCs w:val="22"/>
        </w:rPr>
        <w:t>le niveau (seuil IR</w:t>
      </w:r>
      <w:r>
        <w:rPr>
          <w:szCs w:val="22"/>
        </w:rPr>
        <w:t xml:space="preserve"> ou</w:t>
      </w:r>
      <w:r w:rsidRPr="00B412F8">
        <w:rPr>
          <w:szCs w:val="22"/>
        </w:rPr>
        <w:t xml:space="preserve"> niveau 1)</w:t>
      </w:r>
    </w:p>
    <w:p w:rsidR="005C2EB5" w:rsidRDefault="005C2EB5" w:rsidP="005C2EB5">
      <w:pPr>
        <w:pStyle w:val="texte"/>
        <w:numPr>
          <w:ilvl w:val="0"/>
          <w:numId w:val="7"/>
        </w:numPr>
        <w:autoSpaceDE w:val="0"/>
        <w:autoSpaceDN w:val="0"/>
        <w:spacing w:before="40"/>
        <w:ind w:left="2058" w:hanging="357"/>
        <w:rPr>
          <w:szCs w:val="22"/>
        </w:rPr>
      </w:pPr>
      <w:r>
        <w:rPr>
          <w:szCs w:val="22"/>
        </w:rPr>
        <w:t>les actions réalisées</w:t>
      </w:r>
    </w:p>
    <w:p w:rsidR="0004285C" w:rsidRPr="00B412F8" w:rsidRDefault="0004285C" w:rsidP="0004285C">
      <w:pPr>
        <w:pStyle w:val="texte"/>
        <w:autoSpaceDE w:val="0"/>
        <w:autoSpaceDN w:val="0"/>
        <w:spacing w:before="40"/>
        <w:ind w:left="2058" w:firstLine="0"/>
        <w:rPr>
          <w:szCs w:val="22"/>
        </w:rPr>
      </w:pPr>
    </w:p>
    <w:p w:rsidR="00BC13CE" w:rsidRDefault="00BC13CE" w:rsidP="0004285C">
      <w:pPr>
        <w:spacing w:after="120"/>
      </w:pPr>
      <w:r w:rsidRPr="0004285C">
        <w:t>Pour la Centrale</w:t>
      </w:r>
      <w:r w:rsidR="00730EB7" w:rsidRPr="0004285C">
        <w:t xml:space="preserve"> les actions à entreprendre sont :</w:t>
      </w:r>
      <w:r w:rsidRPr="0004285C">
        <w:t xml:space="preserve"> </w:t>
      </w:r>
    </w:p>
    <w:p w:rsidR="009D7109" w:rsidRPr="009D7109" w:rsidRDefault="009D7109" w:rsidP="009D7109">
      <w:pPr>
        <w:pStyle w:val="Paragraphedeliste"/>
        <w:numPr>
          <w:ilvl w:val="0"/>
          <w:numId w:val="28"/>
        </w:numPr>
        <w:tabs>
          <w:tab w:val="left" w:pos="1701"/>
        </w:tabs>
        <w:spacing w:after="120"/>
      </w:pPr>
      <w:r w:rsidRPr="009D7109">
        <w:t>Se reporter à la consigne SYS-E3-001 : Gestion des situations d’urgences environnementales qui décrit notamment les processus d’alerte pollution (pollution par l’ozone, STERNES et pollution par les particules PM10).</w:t>
      </w:r>
    </w:p>
    <w:p w:rsidR="009D7109" w:rsidRPr="0004285C" w:rsidRDefault="009D7109" w:rsidP="0004285C">
      <w:pPr>
        <w:spacing w:after="120"/>
      </w:pPr>
    </w:p>
    <w:p w:rsidR="00BC13CE" w:rsidRPr="00EC245C" w:rsidRDefault="00BC13CE" w:rsidP="00BC13CE">
      <w:pPr>
        <w:autoSpaceDE w:val="0"/>
        <w:autoSpaceDN w:val="0"/>
        <w:adjustRightInd w:val="0"/>
        <w:ind w:firstLine="0"/>
      </w:pPr>
    </w:p>
    <w:p w:rsidR="006216C4" w:rsidRPr="00FC2E7A" w:rsidRDefault="00DA5026" w:rsidP="00FC2E7A">
      <w:pPr>
        <w:pStyle w:val="Titre1"/>
      </w:pPr>
      <w:r w:rsidRPr="00CA7C59">
        <w:br w:type="page"/>
      </w:r>
      <w:bookmarkStart w:id="49" w:name="_Toc448133417"/>
      <w:bookmarkStart w:id="50" w:name="_Toc19000495"/>
      <w:r w:rsidR="006216C4" w:rsidRPr="00FC2E7A">
        <w:t>ANNEXE  1 : Vues SNCC</w:t>
      </w:r>
      <w:bookmarkEnd w:id="49"/>
      <w:bookmarkEnd w:id="50"/>
    </w:p>
    <w:p w:rsidR="006216C4" w:rsidRPr="00315BC8" w:rsidRDefault="006216C4" w:rsidP="006216C4">
      <w:r>
        <w:rPr>
          <w:i/>
          <w:noProof/>
          <w:lang w:val="en-US"/>
        </w:rPr>
        <mc:AlternateContent>
          <mc:Choice Requires="wps">
            <w:drawing>
              <wp:anchor distT="0" distB="0" distL="114300" distR="114300" simplePos="0" relativeHeight="251671552" behindDoc="0" locked="0" layoutInCell="1" allowOverlap="1" wp14:anchorId="4D250BF7" wp14:editId="2148D767">
                <wp:simplePos x="0" y="0"/>
                <wp:positionH relativeFrom="leftMargin">
                  <wp:align>right</wp:align>
                </wp:positionH>
                <wp:positionV relativeFrom="paragraph">
                  <wp:posOffset>195189</wp:posOffset>
                </wp:positionV>
                <wp:extent cx="342900" cy="304800"/>
                <wp:effectExtent l="0" t="0" r="0" b="0"/>
                <wp:wrapNone/>
                <wp:docPr id="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97B50" w:rsidRDefault="00797B50" w:rsidP="006216C4">
                            <w:pPr>
                              <w:rPr>
                                <w:b/>
                                <w:bCs/>
                              </w:rPr>
                            </w:pPr>
                            <w:r>
                              <w:rPr>
                                <w:b/>
                                <w:bCs/>
                              </w:rPr>
                              <w:t>&gt;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D250BF7" id="_x0000_t202" coordsize="21600,21600" o:spt="202" path="m,l,21600r21600,l21600,xe">
                <v:stroke joinstyle="miter"/>
                <v:path gradientshapeok="t" o:connecttype="rect"/>
              </v:shapetype>
              <v:shape id="Text Box 5" o:spid="_x0000_s1026" type="#_x0000_t202" style="position:absolute;left:0;text-align:left;margin-left:-24.2pt;margin-top:15.35pt;width:27pt;height:24pt;z-index:251671552;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" filled="f" stroked="f">
                <v:textbox>
                  <w:txbxContent>
                    <w:p w:rsidR="00797B50" w:rsidRDefault="00797B50" w:rsidP="006216C4">
                      <w:pPr>
                        <w:rPr>
                          <w:b/>
                          <w:bCs/>
                        </w:rPr>
                      </w:pPr>
                      <w:r>
                        <w:rPr>
                          <w:b/>
                          <w:bCs/>
                        </w:rPr>
                        <w:t>&gt;</w:t>
                      </w:r>
                    </w:p>
                  </w:txbxContent>
                </v:textbox>
                <w10:wrap anchorx="margin"/>
              </v:shape>
            </w:pict>
          </mc:Fallback>
        </mc:AlternateContent>
      </w:r>
    </w:p>
    <w:p w:rsidR="006216C4" w:rsidRDefault="00AB2C07" w:rsidP="006216C4">
      <w:pPr>
        <w:tabs>
          <w:tab w:val="left" w:pos="6237"/>
        </w:tabs>
        <w:spacing w:before="60"/>
        <w:ind w:firstLine="0"/>
        <w:jc w:val="center"/>
        <w:rPr>
          <w:b/>
          <w:bCs/>
          <w:sz w:val="20"/>
          <w:szCs w:val="20"/>
        </w:rPr>
      </w:pPr>
      <w:r>
        <w:rPr>
          <w:noProof/>
          <w:lang w:val="en-US"/>
        </w:rPr>
        <w:drawing>
          <wp:inline distT="0" distB="0" distL="0" distR="0">
            <wp:extent cx="6644922" cy="4146698"/>
            <wp:effectExtent l="0" t="0" r="3810" b="6350"/>
            <wp:docPr id="1" name="Image 1" descr="http://10.171.94.193/eServer/fume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10.171.94.193/eServer/fumees.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47566" cy="4148348"/>
                    </a:xfrm>
                    <a:prstGeom prst="rect">
                      <a:avLst/>
                    </a:prstGeom>
                    <a:noFill/>
                    <a:ln>
                      <a:noFill/>
                    </a:ln>
                  </pic:spPr>
                </pic:pic>
              </a:graphicData>
            </a:graphic>
          </wp:inline>
        </w:drawing>
      </w:r>
    </w:p>
    <w:p w:rsidR="006216C4" w:rsidRDefault="006216C4" w:rsidP="006216C4">
      <w:pPr>
        <w:spacing w:after="200" w:line="276" w:lineRule="auto"/>
        <w:rPr>
          <w:b/>
          <w:bCs/>
          <w:noProof/>
          <w:color w:val="FF0000"/>
          <w:sz w:val="20"/>
          <w:szCs w:val="20"/>
          <w:lang w:val="en-US"/>
        </w:rPr>
      </w:pPr>
    </w:p>
    <w:p w:rsidR="006216C4" w:rsidRDefault="006216C4" w:rsidP="00441592">
      <w:pPr>
        <w:tabs>
          <w:tab w:val="left" w:pos="1701"/>
        </w:tabs>
        <w:ind w:firstLine="0"/>
      </w:pPr>
      <w:r>
        <w:br w:type="page"/>
      </w:r>
    </w:p>
    <w:p w:rsidR="000E6883" w:rsidRPr="009E1127" w:rsidRDefault="00410316" w:rsidP="00FC2E7A">
      <w:pPr>
        <w:pStyle w:val="Titre1"/>
      </w:pPr>
      <w:bookmarkStart w:id="51" w:name="_Toc448133412"/>
      <w:bookmarkStart w:id="52" w:name="_Toc19000496"/>
      <w:r w:rsidRPr="009E1127">
        <w:t>Annexe</w:t>
      </w:r>
      <w:r w:rsidR="00EC3EDD">
        <w:t xml:space="preserve"> </w:t>
      </w:r>
      <w:r w:rsidR="006216C4">
        <w:t xml:space="preserve">2 </w:t>
      </w:r>
      <w:r w:rsidR="009E1127">
        <w:t xml:space="preserve">: </w:t>
      </w:r>
      <w:r w:rsidR="00E17648" w:rsidRPr="009E1127">
        <w:t>certification des analyseurs et</w:t>
      </w:r>
      <w:r w:rsidRPr="009E1127">
        <w:t xml:space="preserve"> </w:t>
      </w:r>
      <w:r w:rsidR="002E0F01" w:rsidRPr="009E1127">
        <w:t>tests de surveillance</w:t>
      </w:r>
      <w:bookmarkEnd w:id="51"/>
      <w:bookmarkEnd w:id="52"/>
      <w:r w:rsidR="002E0F01" w:rsidRPr="009E1127">
        <w:t xml:space="preserve"> </w:t>
      </w:r>
    </w:p>
    <w:p w:rsidR="0098520A" w:rsidRDefault="0098520A" w:rsidP="0098520A">
      <w:pPr>
        <w:rPr>
          <w:highlight w:val="yellow"/>
        </w:rPr>
      </w:pPr>
    </w:p>
    <w:p w:rsidR="0098520A" w:rsidRDefault="00E17648" w:rsidP="0098520A">
      <w:r>
        <w:t>Les analyseurs (AMS)</w:t>
      </w:r>
      <w:r w:rsidR="0098520A" w:rsidRPr="00DA5026">
        <w:t xml:space="preserve"> doivent respecter les procédures d'Assurance Qualité (AQ) et un test annuel (AST). Elles sont décrites dans le tableau et la figure ci-dessous.</w:t>
      </w:r>
    </w:p>
    <w:p w:rsidR="00DA5026" w:rsidRPr="00DA5026" w:rsidRDefault="00DA5026" w:rsidP="0098520A"/>
    <w:tbl>
      <w:tblPr>
        <w:tblW w:w="10347" w:type="dxa"/>
        <w:tblCellMar>
          <w:left w:w="0" w:type="dxa"/>
          <w:right w:w="0" w:type="dxa"/>
        </w:tblCellMar>
        <w:tblLook w:val="0420" w:firstRow="1" w:lastRow="0" w:firstColumn="0" w:lastColumn="0" w:noHBand="0" w:noVBand="1"/>
      </w:tblPr>
      <w:tblGrid>
        <w:gridCol w:w="1187"/>
        <w:gridCol w:w="1910"/>
        <w:gridCol w:w="5480"/>
        <w:gridCol w:w="1770"/>
      </w:tblGrid>
      <w:tr w:rsidR="0098520A" w:rsidRPr="00820948" w:rsidTr="00FC63C0">
        <w:trPr>
          <w:trHeight w:val="350"/>
        </w:trPr>
        <w:tc>
          <w:tcPr>
            <w:tcW w:w="1187" w:type="dxa"/>
            <w:tcBorders>
              <w:top w:val="single" w:sz="8" w:space="0" w:color="7F7F7F"/>
              <w:left w:val="single" w:sz="8" w:space="0" w:color="7F7F7F"/>
              <w:bottom w:val="single" w:sz="8" w:space="0" w:color="7F7F7F"/>
              <w:right w:val="dashSmallGap" w:sz="8" w:space="0" w:color="7F7F7F"/>
            </w:tcBorders>
            <w:shd w:val="clear" w:color="auto" w:fill="B8CCE4" w:themeFill="accent1" w:themeFillTint="66"/>
            <w:tcMar>
              <w:top w:w="72" w:type="dxa"/>
              <w:left w:w="144" w:type="dxa"/>
              <w:bottom w:w="72" w:type="dxa"/>
              <w:right w:w="144" w:type="dxa"/>
            </w:tcMar>
            <w:vAlign w:val="center"/>
            <w:hideMark/>
          </w:tcPr>
          <w:p w:rsidR="0098520A" w:rsidRPr="0098520A" w:rsidRDefault="0098520A" w:rsidP="0098520A">
            <w:pPr>
              <w:ind w:firstLine="0"/>
              <w:jc w:val="both"/>
              <w:rPr>
                <w:sz w:val="20"/>
                <w:szCs w:val="20"/>
              </w:rPr>
            </w:pPr>
            <w:r w:rsidRPr="0098520A">
              <w:rPr>
                <w:sz w:val="20"/>
                <w:szCs w:val="20"/>
              </w:rPr>
              <w:t>QAL1</w:t>
            </w:r>
          </w:p>
        </w:tc>
        <w:tc>
          <w:tcPr>
            <w:tcW w:w="1910" w:type="dxa"/>
            <w:tcBorders>
              <w:top w:val="single" w:sz="8" w:space="0" w:color="7F7F7F"/>
              <w:left w:val="dashSmallGap" w:sz="8" w:space="0" w:color="7F7F7F"/>
              <w:bottom w:val="single" w:sz="8" w:space="0" w:color="7F7F7F"/>
              <w:right w:val="single" w:sz="8" w:space="0" w:color="7F7F7F"/>
            </w:tcBorders>
            <w:shd w:val="clear" w:color="auto" w:fill="FFFFFF"/>
            <w:tcMar>
              <w:top w:w="72" w:type="dxa"/>
              <w:left w:w="144" w:type="dxa"/>
              <w:bottom w:w="72" w:type="dxa"/>
              <w:right w:w="144" w:type="dxa"/>
            </w:tcMar>
            <w:vAlign w:val="center"/>
            <w:hideMark/>
          </w:tcPr>
          <w:p w:rsidR="0098520A" w:rsidRPr="00FC63C0" w:rsidRDefault="00E17648" w:rsidP="0098520A">
            <w:pPr>
              <w:spacing w:after="120"/>
              <w:ind w:firstLine="0"/>
              <w:rPr>
                <w:sz w:val="18"/>
                <w:szCs w:val="18"/>
              </w:rPr>
            </w:pPr>
            <w:r w:rsidRPr="00FC63C0">
              <w:rPr>
                <w:sz w:val="18"/>
                <w:szCs w:val="18"/>
              </w:rPr>
              <w:t>A</w:t>
            </w:r>
            <w:r w:rsidR="0098520A" w:rsidRPr="00FC63C0">
              <w:rPr>
                <w:sz w:val="18"/>
                <w:szCs w:val="18"/>
              </w:rPr>
              <w:t>nalyseurs</w:t>
            </w:r>
            <w:r w:rsidRPr="00FC63C0">
              <w:rPr>
                <w:sz w:val="18"/>
                <w:szCs w:val="18"/>
              </w:rPr>
              <w:t xml:space="preserve"> (AMS</w:t>
            </w:r>
            <w:r w:rsidR="0098520A" w:rsidRPr="00FC63C0">
              <w:rPr>
                <w:sz w:val="18"/>
                <w:szCs w:val="18"/>
              </w:rPr>
              <w:t>) appropriés</w:t>
            </w:r>
          </w:p>
        </w:tc>
        <w:tc>
          <w:tcPr>
            <w:tcW w:w="5480" w:type="dxa"/>
            <w:tcBorders>
              <w:top w:val="single" w:sz="8" w:space="0" w:color="7F7F7F"/>
              <w:left w:val="single" w:sz="8" w:space="0" w:color="7F7F7F"/>
              <w:bottom w:val="single" w:sz="8" w:space="0" w:color="7F7F7F"/>
              <w:right w:val="single" w:sz="8" w:space="0" w:color="7F7F7F"/>
            </w:tcBorders>
            <w:shd w:val="clear" w:color="auto" w:fill="FFFFFF"/>
            <w:tcMar>
              <w:top w:w="72" w:type="dxa"/>
              <w:left w:w="144" w:type="dxa"/>
              <w:bottom w:w="72" w:type="dxa"/>
              <w:right w:w="144" w:type="dxa"/>
            </w:tcMar>
            <w:vAlign w:val="center"/>
            <w:hideMark/>
          </w:tcPr>
          <w:p w:rsidR="0098520A" w:rsidRPr="00FC63C0" w:rsidRDefault="0098520A" w:rsidP="0098520A">
            <w:pPr>
              <w:spacing w:after="120"/>
              <w:ind w:firstLine="0"/>
              <w:rPr>
                <w:sz w:val="18"/>
                <w:szCs w:val="18"/>
              </w:rPr>
            </w:pPr>
            <w:r w:rsidRPr="00FC63C0">
              <w:rPr>
                <w:sz w:val="18"/>
                <w:szCs w:val="18"/>
              </w:rPr>
              <w:t>Détermine l’incertitud</w:t>
            </w:r>
            <w:r w:rsidR="00E17648" w:rsidRPr="00FC63C0">
              <w:rPr>
                <w:sz w:val="18"/>
                <w:szCs w:val="18"/>
              </w:rPr>
              <w:t>e des valeurs mesurées par l’analyseur</w:t>
            </w:r>
          </w:p>
        </w:tc>
        <w:tc>
          <w:tcPr>
            <w:tcW w:w="1770" w:type="dxa"/>
            <w:tcBorders>
              <w:top w:val="single" w:sz="8" w:space="0" w:color="7F7F7F"/>
              <w:left w:val="single" w:sz="8" w:space="0" w:color="7F7F7F"/>
              <w:bottom w:val="single" w:sz="8" w:space="0" w:color="7F7F7F"/>
              <w:right w:val="single" w:sz="8" w:space="0" w:color="7F7F7F"/>
            </w:tcBorders>
            <w:shd w:val="clear" w:color="auto" w:fill="FFFFFF"/>
            <w:tcMar>
              <w:top w:w="72" w:type="dxa"/>
              <w:left w:w="144" w:type="dxa"/>
              <w:bottom w:w="72" w:type="dxa"/>
              <w:right w:w="144" w:type="dxa"/>
            </w:tcMar>
            <w:vAlign w:val="center"/>
            <w:hideMark/>
          </w:tcPr>
          <w:p w:rsidR="0098520A" w:rsidRPr="00FC63C0" w:rsidRDefault="0098520A" w:rsidP="0098520A">
            <w:pPr>
              <w:spacing w:after="120"/>
              <w:ind w:firstLine="0"/>
              <w:rPr>
                <w:sz w:val="18"/>
                <w:szCs w:val="18"/>
              </w:rPr>
            </w:pPr>
            <w:r w:rsidRPr="00FC63C0">
              <w:rPr>
                <w:sz w:val="18"/>
                <w:szCs w:val="18"/>
              </w:rPr>
              <w:t>Fabricant/ fournisseur</w:t>
            </w:r>
          </w:p>
        </w:tc>
      </w:tr>
      <w:tr w:rsidR="0098520A" w:rsidRPr="00820948" w:rsidTr="00FC63C0">
        <w:trPr>
          <w:trHeight w:val="743"/>
        </w:trPr>
        <w:tc>
          <w:tcPr>
            <w:tcW w:w="1187" w:type="dxa"/>
            <w:tcBorders>
              <w:top w:val="single" w:sz="8" w:space="0" w:color="7F7F7F"/>
              <w:left w:val="single" w:sz="8" w:space="0" w:color="7F7F7F"/>
              <w:bottom w:val="single" w:sz="8" w:space="0" w:color="7F7F7F"/>
              <w:right w:val="dashSmallGap" w:sz="8" w:space="0" w:color="7F7F7F"/>
            </w:tcBorders>
            <w:shd w:val="clear" w:color="auto" w:fill="B8CCE4" w:themeFill="accent1" w:themeFillTint="66"/>
            <w:tcMar>
              <w:top w:w="72" w:type="dxa"/>
              <w:left w:w="144" w:type="dxa"/>
              <w:bottom w:w="72" w:type="dxa"/>
              <w:right w:w="144" w:type="dxa"/>
            </w:tcMar>
            <w:vAlign w:val="center"/>
            <w:hideMark/>
          </w:tcPr>
          <w:p w:rsidR="0098520A" w:rsidRPr="0098520A" w:rsidRDefault="0098520A" w:rsidP="0098520A">
            <w:pPr>
              <w:ind w:firstLine="0"/>
              <w:jc w:val="both"/>
              <w:rPr>
                <w:sz w:val="20"/>
                <w:szCs w:val="20"/>
              </w:rPr>
            </w:pPr>
            <w:r w:rsidRPr="0098520A">
              <w:rPr>
                <w:sz w:val="20"/>
                <w:szCs w:val="20"/>
              </w:rPr>
              <w:t>QAL2</w:t>
            </w:r>
          </w:p>
        </w:tc>
        <w:tc>
          <w:tcPr>
            <w:tcW w:w="1910" w:type="dxa"/>
            <w:tcBorders>
              <w:top w:val="single" w:sz="8" w:space="0" w:color="7F7F7F"/>
              <w:left w:val="dashSmallGap" w:sz="8" w:space="0" w:color="7F7F7F"/>
              <w:bottom w:val="single" w:sz="8" w:space="0" w:color="7F7F7F"/>
              <w:right w:val="single" w:sz="8" w:space="0" w:color="7F7F7F"/>
            </w:tcBorders>
            <w:shd w:val="clear" w:color="auto" w:fill="FFFFFF"/>
            <w:tcMar>
              <w:top w:w="72" w:type="dxa"/>
              <w:left w:w="144" w:type="dxa"/>
              <w:bottom w:w="72" w:type="dxa"/>
              <w:right w:w="144" w:type="dxa"/>
            </w:tcMar>
            <w:vAlign w:val="center"/>
            <w:hideMark/>
          </w:tcPr>
          <w:p w:rsidR="0098520A" w:rsidRPr="00FC63C0" w:rsidRDefault="0098520A" w:rsidP="0098520A">
            <w:pPr>
              <w:spacing w:after="120"/>
              <w:ind w:firstLine="0"/>
              <w:rPr>
                <w:sz w:val="18"/>
                <w:szCs w:val="18"/>
              </w:rPr>
            </w:pPr>
            <w:r w:rsidRPr="00FC63C0">
              <w:rPr>
                <w:sz w:val="18"/>
                <w:szCs w:val="18"/>
              </w:rPr>
              <w:t>Installation et étalonnage corrects</w:t>
            </w:r>
          </w:p>
        </w:tc>
        <w:tc>
          <w:tcPr>
            <w:tcW w:w="5480" w:type="dxa"/>
            <w:tcBorders>
              <w:top w:val="single" w:sz="8" w:space="0" w:color="7F7F7F"/>
              <w:left w:val="single" w:sz="8" w:space="0" w:color="7F7F7F"/>
              <w:bottom w:val="single" w:sz="8" w:space="0" w:color="7F7F7F"/>
              <w:right w:val="single" w:sz="8" w:space="0" w:color="7F7F7F"/>
            </w:tcBorders>
            <w:shd w:val="clear" w:color="auto" w:fill="FFFFFF"/>
            <w:tcMar>
              <w:top w:w="72" w:type="dxa"/>
              <w:left w:w="144" w:type="dxa"/>
              <w:bottom w:w="72" w:type="dxa"/>
              <w:right w:w="144" w:type="dxa"/>
            </w:tcMar>
            <w:vAlign w:val="center"/>
            <w:hideMark/>
          </w:tcPr>
          <w:p w:rsidR="0098520A" w:rsidRPr="00FC63C0" w:rsidRDefault="0098520A" w:rsidP="0098520A">
            <w:pPr>
              <w:ind w:firstLine="0"/>
              <w:jc w:val="both"/>
              <w:rPr>
                <w:sz w:val="18"/>
                <w:szCs w:val="18"/>
              </w:rPr>
            </w:pPr>
            <w:r w:rsidRPr="00FC63C0">
              <w:rPr>
                <w:sz w:val="18"/>
                <w:szCs w:val="18"/>
              </w:rPr>
              <w:t>Détermine la fonction d’étalonnage du système de mesurage et la validation de cet étalonnage, à partir de mesures effectuées en parallèle sur site avec les méthodes de référence</w:t>
            </w:r>
          </w:p>
        </w:tc>
        <w:tc>
          <w:tcPr>
            <w:tcW w:w="1770" w:type="dxa"/>
            <w:tcBorders>
              <w:top w:val="single" w:sz="8" w:space="0" w:color="7F7F7F"/>
              <w:left w:val="single" w:sz="8" w:space="0" w:color="7F7F7F"/>
              <w:bottom w:val="single" w:sz="8" w:space="0" w:color="7F7F7F"/>
              <w:right w:val="single" w:sz="8" w:space="0" w:color="7F7F7F"/>
            </w:tcBorders>
            <w:shd w:val="clear" w:color="auto" w:fill="FFFFFF"/>
            <w:tcMar>
              <w:top w:w="72" w:type="dxa"/>
              <w:left w:w="144" w:type="dxa"/>
              <w:bottom w:w="72" w:type="dxa"/>
              <w:right w:w="144" w:type="dxa"/>
            </w:tcMar>
            <w:vAlign w:val="center"/>
            <w:hideMark/>
          </w:tcPr>
          <w:p w:rsidR="0098520A" w:rsidRPr="00FC63C0" w:rsidRDefault="0098520A" w:rsidP="0098520A">
            <w:pPr>
              <w:ind w:firstLine="0"/>
              <w:jc w:val="both"/>
              <w:rPr>
                <w:sz w:val="18"/>
                <w:szCs w:val="18"/>
              </w:rPr>
            </w:pPr>
            <w:r w:rsidRPr="00FC63C0">
              <w:rPr>
                <w:sz w:val="18"/>
                <w:szCs w:val="18"/>
              </w:rPr>
              <w:t>LABO</w:t>
            </w:r>
          </w:p>
        </w:tc>
      </w:tr>
      <w:tr w:rsidR="0098520A" w:rsidRPr="00820948" w:rsidTr="00FC63C0">
        <w:trPr>
          <w:trHeight w:val="659"/>
        </w:trPr>
        <w:tc>
          <w:tcPr>
            <w:tcW w:w="1187" w:type="dxa"/>
            <w:vMerge w:val="restart"/>
            <w:tcBorders>
              <w:top w:val="single" w:sz="8" w:space="0" w:color="7F7F7F"/>
              <w:left w:val="single" w:sz="8" w:space="0" w:color="7F7F7F"/>
              <w:bottom w:val="single" w:sz="8" w:space="0" w:color="7F7F7F"/>
              <w:right w:val="dashSmallGap" w:sz="8" w:space="0" w:color="7F7F7F"/>
            </w:tcBorders>
            <w:shd w:val="clear" w:color="auto" w:fill="B8CCE4" w:themeFill="accent1" w:themeFillTint="66"/>
            <w:tcMar>
              <w:top w:w="72" w:type="dxa"/>
              <w:left w:w="144" w:type="dxa"/>
              <w:bottom w:w="72" w:type="dxa"/>
              <w:right w:w="144" w:type="dxa"/>
            </w:tcMar>
            <w:vAlign w:val="center"/>
            <w:hideMark/>
          </w:tcPr>
          <w:p w:rsidR="0098520A" w:rsidRPr="0098520A" w:rsidRDefault="0098520A" w:rsidP="0098520A">
            <w:pPr>
              <w:ind w:firstLine="0"/>
              <w:jc w:val="both"/>
              <w:rPr>
                <w:sz w:val="20"/>
                <w:szCs w:val="20"/>
              </w:rPr>
            </w:pPr>
            <w:r w:rsidRPr="0098520A">
              <w:rPr>
                <w:sz w:val="20"/>
                <w:szCs w:val="20"/>
              </w:rPr>
              <w:t>QAL3</w:t>
            </w:r>
          </w:p>
        </w:tc>
        <w:tc>
          <w:tcPr>
            <w:tcW w:w="1910" w:type="dxa"/>
            <w:vMerge w:val="restart"/>
            <w:tcBorders>
              <w:top w:val="single" w:sz="8" w:space="0" w:color="7F7F7F"/>
              <w:left w:val="dashSmallGap" w:sz="8" w:space="0" w:color="7F7F7F"/>
              <w:bottom w:val="single" w:sz="8" w:space="0" w:color="7F7F7F"/>
              <w:right w:val="single" w:sz="8" w:space="0" w:color="7F7F7F"/>
            </w:tcBorders>
            <w:shd w:val="clear" w:color="auto" w:fill="FFFFFF"/>
            <w:tcMar>
              <w:top w:w="72" w:type="dxa"/>
              <w:left w:w="144" w:type="dxa"/>
              <w:bottom w:w="72" w:type="dxa"/>
              <w:right w:w="144" w:type="dxa"/>
            </w:tcMar>
            <w:vAlign w:val="center"/>
            <w:hideMark/>
          </w:tcPr>
          <w:p w:rsidR="0098520A" w:rsidRPr="00FC63C0" w:rsidRDefault="0098520A" w:rsidP="0098520A">
            <w:pPr>
              <w:spacing w:after="120"/>
              <w:ind w:firstLine="0"/>
              <w:rPr>
                <w:sz w:val="18"/>
                <w:szCs w:val="18"/>
              </w:rPr>
            </w:pPr>
            <w:r w:rsidRPr="00FC63C0">
              <w:rPr>
                <w:sz w:val="18"/>
                <w:szCs w:val="18"/>
              </w:rPr>
              <w:t>Contrôle qualité en continu</w:t>
            </w:r>
          </w:p>
        </w:tc>
        <w:tc>
          <w:tcPr>
            <w:tcW w:w="5480" w:type="dxa"/>
            <w:tcBorders>
              <w:top w:val="single" w:sz="8" w:space="0" w:color="7F7F7F"/>
              <w:left w:val="single" w:sz="8" w:space="0" w:color="7F7F7F"/>
              <w:bottom w:val="single" w:sz="8" w:space="0" w:color="7F7F7F"/>
              <w:right w:val="single" w:sz="8" w:space="0" w:color="7F7F7F"/>
            </w:tcBorders>
            <w:shd w:val="clear" w:color="auto" w:fill="FFFFFF"/>
            <w:tcMar>
              <w:top w:w="72" w:type="dxa"/>
              <w:left w:w="144" w:type="dxa"/>
              <w:bottom w:w="72" w:type="dxa"/>
              <w:right w:w="144" w:type="dxa"/>
            </w:tcMar>
            <w:vAlign w:val="center"/>
            <w:hideMark/>
          </w:tcPr>
          <w:p w:rsidR="0098520A" w:rsidRPr="00FC63C0" w:rsidRDefault="0098520A" w:rsidP="0098520A">
            <w:pPr>
              <w:spacing w:after="120"/>
              <w:ind w:firstLine="0"/>
              <w:rPr>
                <w:sz w:val="18"/>
                <w:szCs w:val="18"/>
              </w:rPr>
            </w:pPr>
            <w:r w:rsidRPr="00FC63C0">
              <w:rPr>
                <w:sz w:val="18"/>
                <w:szCs w:val="18"/>
              </w:rPr>
              <w:t>Permet de s’assurer du maintien de la qualité des mesurages au cours du fonctionnement normal du système</w:t>
            </w:r>
          </w:p>
        </w:tc>
        <w:tc>
          <w:tcPr>
            <w:tcW w:w="1770" w:type="dxa"/>
            <w:tcBorders>
              <w:top w:val="single" w:sz="8" w:space="0" w:color="7F7F7F"/>
              <w:left w:val="single" w:sz="8" w:space="0" w:color="7F7F7F"/>
              <w:bottom w:val="single" w:sz="8" w:space="0" w:color="7F7F7F"/>
              <w:right w:val="single" w:sz="8" w:space="0" w:color="7F7F7F"/>
            </w:tcBorders>
            <w:shd w:val="clear" w:color="auto" w:fill="FFFFFF"/>
            <w:tcMar>
              <w:top w:w="72" w:type="dxa"/>
              <w:left w:w="144" w:type="dxa"/>
              <w:bottom w:w="72" w:type="dxa"/>
              <w:right w:w="144" w:type="dxa"/>
            </w:tcMar>
            <w:vAlign w:val="center"/>
            <w:hideMark/>
          </w:tcPr>
          <w:p w:rsidR="0098520A" w:rsidRPr="00FC63C0" w:rsidRDefault="0098520A" w:rsidP="0098520A">
            <w:pPr>
              <w:spacing w:after="120"/>
              <w:ind w:firstLine="0"/>
              <w:rPr>
                <w:sz w:val="18"/>
                <w:szCs w:val="18"/>
              </w:rPr>
            </w:pPr>
            <w:r w:rsidRPr="00FC63C0">
              <w:rPr>
                <w:sz w:val="18"/>
                <w:szCs w:val="18"/>
              </w:rPr>
              <w:t>EIAM</w:t>
            </w:r>
          </w:p>
        </w:tc>
      </w:tr>
      <w:tr w:rsidR="0098520A" w:rsidRPr="00820948" w:rsidTr="00C91A16">
        <w:trPr>
          <w:trHeight w:val="253"/>
        </w:trPr>
        <w:tc>
          <w:tcPr>
            <w:tcW w:w="0" w:type="auto"/>
            <w:vMerge/>
            <w:tcBorders>
              <w:top w:val="single" w:sz="8" w:space="0" w:color="7F7F7F"/>
              <w:left w:val="single" w:sz="8" w:space="0" w:color="7F7F7F"/>
              <w:bottom w:val="single" w:sz="8" w:space="0" w:color="7F7F7F"/>
              <w:right w:val="dashSmallGap" w:sz="8" w:space="0" w:color="7F7F7F"/>
            </w:tcBorders>
            <w:shd w:val="clear" w:color="auto" w:fill="B8CCE4" w:themeFill="accent1" w:themeFillTint="66"/>
            <w:vAlign w:val="center"/>
            <w:hideMark/>
          </w:tcPr>
          <w:p w:rsidR="0098520A" w:rsidRPr="0098520A" w:rsidRDefault="0098520A" w:rsidP="0098520A">
            <w:pPr>
              <w:ind w:firstLine="0"/>
              <w:jc w:val="both"/>
              <w:rPr>
                <w:sz w:val="20"/>
                <w:szCs w:val="20"/>
              </w:rPr>
            </w:pPr>
          </w:p>
        </w:tc>
        <w:tc>
          <w:tcPr>
            <w:tcW w:w="0" w:type="auto"/>
            <w:vMerge/>
            <w:tcBorders>
              <w:top w:val="single" w:sz="8" w:space="0" w:color="7F7F7F"/>
              <w:left w:val="dashSmallGap" w:sz="8" w:space="0" w:color="7F7F7F"/>
              <w:bottom w:val="single" w:sz="8" w:space="0" w:color="7F7F7F"/>
              <w:right w:val="single" w:sz="8" w:space="0" w:color="7F7F7F"/>
            </w:tcBorders>
            <w:vAlign w:val="center"/>
            <w:hideMark/>
          </w:tcPr>
          <w:p w:rsidR="0098520A" w:rsidRPr="00FC63C0" w:rsidRDefault="0098520A" w:rsidP="0098520A">
            <w:pPr>
              <w:spacing w:after="120"/>
              <w:ind w:firstLine="0"/>
              <w:rPr>
                <w:sz w:val="18"/>
                <w:szCs w:val="18"/>
              </w:rPr>
            </w:pPr>
          </w:p>
        </w:tc>
        <w:tc>
          <w:tcPr>
            <w:tcW w:w="5480" w:type="dxa"/>
            <w:vMerge w:val="restart"/>
            <w:tcBorders>
              <w:top w:val="single" w:sz="8" w:space="0" w:color="7F7F7F"/>
              <w:left w:val="single" w:sz="8" w:space="0" w:color="7F7F7F"/>
              <w:bottom w:val="single" w:sz="8" w:space="0" w:color="7F7F7F"/>
              <w:right w:val="single" w:sz="8" w:space="0" w:color="7F7F7F"/>
            </w:tcBorders>
            <w:shd w:val="clear" w:color="auto" w:fill="FFFFFF"/>
            <w:tcMar>
              <w:top w:w="72" w:type="dxa"/>
              <w:left w:w="144" w:type="dxa"/>
              <w:bottom w:w="72" w:type="dxa"/>
              <w:right w:w="144" w:type="dxa"/>
            </w:tcMar>
            <w:vAlign w:val="center"/>
            <w:hideMark/>
          </w:tcPr>
          <w:p w:rsidR="0098520A" w:rsidRPr="00FC63C0" w:rsidRDefault="0098520A" w:rsidP="0098520A">
            <w:pPr>
              <w:spacing w:after="120"/>
              <w:ind w:firstLine="0"/>
              <w:rPr>
                <w:sz w:val="18"/>
                <w:szCs w:val="18"/>
              </w:rPr>
            </w:pPr>
            <w:r w:rsidRPr="00FC63C0">
              <w:rPr>
                <w:sz w:val="18"/>
                <w:szCs w:val="18"/>
              </w:rPr>
              <w:t>Permet d’évaluer si le système de mesurage fonctionne correctement, si ses performances restent valides et si l’étalonnage et sa variabilité restent inchangés par rapport à leur détermination lors du QAL2 et finalement d’étendre le domaine d’étalonnage valide. Ce test est réalisé à partir de mesures effectuées en parallèle sur site avec les méthodes de référence.</w:t>
            </w:r>
          </w:p>
        </w:tc>
        <w:tc>
          <w:tcPr>
            <w:tcW w:w="1770" w:type="dxa"/>
            <w:vMerge w:val="restart"/>
            <w:tcBorders>
              <w:top w:val="single" w:sz="8" w:space="0" w:color="7F7F7F"/>
              <w:left w:val="single" w:sz="8" w:space="0" w:color="7F7F7F"/>
              <w:bottom w:val="single" w:sz="8" w:space="0" w:color="7F7F7F"/>
              <w:right w:val="single" w:sz="8" w:space="0" w:color="7F7F7F"/>
            </w:tcBorders>
            <w:shd w:val="clear" w:color="auto" w:fill="FFFFFF"/>
            <w:tcMar>
              <w:top w:w="72" w:type="dxa"/>
              <w:left w:w="144" w:type="dxa"/>
              <w:bottom w:w="72" w:type="dxa"/>
              <w:right w:w="144" w:type="dxa"/>
            </w:tcMar>
            <w:vAlign w:val="center"/>
            <w:hideMark/>
          </w:tcPr>
          <w:p w:rsidR="0098520A" w:rsidRPr="00FC63C0" w:rsidRDefault="0098520A" w:rsidP="0098520A">
            <w:pPr>
              <w:spacing w:after="120"/>
              <w:ind w:firstLine="0"/>
              <w:rPr>
                <w:sz w:val="18"/>
                <w:szCs w:val="18"/>
              </w:rPr>
            </w:pPr>
            <w:r w:rsidRPr="00FC63C0">
              <w:rPr>
                <w:sz w:val="18"/>
                <w:szCs w:val="18"/>
              </w:rPr>
              <w:t xml:space="preserve">LABO </w:t>
            </w:r>
          </w:p>
        </w:tc>
      </w:tr>
      <w:tr w:rsidR="0098520A" w:rsidRPr="00820948" w:rsidTr="00FC63C0">
        <w:trPr>
          <w:trHeight w:val="963"/>
        </w:trPr>
        <w:tc>
          <w:tcPr>
            <w:tcW w:w="1187" w:type="dxa"/>
            <w:tcBorders>
              <w:top w:val="single" w:sz="8" w:space="0" w:color="7F7F7F"/>
              <w:left w:val="single" w:sz="8" w:space="0" w:color="7F7F7F"/>
              <w:bottom w:val="single" w:sz="8" w:space="0" w:color="7F7F7F"/>
              <w:right w:val="dashSmallGap" w:sz="8" w:space="0" w:color="7F7F7F"/>
            </w:tcBorders>
            <w:shd w:val="clear" w:color="auto" w:fill="B8CCE4" w:themeFill="accent1" w:themeFillTint="66"/>
            <w:tcMar>
              <w:top w:w="72" w:type="dxa"/>
              <w:left w:w="144" w:type="dxa"/>
              <w:bottom w:w="72" w:type="dxa"/>
              <w:right w:w="144" w:type="dxa"/>
            </w:tcMar>
            <w:vAlign w:val="center"/>
            <w:hideMark/>
          </w:tcPr>
          <w:p w:rsidR="0098520A" w:rsidRPr="0098520A" w:rsidRDefault="0098520A" w:rsidP="0098520A">
            <w:pPr>
              <w:ind w:firstLine="0"/>
              <w:jc w:val="both"/>
              <w:rPr>
                <w:sz w:val="20"/>
                <w:szCs w:val="20"/>
              </w:rPr>
            </w:pPr>
            <w:r w:rsidRPr="0098520A">
              <w:rPr>
                <w:sz w:val="20"/>
                <w:szCs w:val="20"/>
              </w:rPr>
              <w:t>AST</w:t>
            </w:r>
          </w:p>
        </w:tc>
        <w:tc>
          <w:tcPr>
            <w:tcW w:w="0" w:type="auto"/>
            <w:vMerge/>
            <w:tcBorders>
              <w:top w:val="single" w:sz="8" w:space="0" w:color="7F7F7F"/>
              <w:left w:val="dashSmallGap" w:sz="8" w:space="0" w:color="7F7F7F"/>
              <w:bottom w:val="single" w:sz="8" w:space="0" w:color="7F7F7F"/>
              <w:right w:val="single" w:sz="8" w:space="0" w:color="7F7F7F"/>
            </w:tcBorders>
            <w:vAlign w:val="center"/>
            <w:hideMark/>
          </w:tcPr>
          <w:p w:rsidR="0098520A" w:rsidRPr="00820948" w:rsidRDefault="0098520A" w:rsidP="00C91A16">
            <w:pPr>
              <w:jc w:val="both"/>
              <w:rPr>
                <w:sz w:val="16"/>
                <w:szCs w:val="16"/>
                <w:lang w:val="en-US"/>
              </w:rPr>
            </w:pPr>
          </w:p>
        </w:tc>
        <w:tc>
          <w:tcPr>
            <w:tcW w:w="5480" w:type="dxa"/>
            <w:vMerge/>
            <w:tcBorders>
              <w:top w:val="single" w:sz="8" w:space="0" w:color="7F7F7F"/>
              <w:left w:val="single" w:sz="8" w:space="0" w:color="7F7F7F"/>
              <w:bottom w:val="single" w:sz="8" w:space="0" w:color="7F7F7F"/>
              <w:right w:val="single" w:sz="8" w:space="0" w:color="7F7F7F"/>
            </w:tcBorders>
            <w:vAlign w:val="center"/>
            <w:hideMark/>
          </w:tcPr>
          <w:p w:rsidR="0098520A" w:rsidRPr="00820948" w:rsidRDefault="0098520A" w:rsidP="00C91A16">
            <w:pPr>
              <w:jc w:val="both"/>
              <w:rPr>
                <w:sz w:val="16"/>
                <w:szCs w:val="16"/>
                <w:lang w:val="en-US"/>
              </w:rPr>
            </w:pPr>
          </w:p>
        </w:tc>
        <w:tc>
          <w:tcPr>
            <w:tcW w:w="0" w:type="auto"/>
            <w:vMerge/>
            <w:tcBorders>
              <w:top w:val="single" w:sz="8" w:space="0" w:color="7F7F7F"/>
              <w:left w:val="single" w:sz="8" w:space="0" w:color="7F7F7F"/>
              <w:bottom w:val="single" w:sz="8" w:space="0" w:color="7F7F7F"/>
              <w:right w:val="single" w:sz="8" w:space="0" w:color="7F7F7F"/>
            </w:tcBorders>
            <w:vAlign w:val="center"/>
            <w:hideMark/>
          </w:tcPr>
          <w:p w:rsidR="0098520A" w:rsidRPr="00820948" w:rsidRDefault="0098520A" w:rsidP="00C91A16">
            <w:pPr>
              <w:jc w:val="both"/>
              <w:rPr>
                <w:sz w:val="16"/>
                <w:szCs w:val="16"/>
                <w:lang w:val="en-US"/>
              </w:rPr>
            </w:pPr>
          </w:p>
        </w:tc>
      </w:tr>
    </w:tbl>
    <w:p w:rsidR="0098520A" w:rsidRDefault="0098520A" w:rsidP="0098520A">
      <w:pPr>
        <w:jc w:val="both"/>
        <w:rPr>
          <w:sz w:val="18"/>
          <w:szCs w:val="18"/>
        </w:rPr>
      </w:pPr>
    </w:p>
    <w:p w:rsidR="004E46C7" w:rsidRDefault="004E46C7" w:rsidP="00A6732F">
      <w:pPr>
        <w:ind w:firstLine="567"/>
        <w:jc w:val="both"/>
      </w:pPr>
    </w:p>
    <w:p w:rsidR="00A6732F" w:rsidRPr="00B41382" w:rsidRDefault="00A6732F" w:rsidP="00A6732F">
      <w:pPr>
        <w:ind w:firstLine="567"/>
        <w:jc w:val="both"/>
      </w:pPr>
      <w:r w:rsidRPr="00B41382">
        <w:t>Le programme de surveillance est défini dans le tableau ci-dessous.</w:t>
      </w:r>
    </w:p>
    <w:p w:rsidR="00A6732F" w:rsidRDefault="00A6732F" w:rsidP="00A6732F">
      <w:pPr>
        <w:ind w:firstLine="567"/>
        <w:jc w:val="both"/>
        <w:rPr>
          <w:sz w:val="18"/>
          <w:szCs w:val="18"/>
        </w:rPr>
      </w:pPr>
    </w:p>
    <w:tbl>
      <w:tblPr>
        <w:tblW w:w="10774" w:type="dxa"/>
        <w:tblInd w:w="-147"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709"/>
        <w:gridCol w:w="851"/>
        <w:gridCol w:w="992"/>
        <w:gridCol w:w="1134"/>
        <w:gridCol w:w="992"/>
        <w:gridCol w:w="993"/>
        <w:gridCol w:w="992"/>
        <w:gridCol w:w="992"/>
        <w:gridCol w:w="1134"/>
        <w:gridCol w:w="992"/>
        <w:gridCol w:w="993"/>
      </w:tblGrid>
      <w:tr w:rsidR="00A6732F" w:rsidRPr="00671D40" w:rsidTr="00A00D99">
        <w:trPr>
          <w:trHeight w:val="465"/>
        </w:trPr>
        <w:tc>
          <w:tcPr>
            <w:tcW w:w="709" w:type="dxa"/>
            <w:shd w:val="clear" w:color="000000" w:fill="91C6F7"/>
            <w:vAlign w:val="center"/>
            <w:hideMark/>
          </w:tcPr>
          <w:p w:rsidR="00A6732F" w:rsidRPr="00671D40" w:rsidRDefault="00A6732F" w:rsidP="00C91A16">
            <w:pPr>
              <w:ind w:firstLine="0"/>
              <w:jc w:val="center"/>
              <w:rPr>
                <w:color w:val="262626"/>
                <w:sz w:val="16"/>
                <w:szCs w:val="16"/>
                <w:lang w:val="en-US" w:eastAsia="ko-KR"/>
              </w:rPr>
            </w:pPr>
            <w:r w:rsidRPr="00671D40">
              <w:rPr>
                <w:color w:val="262626"/>
                <w:sz w:val="16"/>
                <w:szCs w:val="16"/>
                <w:lang w:eastAsia="ko-KR"/>
              </w:rPr>
              <w:t>Installation</w:t>
            </w:r>
          </w:p>
        </w:tc>
        <w:tc>
          <w:tcPr>
            <w:tcW w:w="851" w:type="dxa"/>
            <w:shd w:val="clear" w:color="000000" w:fill="91C6F7"/>
            <w:vAlign w:val="center"/>
            <w:hideMark/>
          </w:tcPr>
          <w:p w:rsidR="00A6732F" w:rsidRPr="00B41382" w:rsidRDefault="00A6732F" w:rsidP="00C91A16">
            <w:pPr>
              <w:ind w:firstLine="0"/>
              <w:jc w:val="center"/>
              <w:rPr>
                <w:color w:val="262626"/>
                <w:sz w:val="16"/>
                <w:szCs w:val="16"/>
                <w:lang w:eastAsia="ko-KR"/>
              </w:rPr>
            </w:pPr>
            <w:r w:rsidRPr="00671D40">
              <w:rPr>
                <w:color w:val="262626"/>
                <w:sz w:val="16"/>
                <w:szCs w:val="16"/>
                <w:lang w:eastAsia="ko-KR"/>
              </w:rPr>
              <w:t>Appareil</w:t>
            </w:r>
          </w:p>
        </w:tc>
        <w:tc>
          <w:tcPr>
            <w:tcW w:w="992" w:type="dxa"/>
            <w:shd w:val="clear" w:color="000000" w:fill="91C6F7"/>
            <w:vAlign w:val="center"/>
            <w:hideMark/>
          </w:tcPr>
          <w:p w:rsidR="00A6732F" w:rsidRPr="00B41382" w:rsidRDefault="00A6732F" w:rsidP="00C91A16">
            <w:pPr>
              <w:ind w:firstLine="0"/>
              <w:jc w:val="center"/>
              <w:rPr>
                <w:color w:val="262626"/>
                <w:sz w:val="16"/>
                <w:szCs w:val="16"/>
                <w:lang w:eastAsia="ko-KR"/>
              </w:rPr>
            </w:pPr>
            <w:r w:rsidRPr="00671D40">
              <w:rPr>
                <w:color w:val="262626"/>
                <w:sz w:val="16"/>
                <w:szCs w:val="16"/>
                <w:lang w:eastAsia="ko-KR"/>
              </w:rPr>
              <w:t>Puissance (</w:t>
            </w:r>
            <w:proofErr w:type="spellStart"/>
            <w:r w:rsidRPr="00671D40">
              <w:rPr>
                <w:color w:val="262626"/>
                <w:sz w:val="16"/>
                <w:szCs w:val="16"/>
                <w:lang w:eastAsia="ko-KR"/>
              </w:rPr>
              <w:t>MWth</w:t>
            </w:r>
            <w:proofErr w:type="spellEnd"/>
            <w:r w:rsidRPr="00671D40">
              <w:rPr>
                <w:color w:val="262626"/>
                <w:sz w:val="16"/>
                <w:szCs w:val="16"/>
                <w:lang w:eastAsia="ko-KR"/>
              </w:rPr>
              <w:t>)</w:t>
            </w:r>
          </w:p>
        </w:tc>
        <w:tc>
          <w:tcPr>
            <w:tcW w:w="1134" w:type="dxa"/>
            <w:shd w:val="clear" w:color="000000" w:fill="91C6F7"/>
            <w:vAlign w:val="center"/>
            <w:hideMark/>
          </w:tcPr>
          <w:p w:rsidR="00A6732F" w:rsidRPr="00B41382" w:rsidRDefault="00A6732F" w:rsidP="00C91A16">
            <w:pPr>
              <w:ind w:firstLine="0"/>
              <w:jc w:val="center"/>
              <w:rPr>
                <w:color w:val="262626"/>
                <w:sz w:val="16"/>
                <w:szCs w:val="16"/>
                <w:lang w:eastAsia="ko-KR"/>
              </w:rPr>
            </w:pPr>
            <w:r w:rsidRPr="00671D40">
              <w:rPr>
                <w:color w:val="262626"/>
                <w:sz w:val="16"/>
                <w:szCs w:val="16"/>
                <w:lang w:eastAsia="ko-KR"/>
              </w:rPr>
              <w:t>SO2</w:t>
            </w:r>
          </w:p>
        </w:tc>
        <w:tc>
          <w:tcPr>
            <w:tcW w:w="992" w:type="dxa"/>
            <w:shd w:val="clear" w:color="000000" w:fill="91C6F7"/>
            <w:vAlign w:val="center"/>
            <w:hideMark/>
          </w:tcPr>
          <w:p w:rsidR="00A6732F" w:rsidRPr="00B41382" w:rsidRDefault="009F182A" w:rsidP="00C91A16">
            <w:pPr>
              <w:ind w:firstLine="0"/>
              <w:jc w:val="center"/>
              <w:rPr>
                <w:color w:val="262626"/>
                <w:sz w:val="16"/>
                <w:szCs w:val="16"/>
                <w:lang w:eastAsia="ko-KR"/>
              </w:rPr>
            </w:pPr>
            <w:proofErr w:type="spellStart"/>
            <w:r>
              <w:rPr>
                <w:color w:val="262626"/>
                <w:sz w:val="16"/>
                <w:szCs w:val="16"/>
                <w:lang w:eastAsia="ko-KR"/>
              </w:rPr>
              <w:t>NOx</w:t>
            </w:r>
            <w:proofErr w:type="spellEnd"/>
          </w:p>
        </w:tc>
        <w:tc>
          <w:tcPr>
            <w:tcW w:w="993" w:type="dxa"/>
            <w:shd w:val="clear" w:color="000000" w:fill="91C6F7"/>
            <w:vAlign w:val="center"/>
            <w:hideMark/>
          </w:tcPr>
          <w:p w:rsidR="00A6732F" w:rsidRPr="00B41382" w:rsidRDefault="00A6732F" w:rsidP="00C91A16">
            <w:pPr>
              <w:ind w:firstLine="0"/>
              <w:jc w:val="center"/>
              <w:rPr>
                <w:color w:val="262626"/>
                <w:sz w:val="16"/>
                <w:szCs w:val="16"/>
                <w:lang w:eastAsia="ko-KR"/>
              </w:rPr>
            </w:pPr>
            <w:r w:rsidRPr="00671D40">
              <w:rPr>
                <w:color w:val="262626"/>
                <w:sz w:val="16"/>
                <w:szCs w:val="16"/>
                <w:lang w:eastAsia="ko-KR"/>
              </w:rPr>
              <w:t>PM</w:t>
            </w:r>
          </w:p>
        </w:tc>
        <w:tc>
          <w:tcPr>
            <w:tcW w:w="992" w:type="dxa"/>
            <w:shd w:val="clear" w:color="000000" w:fill="91C6F7"/>
            <w:vAlign w:val="center"/>
            <w:hideMark/>
          </w:tcPr>
          <w:p w:rsidR="00A6732F" w:rsidRPr="00B41382" w:rsidRDefault="00A6732F" w:rsidP="00C91A16">
            <w:pPr>
              <w:ind w:firstLine="0"/>
              <w:jc w:val="center"/>
              <w:rPr>
                <w:color w:val="262626"/>
                <w:sz w:val="16"/>
                <w:szCs w:val="16"/>
                <w:lang w:eastAsia="ko-KR"/>
              </w:rPr>
            </w:pPr>
            <w:r w:rsidRPr="00671D40">
              <w:rPr>
                <w:color w:val="262626"/>
                <w:sz w:val="16"/>
                <w:szCs w:val="16"/>
                <w:lang w:eastAsia="ko-KR"/>
              </w:rPr>
              <w:t>CO</w:t>
            </w:r>
          </w:p>
        </w:tc>
        <w:tc>
          <w:tcPr>
            <w:tcW w:w="992" w:type="dxa"/>
            <w:shd w:val="clear" w:color="000000" w:fill="91C6F7"/>
            <w:vAlign w:val="center"/>
            <w:hideMark/>
          </w:tcPr>
          <w:p w:rsidR="00A6732F" w:rsidRPr="00B41382" w:rsidRDefault="00A6732F" w:rsidP="00C91A16">
            <w:pPr>
              <w:ind w:firstLine="0"/>
              <w:jc w:val="center"/>
              <w:rPr>
                <w:color w:val="262626"/>
                <w:sz w:val="16"/>
                <w:szCs w:val="16"/>
                <w:lang w:eastAsia="ko-KR"/>
              </w:rPr>
            </w:pPr>
            <w:r w:rsidRPr="00671D40">
              <w:rPr>
                <w:color w:val="262626"/>
                <w:sz w:val="16"/>
                <w:szCs w:val="16"/>
                <w:lang w:eastAsia="ko-KR"/>
              </w:rPr>
              <w:t>COVNM</w:t>
            </w:r>
          </w:p>
        </w:tc>
        <w:tc>
          <w:tcPr>
            <w:tcW w:w="1134" w:type="dxa"/>
            <w:shd w:val="clear" w:color="000000" w:fill="91C6F7"/>
            <w:vAlign w:val="center"/>
            <w:hideMark/>
          </w:tcPr>
          <w:p w:rsidR="00A6732F" w:rsidRPr="00B41382" w:rsidRDefault="00A6732F" w:rsidP="00C91A16">
            <w:pPr>
              <w:ind w:firstLine="0"/>
              <w:jc w:val="center"/>
              <w:rPr>
                <w:color w:val="262626"/>
                <w:sz w:val="16"/>
                <w:szCs w:val="16"/>
                <w:lang w:eastAsia="ko-KR"/>
              </w:rPr>
            </w:pPr>
            <w:r w:rsidRPr="00671D40">
              <w:rPr>
                <w:color w:val="262626"/>
                <w:sz w:val="16"/>
                <w:szCs w:val="16"/>
                <w:lang w:eastAsia="ko-KR"/>
              </w:rPr>
              <w:t>Formaldéhyde</w:t>
            </w:r>
          </w:p>
        </w:tc>
        <w:tc>
          <w:tcPr>
            <w:tcW w:w="992" w:type="dxa"/>
            <w:shd w:val="clear" w:color="000000" w:fill="91C6F7"/>
            <w:vAlign w:val="center"/>
            <w:hideMark/>
          </w:tcPr>
          <w:p w:rsidR="00A6732F" w:rsidRPr="00B41382" w:rsidRDefault="00A6732F" w:rsidP="00C91A16">
            <w:pPr>
              <w:ind w:firstLine="0"/>
              <w:jc w:val="center"/>
              <w:rPr>
                <w:color w:val="262626"/>
                <w:sz w:val="16"/>
                <w:szCs w:val="16"/>
                <w:lang w:eastAsia="ko-KR"/>
              </w:rPr>
            </w:pPr>
            <w:r w:rsidRPr="00671D40">
              <w:rPr>
                <w:color w:val="262626"/>
                <w:sz w:val="16"/>
                <w:szCs w:val="16"/>
                <w:lang w:eastAsia="ko-KR"/>
              </w:rPr>
              <w:t>HAP</w:t>
            </w:r>
          </w:p>
        </w:tc>
        <w:tc>
          <w:tcPr>
            <w:tcW w:w="993" w:type="dxa"/>
            <w:shd w:val="clear" w:color="000000" w:fill="91C6F7"/>
            <w:vAlign w:val="center"/>
            <w:hideMark/>
          </w:tcPr>
          <w:p w:rsidR="00A6732F" w:rsidRPr="00B41382" w:rsidRDefault="00A6732F" w:rsidP="00C91A16">
            <w:pPr>
              <w:ind w:firstLine="0"/>
              <w:jc w:val="center"/>
              <w:rPr>
                <w:color w:val="262626"/>
                <w:sz w:val="16"/>
                <w:szCs w:val="16"/>
                <w:lang w:eastAsia="ko-KR"/>
              </w:rPr>
            </w:pPr>
            <w:r w:rsidRPr="00671D40">
              <w:rPr>
                <w:color w:val="262626"/>
                <w:sz w:val="16"/>
                <w:szCs w:val="16"/>
                <w:lang w:eastAsia="ko-KR"/>
              </w:rPr>
              <w:t>Métaux</w:t>
            </w:r>
          </w:p>
        </w:tc>
      </w:tr>
      <w:tr w:rsidR="00A6732F" w:rsidRPr="00671D40" w:rsidTr="00A00D99">
        <w:trPr>
          <w:trHeight w:val="285"/>
        </w:trPr>
        <w:tc>
          <w:tcPr>
            <w:tcW w:w="709" w:type="dxa"/>
            <w:shd w:val="clear" w:color="auto" w:fill="auto"/>
            <w:vAlign w:val="center"/>
            <w:hideMark/>
          </w:tcPr>
          <w:p w:rsidR="00A6732F" w:rsidRPr="00B41382" w:rsidRDefault="00A6732F" w:rsidP="00C91A16">
            <w:pPr>
              <w:ind w:firstLine="0"/>
              <w:jc w:val="center"/>
              <w:rPr>
                <w:color w:val="262626"/>
                <w:sz w:val="16"/>
                <w:szCs w:val="16"/>
                <w:lang w:eastAsia="ko-KR"/>
              </w:rPr>
            </w:pPr>
            <w:r w:rsidRPr="00671D40">
              <w:rPr>
                <w:color w:val="262626"/>
                <w:sz w:val="16"/>
                <w:szCs w:val="16"/>
                <w:lang w:eastAsia="ko-KR"/>
              </w:rPr>
              <w:t>CH3</w:t>
            </w:r>
          </w:p>
        </w:tc>
        <w:tc>
          <w:tcPr>
            <w:tcW w:w="851" w:type="dxa"/>
            <w:shd w:val="clear" w:color="auto" w:fill="auto"/>
            <w:vAlign w:val="center"/>
            <w:hideMark/>
          </w:tcPr>
          <w:p w:rsidR="00A6732F" w:rsidRPr="00B41382" w:rsidRDefault="00A6732F" w:rsidP="00C91A16">
            <w:pPr>
              <w:ind w:firstLine="0"/>
              <w:jc w:val="center"/>
              <w:rPr>
                <w:color w:val="262626"/>
                <w:sz w:val="16"/>
                <w:szCs w:val="16"/>
                <w:lang w:eastAsia="ko-KR"/>
              </w:rPr>
            </w:pPr>
            <w:r w:rsidRPr="00671D40">
              <w:rPr>
                <w:color w:val="262626"/>
                <w:sz w:val="16"/>
                <w:szCs w:val="16"/>
                <w:lang w:eastAsia="ko-KR"/>
              </w:rPr>
              <w:t>CH3</w:t>
            </w:r>
          </w:p>
        </w:tc>
        <w:tc>
          <w:tcPr>
            <w:tcW w:w="992" w:type="dxa"/>
            <w:shd w:val="clear" w:color="auto" w:fill="auto"/>
            <w:vAlign w:val="center"/>
            <w:hideMark/>
          </w:tcPr>
          <w:p w:rsidR="00A6732F" w:rsidRPr="00B41382" w:rsidRDefault="00A6732F" w:rsidP="00C91A16">
            <w:pPr>
              <w:ind w:firstLine="0"/>
              <w:jc w:val="center"/>
              <w:rPr>
                <w:color w:val="262626"/>
                <w:sz w:val="16"/>
                <w:szCs w:val="16"/>
                <w:lang w:eastAsia="ko-KR"/>
              </w:rPr>
            </w:pPr>
            <w:r w:rsidRPr="00671D40">
              <w:rPr>
                <w:color w:val="262626"/>
                <w:sz w:val="16"/>
                <w:szCs w:val="16"/>
                <w:lang w:eastAsia="ko-KR"/>
              </w:rPr>
              <w:t>182</w:t>
            </w:r>
          </w:p>
        </w:tc>
        <w:tc>
          <w:tcPr>
            <w:tcW w:w="1134" w:type="dxa"/>
            <w:vMerge w:val="restart"/>
            <w:shd w:val="clear" w:color="auto" w:fill="auto"/>
            <w:vAlign w:val="center"/>
            <w:hideMark/>
          </w:tcPr>
          <w:p w:rsidR="00A6732F" w:rsidRPr="00671D40" w:rsidRDefault="00A6732F" w:rsidP="00C91A16">
            <w:pPr>
              <w:ind w:firstLine="0"/>
              <w:jc w:val="center"/>
              <w:rPr>
                <w:color w:val="262626"/>
                <w:sz w:val="16"/>
                <w:szCs w:val="16"/>
                <w:lang w:eastAsia="ko-KR"/>
              </w:rPr>
            </w:pPr>
            <w:r w:rsidRPr="00671D40">
              <w:rPr>
                <w:color w:val="262626"/>
                <w:sz w:val="16"/>
                <w:szCs w:val="16"/>
                <w:lang w:eastAsia="ko-KR"/>
              </w:rPr>
              <w:t>estimations journalières et mesures annuelles</w:t>
            </w:r>
          </w:p>
        </w:tc>
        <w:tc>
          <w:tcPr>
            <w:tcW w:w="992" w:type="dxa"/>
            <w:vMerge w:val="restart"/>
            <w:shd w:val="clear" w:color="auto" w:fill="auto"/>
            <w:vAlign w:val="center"/>
            <w:hideMark/>
          </w:tcPr>
          <w:p w:rsidR="00A6732F" w:rsidRPr="00671D40" w:rsidRDefault="00A6732F" w:rsidP="00C91A16">
            <w:pPr>
              <w:ind w:firstLine="0"/>
              <w:jc w:val="center"/>
              <w:rPr>
                <w:color w:val="262626"/>
                <w:sz w:val="16"/>
                <w:szCs w:val="16"/>
                <w:lang w:eastAsia="ko-KR"/>
              </w:rPr>
            </w:pPr>
            <w:r w:rsidRPr="00671D40">
              <w:rPr>
                <w:color w:val="262626"/>
                <w:sz w:val="16"/>
                <w:szCs w:val="16"/>
                <w:lang w:eastAsia="ko-KR"/>
              </w:rPr>
              <w:t>mesures en continu et annuelles</w:t>
            </w:r>
          </w:p>
        </w:tc>
        <w:tc>
          <w:tcPr>
            <w:tcW w:w="993" w:type="dxa"/>
            <w:vMerge w:val="restart"/>
            <w:shd w:val="clear" w:color="auto" w:fill="auto"/>
            <w:vAlign w:val="center"/>
            <w:hideMark/>
          </w:tcPr>
          <w:p w:rsidR="00A6732F" w:rsidRPr="00671D40" w:rsidRDefault="00A6732F" w:rsidP="00C91A16">
            <w:pPr>
              <w:ind w:firstLine="0"/>
              <w:jc w:val="center"/>
              <w:rPr>
                <w:color w:val="262626"/>
                <w:sz w:val="16"/>
                <w:szCs w:val="16"/>
                <w:lang w:eastAsia="ko-KR"/>
              </w:rPr>
            </w:pPr>
            <w:r w:rsidRPr="00671D40">
              <w:rPr>
                <w:color w:val="262626"/>
                <w:sz w:val="16"/>
                <w:szCs w:val="16"/>
                <w:lang w:eastAsia="ko-KR"/>
              </w:rPr>
              <w:t>mesures en continu et annuelles</w:t>
            </w:r>
          </w:p>
        </w:tc>
        <w:tc>
          <w:tcPr>
            <w:tcW w:w="992" w:type="dxa"/>
            <w:vMerge w:val="restart"/>
            <w:shd w:val="clear" w:color="auto" w:fill="auto"/>
            <w:vAlign w:val="center"/>
            <w:hideMark/>
          </w:tcPr>
          <w:p w:rsidR="00A6732F" w:rsidRPr="00671D40" w:rsidRDefault="00A6732F" w:rsidP="00C91A16">
            <w:pPr>
              <w:ind w:firstLine="0"/>
              <w:jc w:val="center"/>
              <w:rPr>
                <w:color w:val="262626"/>
                <w:sz w:val="16"/>
                <w:szCs w:val="16"/>
                <w:lang w:eastAsia="ko-KR"/>
              </w:rPr>
            </w:pPr>
            <w:r w:rsidRPr="00671D40">
              <w:rPr>
                <w:color w:val="262626"/>
                <w:sz w:val="16"/>
                <w:szCs w:val="16"/>
                <w:lang w:eastAsia="ko-KR"/>
              </w:rPr>
              <w:t>mesures en continu et annuelles</w:t>
            </w:r>
          </w:p>
        </w:tc>
        <w:tc>
          <w:tcPr>
            <w:tcW w:w="992" w:type="dxa"/>
            <w:vMerge w:val="restart"/>
            <w:shd w:val="clear" w:color="auto" w:fill="auto"/>
            <w:vAlign w:val="center"/>
            <w:hideMark/>
          </w:tcPr>
          <w:p w:rsidR="00A6732F" w:rsidRPr="00B41382" w:rsidRDefault="00A6732F" w:rsidP="00C91A16">
            <w:pPr>
              <w:ind w:firstLine="0"/>
              <w:jc w:val="center"/>
              <w:rPr>
                <w:color w:val="262626"/>
                <w:sz w:val="16"/>
                <w:szCs w:val="16"/>
                <w:lang w:eastAsia="ko-KR"/>
              </w:rPr>
            </w:pPr>
            <w:r w:rsidRPr="00671D40">
              <w:rPr>
                <w:color w:val="262626"/>
                <w:sz w:val="16"/>
                <w:szCs w:val="16"/>
                <w:lang w:eastAsia="ko-KR"/>
              </w:rPr>
              <w:t>mesures annuelles</w:t>
            </w:r>
          </w:p>
        </w:tc>
        <w:tc>
          <w:tcPr>
            <w:tcW w:w="1134" w:type="dxa"/>
            <w:vMerge w:val="restart"/>
            <w:shd w:val="clear" w:color="auto" w:fill="auto"/>
            <w:vAlign w:val="center"/>
            <w:hideMark/>
          </w:tcPr>
          <w:p w:rsidR="00A6732F" w:rsidRPr="00B41382" w:rsidRDefault="00A6732F" w:rsidP="00C91A16">
            <w:pPr>
              <w:ind w:firstLine="0"/>
              <w:jc w:val="center"/>
              <w:rPr>
                <w:color w:val="262626"/>
                <w:sz w:val="16"/>
                <w:szCs w:val="16"/>
                <w:lang w:eastAsia="ko-KR"/>
              </w:rPr>
            </w:pPr>
            <w:r w:rsidRPr="00671D40">
              <w:rPr>
                <w:color w:val="262626"/>
                <w:sz w:val="16"/>
                <w:szCs w:val="16"/>
                <w:lang w:eastAsia="ko-KR"/>
              </w:rPr>
              <w:t>mesures annuelles</w:t>
            </w:r>
          </w:p>
        </w:tc>
        <w:tc>
          <w:tcPr>
            <w:tcW w:w="992" w:type="dxa"/>
            <w:vMerge w:val="restart"/>
            <w:shd w:val="clear" w:color="auto" w:fill="auto"/>
            <w:vAlign w:val="center"/>
            <w:hideMark/>
          </w:tcPr>
          <w:p w:rsidR="00A6732F" w:rsidRPr="00B41382" w:rsidRDefault="00A6732F" w:rsidP="00C91A16">
            <w:pPr>
              <w:ind w:firstLine="0"/>
              <w:jc w:val="center"/>
              <w:rPr>
                <w:color w:val="262626"/>
                <w:sz w:val="16"/>
                <w:szCs w:val="16"/>
                <w:lang w:eastAsia="ko-KR"/>
              </w:rPr>
            </w:pPr>
            <w:r w:rsidRPr="00671D40">
              <w:rPr>
                <w:color w:val="262626"/>
                <w:sz w:val="16"/>
                <w:szCs w:val="16"/>
                <w:lang w:eastAsia="ko-KR"/>
              </w:rPr>
              <w:t>mesures annuelles</w:t>
            </w:r>
          </w:p>
        </w:tc>
        <w:tc>
          <w:tcPr>
            <w:tcW w:w="993" w:type="dxa"/>
            <w:vMerge w:val="restart"/>
            <w:shd w:val="clear" w:color="auto" w:fill="auto"/>
            <w:vAlign w:val="center"/>
            <w:hideMark/>
          </w:tcPr>
          <w:p w:rsidR="00A6732F" w:rsidRPr="00B41382" w:rsidRDefault="00A6732F" w:rsidP="00C91A16">
            <w:pPr>
              <w:ind w:firstLine="0"/>
              <w:jc w:val="center"/>
              <w:rPr>
                <w:color w:val="262626"/>
                <w:sz w:val="16"/>
                <w:szCs w:val="16"/>
                <w:lang w:eastAsia="ko-KR"/>
              </w:rPr>
            </w:pPr>
            <w:r w:rsidRPr="00671D40">
              <w:rPr>
                <w:color w:val="262626"/>
                <w:sz w:val="16"/>
                <w:szCs w:val="16"/>
                <w:lang w:eastAsia="ko-KR"/>
              </w:rPr>
              <w:t>mesures annuelles</w:t>
            </w:r>
          </w:p>
        </w:tc>
      </w:tr>
      <w:tr w:rsidR="00A6732F" w:rsidRPr="00671D40" w:rsidTr="00A00D99">
        <w:trPr>
          <w:trHeight w:val="285"/>
        </w:trPr>
        <w:tc>
          <w:tcPr>
            <w:tcW w:w="709" w:type="dxa"/>
            <w:vMerge w:val="restart"/>
            <w:shd w:val="clear" w:color="auto" w:fill="auto"/>
            <w:vAlign w:val="center"/>
            <w:hideMark/>
          </w:tcPr>
          <w:p w:rsidR="00A6732F" w:rsidRPr="00B41382" w:rsidRDefault="00A6732F" w:rsidP="00C91A16">
            <w:pPr>
              <w:ind w:firstLine="0"/>
              <w:jc w:val="center"/>
              <w:rPr>
                <w:color w:val="262626"/>
                <w:sz w:val="16"/>
                <w:szCs w:val="16"/>
                <w:lang w:eastAsia="ko-KR"/>
              </w:rPr>
            </w:pPr>
            <w:r w:rsidRPr="00671D40">
              <w:rPr>
                <w:color w:val="262626"/>
                <w:sz w:val="16"/>
                <w:szCs w:val="16"/>
                <w:lang w:eastAsia="ko-KR"/>
              </w:rPr>
              <w:t>CH4-5</w:t>
            </w:r>
          </w:p>
        </w:tc>
        <w:tc>
          <w:tcPr>
            <w:tcW w:w="851" w:type="dxa"/>
            <w:shd w:val="clear" w:color="auto" w:fill="auto"/>
            <w:vAlign w:val="center"/>
            <w:hideMark/>
          </w:tcPr>
          <w:p w:rsidR="00A6732F" w:rsidRPr="00B41382" w:rsidRDefault="00A6732F" w:rsidP="00C91A16">
            <w:pPr>
              <w:ind w:firstLine="0"/>
              <w:jc w:val="center"/>
              <w:rPr>
                <w:color w:val="262626"/>
                <w:sz w:val="16"/>
                <w:szCs w:val="16"/>
                <w:lang w:eastAsia="ko-KR"/>
              </w:rPr>
            </w:pPr>
            <w:r w:rsidRPr="00671D40">
              <w:rPr>
                <w:color w:val="262626"/>
                <w:sz w:val="16"/>
                <w:szCs w:val="16"/>
                <w:lang w:eastAsia="ko-KR"/>
              </w:rPr>
              <w:t xml:space="preserve">CH4 </w:t>
            </w:r>
          </w:p>
        </w:tc>
        <w:tc>
          <w:tcPr>
            <w:tcW w:w="992" w:type="dxa"/>
            <w:vMerge w:val="restart"/>
            <w:shd w:val="clear" w:color="auto" w:fill="auto"/>
            <w:vAlign w:val="center"/>
            <w:hideMark/>
          </w:tcPr>
          <w:p w:rsidR="00A6732F" w:rsidRPr="00B41382" w:rsidRDefault="00A6732F" w:rsidP="00C91A16">
            <w:pPr>
              <w:ind w:firstLine="0"/>
              <w:jc w:val="center"/>
              <w:rPr>
                <w:color w:val="262626"/>
                <w:sz w:val="16"/>
                <w:szCs w:val="16"/>
                <w:lang w:eastAsia="ko-KR"/>
              </w:rPr>
            </w:pPr>
            <w:r w:rsidRPr="00671D40">
              <w:rPr>
                <w:color w:val="262626"/>
                <w:sz w:val="16"/>
                <w:szCs w:val="16"/>
                <w:lang w:eastAsia="ko-KR"/>
              </w:rPr>
              <w:t>364</w:t>
            </w:r>
          </w:p>
        </w:tc>
        <w:tc>
          <w:tcPr>
            <w:tcW w:w="1134" w:type="dxa"/>
            <w:vMerge/>
            <w:shd w:val="clear" w:color="auto" w:fill="auto"/>
            <w:vAlign w:val="center"/>
            <w:hideMark/>
          </w:tcPr>
          <w:p w:rsidR="00A6732F" w:rsidRPr="00B41382" w:rsidRDefault="00A6732F" w:rsidP="00C91A16">
            <w:pPr>
              <w:ind w:firstLine="0"/>
              <w:rPr>
                <w:color w:val="262626"/>
                <w:sz w:val="16"/>
                <w:szCs w:val="16"/>
                <w:lang w:eastAsia="ko-KR"/>
              </w:rPr>
            </w:pPr>
          </w:p>
        </w:tc>
        <w:tc>
          <w:tcPr>
            <w:tcW w:w="992" w:type="dxa"/>
            <w:vMerge/>
            <w:shd w:val="clear" w:color="auto" w:fill="auto"/>
            <w:vAlign w:val="center"/>
            <w:hideMark/>
          </w:tcPr>
          <w:p w:rsidR="00A6732F" w:rsidRPr="00B41382" w:rsidRDefault="00A6732F" w:rsidP="00C91A16">
            <w:pPr>
              <w:ind w:firstLine="0"/>
              <w:rPr>
                <w:color w:val="262626"/>
                <w:sz w:val="16"/>
                <w:szCs w:val="16"/>
                <w:lang w:eastAsia="ko-KR"/>
              </w:rPr>
            </w:pPr>
          </w:p>
        </w:tc>
        <w:tc>
          <w:tcPr>
            <w:tcW w:w="993" w:type="dxa"/>
            <w:vMerge/>
            <w:shd w:val="clear" w:color="auto" w:fill="auto"/>
            <w:vAlign w:val="center"/>
            <w:hideMark/>
          </w:tcPr>
          <w:p w:rsidR="00A6732F" w:rsidRPr="00B41382" w:rsidRDefault="00A6732F" w:rsidP="00C91A16">
            <w:pPr>
              <w:ind w:firstLine="0"/>
              <w:rPr>
                <w:color w:val="262626"/>
                <w:sz w:val="16"/>
                <w:szCs w:val="16"/>
                <w:lang w:eastAsia="ko-KR"/>
              </w:rPr>
            </w:pPr>
          </w:p>
        </w:tc>
        <w:tc>
          <w:tcPr>
            <w:tcW w:w="992" w:type="dxa"/>
            <w:vMerge/>
            <w:shd w:val="clear" w:color="auto" w:fill="auto"/>
            <w:vAlign w:val="center"/>
            <w:hideMark/>
          </w:tcPr>
          <w:p w:rsidR="00A6732F" w:rsidRPr="00B41382" w:rsidRDefault="00A6732F" w:rsidP="00C91A16">
            <w:pPr>
              <w:ind w:firstLine="0"/>
              <w:rPr>
                <w:color w:val="262626"/>
                <w:sz w:val="16"/>
                <w:szCs w:val="16"/>
                <w:lang w:eastAsia="ko-KR"/>
              </w:rPr>
            </w:pPr>
          </w:p>
        </w:tc>
        <w:tc>
          <w:tcPr>
            <w:tcW w:w="992" w:type="dxa"/>
            <w:vMerge/>
            <w:shd w:val="clear" w:color="auto" w:fill="auto"/>
            <w:vAlign w:val="center"/>
            <w:hideMark/>
          </w:tcPr>
          <w:p w:rsidR="00A6732F" w:rsidRPr="00B41382" w:rsidRDefault="00A6732F" w:rsidP="00C91A16">
            <w:pPr>
              <w:ind w:firstLine="0"/>
              <w:rPr>
                <w:color w:val="262626"/>
                <w:sz w:val="16"/>
                <w:szCs w:val="16"/>
                <w:lang w:eastAsia="ko-KR"/>
              </w:rPr>
            </w:pPr>
          </w:p>
        </w:tc>
        <w:tc>
          <w:tcPr>
            <w:tcW w:w="1134" w:type="dxa"/>
            <w:vMerge/>
            <w:shd w:val="clear" w:color="auto" w:fill="auto"/>
            <w:vAlign w:val="center"/>
            <w:hideMark/>
          </w:tcPr>
          <w:p w:rsidR="00A6732F" w:rsidRPr="00B41382" w:rsidRDefault="00A6732F" w:rsidP="00C91A16">
            <w:pPr>
              <w:ind w:firstLine="0"/>
              <w:rPr>
                <w:color w:val="262626"/>
                <w:sz w:val="16"/>
                <w:szCs w:val="16"/>
                <w:lang w:eastAsia="ko-KR"/>
              </w:rPr>
            </w:pPr>
          </w:p>
        </w:tc>
        <w:tc>
          <w:tcPr>
            <w:tcW w:w="992" w:type="dxa"/>
            <w:vMerge/>
            <w:shd w:val="clear" w:color="auto" w:fill="auto"/>
            <w:vAlign w:val="center"/>
            <w:hideMark/>
          </w:tcPr>
          <w:p w:rsidR="00A6732F" w:rsidRPr="00B41382" w:rsidRDefault="00A6732F" w:rsidP="00C91A16">
            <w:pPr>
              <w:ind w:firstLine="0"/>
              <w:rPr>
                <w:color w:val="262626"/>
                <w:sz w:val="16"/>
                <w:szCs w:val="16"/>
                <w:lang w:eastAsia="ko-KR"/>
              </w:rPr>
            </w:pPr>
          </w:p>
        </w:tc>
        <w:tc>
          <w:tcPr>
            <w:tcW w:w="993" w:type="dxa"/>
            <w:vMerge/>
            <w:shd w:val="clear" w:color="auto" w:fill="auto"/>
            <w:vAlign w:val="center"/>
            <w:hideMark/>
          </w:tcPr>
          <w:p w:rsidR="00A6732F" w:rsidRPr="00B41382" w:rsidRDefault="00A6732F" w:rsidP="00C91A16">
            <w:pPr>
              <w:ind w:firstLine="0"/>
              <w:rPr>
                <w:color w:val="262626"/>
                <w:sz w:val="16"/>
                <w:szCs w:val="16"/>
                <w:lang w:eastAsia="ko-KR"/>
              </w:rPr>
            </w:pPr>
          </w:p>
        </w:tc>
      </w:tr>
      <w:tr w:rsidR="00A6732F" w:rsidRPr="00671D40" w:rsidTr="00A00D99">
        <w:trPr>
          <w:trHeight w:val="285"/>
        </w:trPr>
        <w:tc>
          <w:tcPr>
            <w:tcW w:w="709" w:type="dxa"/>
            <w:vMerge/>
            <w:shd w:val="clear" w:color="auto" w:fill="auto"/>
            <w:vAlign w:val="center"/>
            <w:hideMark/>
          </w:tcPr>
          <w:p w:rsidR="00A6732F" w:rsidRPr="00B41382" w:rsidRDefault="00A6732F" w:rsidP="00C91A16">
            <w:pPr>
              <w:ind w:firstLine="0"/>
              <w:jc w:val="center"/>
              <w:rPr>
                <w:color w:val="262626"/>
                <w:sz w:val="16"/>
                <w:szCs w:val="16"/>
                <w:lang w:eastAsia="ko-KR"/>
              </w:rPr>
            </w:pPr>
          </w:p>
        </w:tc>
        <w:tc>
          <w:tcPr>
            <w:tcW w:w="851" w:type="dxa"/>
            <w:shd w:val="clear" w:color="auto" w:fill="auto"/>
            <w:vAlign w:val="center"/>
            <w:hideMark/>
          </w:tcPr>
          <w:p w:rsidR="00A6732F" w:rsidRPr="00B41382" w:rsidRDefault="00A6732F" w:rsidP="00C91A16">
            <w:pPr>
              <w:ind w:firstLine="0"/>
              <w:jc w:val="center"/>
              <w:rPr>
                <w:color w:val="262626"/>
                <w:sz w:val="16"/>
                <w:szCs w:val="16"/>
                <w:lang w:eastAsia="ko-KR"/>
              </w:rPr>
            </w:pPr>
            <w:r w:rsidRPr="00671D40">
              <w:rPr>
                <w:color w:val="262626"/>
                <w:sz w:val="16"/>
                <w:szCs w:val="16"/>
                <w:lang w:eastAsia="ko-KR"/>
              </w:rPr>
              <w:t xml:space="preserve">CH5 </w:t>
            </w:r>
          </w:p>
        </w:tc>
        <w:tc>
          <w:tcPr>
            <w:tcW w:w="992" w:type="dxa"/>
            <w:vMerge/>
            <w:shd w:val="clear" w:color="auto" w:fill="auto"/>
            <w:vAlign w:val="center"/>
            <w:hideMark/>
          </w:tcPr>
          <w:p w:rsidR="00A6732F" w:rsidRPr="00B41382" w:rsidRDefault="00A6732F" w:rsidP="00C91A16">
            <w:pPr>
              <w:ind w:firstLine="0"/>
              <w:jc w:val="center"/>
              <w:rPr>
                <w:color w:val="262626"/>
                <w:sz w:val="16"/>
                <w:szCs w:val="16"/>
                <w:lang w:eastAsia="ko-KR"/>
              </w:rPr>
            </w:pPr>
          </w:p>
        </w:tc>
        <w:tc>
          <w:tcPr>
            <w:tcW w:w="1134" w:type="dxa"/>
            <w:vMerge/>
            <w:shd w:val="clear" w:color="auto" w:fill="auto"/>
            <w:vAlign w:val="center"/>
            <w:hideMark/>
          </w:tcPr>
          <w:p w:rsidR="00A6732F" w:rsidRPr="00B41382" w:rsidRDefault="00A6732F" w:rsidP="00C91A16">
            <w:pPr>
              <w:ind w:firstLine="0"/>
              <w:jc w:val="center"/>
              <w:rPr>
                <w:color w:val="262626"/>
                <w:sz w:val="16"/>
                <w:szCs w:val="16"/>
                <w:lang w:eastAsia="ko-KR"/>
              </w:rPr>
            </w:pPr>
          </w:p>
        </w:tc>
        <w:tc>
          <w:tcPr>
            <w:tcW w:w="992" w:type="dxa"/>
            <w:vMerge/>
            <w:shd w:val="clear" w:color="auto" w:fill="auto"/>
            <w:vAlign w:val="center"/>
            <w:hideMark/>
          </w:tcPr>
          <w:p w:rsidR="00A6732F" w:rsidRPr="00B41382" w:rsidRDefault="00A6732F" w:rsidP="00C91A16">
            <w:pPr>
              <w:ind w:firstLine="0"/>
              <w:jc w:val="center"/>
              <w:rPr>
                <w:color w:val="262626"/>
                <w:sz w:val="16"/>
                <w:szCs w:val="16"/>
                <w:lang w:eastAsia="ko-KR"/>
              </w:rPr>
            </w:pPr>
          </w:p>
        </w:tc>
        <w:tc>
          <w:tcPr>
            <w:tcW w:w="993" w:type="dxa"/>
            <w:vMerge/>
            <w:shd w:val="clear" w:color="auto" w:fill="auto"/>
            <w:vAlign w:val="center"/>
            <w:hideMark/>
          </w:tcPr>
          <w:p w:rsidR="00A6732F" w:rsidRPr="00B41382" w:rsidRDefault="00A6732F" w:rsidP="00C91A16">
            <w:pPr>
              <w:ind w:firstLine="0"/>
              <w:jc w:val="center"/>
              <w:rPr>
                <w:color w:val="262626"/>
                <w:sz w:val="16"/>
                <w:szCs w:val="16"/>
                <w:lang w:eastAsia="ko-KR"/>
              </w:rPr>
            </w:pPr>
          </w:p>
        </w:tc>
        <w:tc>
          <w:tcPr>
            <w:tcW w:w="992" w:type="dxa"/>
            <w:vMerge/>
            <w:shd w:val="clear" w:color="auto" w:fill="auto"/>
            <w:vAlign w:val="center"/>
            <w:hideMark/>
          </w:tcPr>
          <w:p w:rsidR="00A6732F" w:rsidRPr="00B41382" w:rsidRDefault="00A6732F" w:rsidP="00C91A16">
            <w:pPr>
              <w:ind w:firstLine="0"/>
              <w:jc w:val="center"/>
              <w:rPr>
                <w:color w:val="262626"/>
                <w:sz w:val="16"/>
                <w:szCs w:val="16"/>
                <w:lang w:eastAsia="ko-KR"/>
              </w:rPr>
            </w:pPr>
          </w:p>
        </w:tc>
        <w:tc>
          <w:tcPr>
            <w:tcW w:w="992" w:type="dxa"/>
            <w:vMerge/>
            <w:shd w:val="clear" w:color="auto" w:fill="auto"/>
            <w:vAlign w:val="center"/>
            <w:hideMark/>
          </w:tcPr>
          <w:p w:rsidR="00A6732F" w:rsidRPr="00B41382" w:rsidRDefault="00A6732F" w:rsidP="00C91A16">
            <w:pPr>
              <w:ind w:firstLine="0"/>
              <w:jc w:val="center"/>
              <w:rPr>
                <w:color w:val="262626"/>
                <w:sz w:val="16"/>
                <w:szCs w:val="16"/>
                <w:lang w:eastAsia="ko-KR"/>
              </w:rPr>
            </w:pPr>
          </w:p>
        </w:tc>
        <w:tc>
          <w:tcPr>
            <w:tcW w:w="1134" w:type="dxa"/>
            <w:vMerge/>
            <w:shd w:val="clear" w:color="auto" w:fill="auto"/>
            <w:vAlign w:val="center"/>
            <w:hideMark/>
          </w:tcPr>
          <w:p w:rsidR="00A6732F" w:rsidRPr="00B41382" w:rsidRDefault="00A6732F" w:rsidP="00C91A16">
            <w:pPr>
              <w:ind w:firstLine="0"/>
              <w:jc w:val="center"/>
              <w:rPr>
                <w:color w:val="262626"/>
                <w:sz w:val="16"/>
                <w:szCs w:val="16"/>
                <w:lang w:eastAsia="ko-KR"/>
              </w:rPr>
            </w:pPr>
          </w:p>
        </w:tc>
        <w:tc>
          <w:tcPr>
            <w:tcW w:w="992" w:type="dxa"/>
            <w:vMerge/>
            <w:shd w:val="clear" w:color="auto" w:fill="auto"/>
            <w:vAlign w:val="center"/>
            <w:hideMark/>
          </w:tcPr>
          <w:p w:rsidR="00A6732F" w:rsidRPr="00B41382" w:rsidRDefault="00A6732F" w:rsidP="00C91A16">
            <w:pPr>
              <w:ind w:firstLine="0"/>
              <w:jc w:val="center"/>
              <w:rPr>
                <w:color w:val="262626"/>
                <w:sz w:val="16"/>
                <w:szCs w:val="16"/>
                <w:lang w:eastAsia="ko-KR"/>
              </w:rPr>
            </w:pPr>
          </w:p>
        </w:tc>
        <w:tc>
          <w:tcPr>
            <w:tcW w:w="993" w:type="dxa"/>
            <w:vMerge/>
            <w:shd w:val="clear" w:color="auto" w:fill="auto"/>
            <w:vAlign w:val="center"/>
            <w:hideMark/>
          </w:tcPr>
          <w:p w:rsidR="00A6732F" w:rsidRPr="00B41382" w:rsidRDefault="00A6732F" w:rsidP="00C91A16">
            <w:pPr>
              <w:ind w:firstLine="0"/>
              <w:jc w:val="center"/>
              <w:rPr>
                <w:color w:val="262626"/>
                <w:sz w:val="16"/>
                <w:szCs w:val="16"/>
                <w:lang w:eastAsia="ko-KR"/>
              </w:rPr>
            </w:pPr>
          </w:p>
        </w:tc>
      </w:tr>
      <w:tr w:rsidR="00A6732F" w:rsidRPr="00671D40" w:rsidTr="00A00D99">
        <w:trPr>
          <w:trHeight w:val="285"/>
        </w:trPr>
        <w:tc>
          <w:tcPr>
            <w:tcW w:w="709" w:type="dxa"/>
            <w:vMerge w:val="restart"/>
            <w:shd w:val="clear" w:color="auto" w:fill="auto"/>
            <w:vAlign w:val="center"/>
            <w:hideMark/>
          </w:tcPr>
          <w:p w:rsidR="00A6732F" w:rsidRPr="00B41382" w:rsidRDefault="00A6732F" w:rsidP="00C91A16">
            <w:pPr>
              <w:ind w:firstLine="0"/>
              <w:jc w:val="center"/>
              <w:rPr>
                <w:color w:val="262626"/>
                <w:sz w:val="16"/>
                <w:szCs w:val="16"/>
                <w:lang w:eastAsia="ko-KR"/>
              </w:rPr>
            </w:pPr>
            <w:r w:rsidRPr="00671D40">
              <w:rPr>
                <w:color w:val="262626"/>
                <w:sz w:val="16"/>
                <w:szCs w:val="16"/>
                <w:lang w:eastAsia="ko-KR"/>
              </w:rPr>
              <w:t>SI2-3</w:t>
            </w:r>
          </w:p>
        </w:tc>
        <w:tc>
          <w:tcPr>
            <w:tcW w:w="851" w:type="dxa"/>
            <w:shd w:val="clear" w:color="auto" w:fill="auto"/>
            <w:vAlign w:val="center"/>
            <w:hideMark/>
          </w:tcPr>
          <w:p w:rsidR="00A6732F" w:rsidRPr="00B41382" w:rsidRDefault="00A6732F" w:rsidP="00C91A16">
            <w:pPr>
              <w:ind w:firstLine="0"/>
              <w:jc w:val="center"/>
              <w:rPr>
                <w:color w:val="262626"/>
                <w:sz w:val="16"/>
                <w:szCs w:val="16"/>
                <w:lang w:eastAsia="ko-KR"/>
              </w:rPr>
            </w:pPr>
            <w:r w:rsidRPr="00671D40">
              <w:rPr>
                <w:color w:val="262626"/>
                <w:sz w:val="16"/>
                <w:szCs w:val="16"/>
                <w:lang w:eastAsia="ko-KR"/>
              </w:rPr>
              <w:t>SI2</w:t>
            </w:r>
          </w:p>
        </w:tc>
        <w:tc>
          <w:tcPr>
            <w:tcW w:w="992" w:type="dxa"/>
            <w:vMerge w:val="restart"/>
            <w:shd w:val="clear" w:color="auto" w:fill="auto"/>
            <w:vAlign w:val="center"/>
            <w:hideMark/>
          </w:tcPr>
          <w:p w:rsidR="00A6732F" w:rsidRPr="00B41382" w:rsidRDefault="00A6732F" w:rsidP="00C91A16">
            <w:pPr>
              <w:ind w:firstLine="0"/>
              <w:jc w:val="center"/>
              <w:rPr>
                <w:color w:val="262626"/>
                <w:sz w:val="16"/>
                <w:szCs w:val="16"/>
                <w:lang w:eastAsia="ko-KR"/>
              </w:rPr>
            </w:pPr>
            <w:r>
              <w:rPr>
                <w:color w:val="262626"/>
                <w:sz w:val="16"/>
                <w:szCs w:val="16"/>
                <w:lang w:eastAsia="ko-KR"/>
              </w:rPr>
              <w:t>49</w:t>
            </w:r>
          </w:p>
        </w:tc>
        <w:tc>
          <w:tcPr>
            <w:tcW w:w="1134" w:type="dxa"/>
            <w:vMerge/>
            <w:shd w:val="clear" w:color="auto" w:fill="auto"/>
            <w:vAlign w:val="center"/>
            <w:hideMark/>
          </w:tcPr>
          <w:p w:rsidR="00A6732F" w:rsidRPr="00B41382" w:rsidRDefault="00A6732F" w:rsidP="00C91A16">
            <w:pPr>
              <w:ind w:firstLine="0"/>
              <w:rPr>
                <w:color w:val="262626"/>
                <w:sz w:val="16"/>
                <w:szCs w:val="16"/>
                <w:lang w:eastAsia="ko-KR"/>
              </w:rPr>
            </w:pPr>
          </w:p>
        </w:tc>
        <w:tc>
          <w:tcPr>
            <w:tcW w:w="992" w:type="dxa"/>
            <w:vMerge w:val="restart"/>
            <w:shd w:val="clear" w:color="auto" w:fill="auto"/>
            <w:vAlign w:val="center"/>
            <w:hideMark/>
          </w:tcPr>
          <w:p w:rsidR="00A6732F" w:rsidRPr="00B41382" w:rsidRDefault="00A6732F" w:rsidP="00C91A16">
            <w:pPr>
              <w:ind w:firstLine="0"/>
              <w:jc w:val="center"/>
              <w:rPr>
                <w:color w:val="262626"/>
                <w:sz w:val="16"/>
                <w:szCs w:val="16"/>
                <w:lang w:eastAsia="ko-KR"/>
              </w:rPr>
            </w:pPr>
            <w:r w:rsidRPr="00671D40">
              <w:rPr>
                <w:color w:val="262626"/>
                <w:sz w:val="16"/>
                <w:szCs w:val="16"/>
                <w:lang w:eastAsia="ko-KR"/>
              </w:rPr>
              <w:t>mesures trimestrielles</w:t>
            </w:r>
          </w:p>
        </w:tc>
        <w:tc>
          <w:tcPr>
            <w:tcW w:w="993" w:type="dxa"/>
            <w:vMerge w:val="restart"/>
            <w:shd w:val="clear" w:color="auto" w:fill="auto"/>
            <w:vAlign w:val="center"/>
            <w:hideMark/>
          </w:tcPr>
          <w:p w:rsidR="00A6732F" w:rsidRPr="00B41382" w:rsidRDefault="00A6732F" w:rsidP="00C91A16">
            <w:pPr>
              <w:ind w:firstLine="0"/>
              <w:jc w:val="center"/>
              <w:rPr>
                <w:color w:val="262626"/>
                <w:sz w:val="16"/>
                <w:szCs w:val="16"/>
                <w:lang w:eastAsia="ko-KR"/>
              </w:rPr>
            </w:pPr>
            <w:r w:rsidRPr="00671D40">
              <w:rPr>
                <w:color w:val="262626"/>
                <w:sz w:val="16"/>
                <w:szCs w:val="16"/>
                <w:lang w:eastAsia="ko-KR"/>
              </w:rPr>
              <w:t>mesures annuelles</w:t>
            </w:r>
          </w:p>
        </w:tc>
        <w:tc>
          <w:tcPr>
            <w:tcW w:w="992" w:type="dxa"/>
            <w:vMerge w:val="restart"/>
            <w:shd w:val="clear" w:color="auto" w:fill="auto"/>
            <w:vAlign w:val="center"/>
            <w:hideMark/>
          </w:tcPr>
          <w:p w:rsidR="00A6732F" w:rsidRPr="00B41382" w:rsidRDefault="00A6732F" w:rsidP="00C91A16">
            <w:pPr>
              <w:ind w:firstLine="0"/>
              <w:jc w:val="center"/>
              <w:rPr>
                <w:color w:val="262626"/>
                <w:sz w:val="16"/>
                <w:szCs w:val="16"/>
                <w:lang w:eastAsia="ko-KR"/>
              </w:rPr>
            </w:pPr>
            <w:r w:rsidRPr="00671D40">
              <w:rPr>
                <w:color w:val="262626"/>
                <w:sz w:val="16"/>
                <w:szCs w:val="16"/>
                <w:lang w:eastAsia="ko-KR"/>
              </w:rPr>
              <w:t>mesures annuelles</w:t>
            </w:r>
          </w:p>
        </w:tc>
        <w:tc>
          <w:tcPr>
            <w:tcW w:w="992" w:type="dxa"/>
            <w:vMerge/>
            <w:shd w:val="clear" w:color="auto" w:fill="auto"/>
            <w:vAlign w:val="center"/>
            <w:hideMark/>
          </w:tcPr>
          <w:p w:rsidR="00A6732F" w:rsidRPr="00B41382" w:rsidRDefault="00A6732F" w:rsidP="00C91A16">
            <w:pPr>
              <w:ind w:firstLine="0"/>
              <w:rPr>
                <w:color w:val="262626"/>
                <w:sz w:val="16"/>
                <w:szCs w:val="16"/>
                <w:lang w:eastAsia="ko-KR"/>
              </w:rPr>
            </w:pPr>
          </w:p>
        </w:tc>
        <w:tc>
          <w:tcPr>
            <w:tcW w:w="1134" w:type="dxa"/>
            <w:vMerge/>
            <w:shd w:val="clear" w:color="auto" w:fill="auto"/>
            <w:vAlign w:val="center"/>
            <w:hideMark/>
          </w:tcPr>
          <w:p w:rsidR="00A6732F" w:rsidRPr="00B41382" w:rsidRDefault="00A6732F" w:rsidP="00C91A16">
            <w:pPr>
              <w:ind w:firstLine="0"/>
              <w:rPr>
                <w:color w:val="262626"/>
                <w:sz w:val="16"/>
                <w:szCs w:val="16"/>
                <w:lang w:eastAsia="ko-KR"/>
              </w:rPr>
            </w:pPr>
          </w:p>
        </w:tc>
        <w:tc>
          <w:tcPr>
            <w:tcW w:w="992" w:type="dxa"/>
            <w:vMerge/>
            <w:shd w:val="clear" w:color="auto" w:fill="auto"/>
            <w:vAlign w:val="center"/>
            <w:hideMark/>
          </w:tcPr>
          <w:p w:rsidR="00A6732F" w:rsidRPr="00B41382" w:rsidRDefault="00A6732F" w:rsidP="00C91A16">
            <w:pPr>
              <w:ind w:firstLine="0"/>
              <w:rPr>
                <w:color w:val="262626"/>
                <w:sz w:val="16"/>
                <w:szCs w:val="16"/>
                <w:lang w:eastAsia="ko-KR"/>
              </w:rPr>
            </w:pPr>
          </w:p>
        </w:tc>
        <w:tc>
          <w:tcPr>
            <w:tcW w:w="993" w:type="dxa"/>
            <w:vMerge/>
            <w:shd w:val="clear" w:color="auto" w:fill="auto"/>
            <w:vAlign w:val="center"/>
            <w:hideMark/>
          </w:tcPr>
          <w:p w:rsidR="00A6732F" w:rsidRPr="00B41382" w:rsidRDefault="00A6732F" w:rsidP="00C91A16">
            <w:pPr>
              <w:ind w:firstLine="0"/>
              <w:rPr>
                <w:color w:val="262626"/>
                <w:sz w:val="16"/>
                <w:szCs w:val="16"/>
                <w:lang w:eastAsia="ko-KR"/>
              </w:rPr>
            </w:pPr>
          </w:p>
        </w:tc>
      </w:tr>
      <w:tr w:rsidR="00A6732F" w:rsidRPr="00671D40" w:rsidTr="00A00D99">
        <w:trPr>
          <w:trHeight w:val="63"/>
        </w:trPr>
        <w:tc>
          <w:tcPr>
            <w:tcW w:w="709" w:type="dxa"/>
            <w:vMerge/>
            <w:vAlign w:val="center"/>
            <w:hideMark/>
          </w:tcPr>
          <w:p w:rsidR="00A6732F" w:rsidRPr="00671D40" w:rsidRDefault="00A6732F" w:rsidP="00C91A16">
            <w:pPr>
              <w:rPr>
                <w:color w:val="262626"/>
                <w:sz w:val="16"/>
                <w:szCs w:val="16"/>
                <w:lang w:val="en-US" w:eastAsia="ko-KR"/>
              </w:rPr>
            </w:pPr>
          </w:p>
        </w:tc>
        <w:tc>
          <w:tcPr>
            <w:tcW w:w="851" w:type="dxa"/>
            <w:shd w:val="clear" w:color="000000" w:fill="FFFFFF"/>
            <w:vAlign w:val="center"/>
            <w:hideMark/>
          </w:tcPr>
          <w:p w:rsidR="00A6732F" w:rsidRPr="00A6732F" w:rsidRDefault="00A6732F" w:rsidP="00A6732F">
            <w:pPr>
              <w:ind w:firstLine="0"/>
              <w:jc w:val="center"/>
              <w:rPr>
                <w:color w:val="262626"/>
                <w:sz w:val="16"/>
                <w:szCs w:val="16"/>
                <w:lang w:eastAsia="ko-KR"/>
              </w:rPr>
            </w:pPr>
            <w:r w:rsidRPr="00671D40">
              <w:rPr>
                <w:color w:val="262626"/>
                <w:sz w:val="16"/>
                <w:szCs w:val="16"/>
                <w:lang w:eastAsia="ko-KR"/>
              </w:rPr>
              <w:t>SI3</w:t>
            </w:r>
          </w:p>
        </w:tc>
        <w:tc>
          <w:tcPr>
            <w:tcW w:w="992" w:type="dxa"/>
            <w:vMerge/>
            <w:vAlign w:val="center"/>
            <w:hideMark/>
          </w:tcPr>
          <w:p w:rsidR="00A6732F" w:rsidRPr="00671D40" w:rsidRDefault="00A6732F" w:rsidP="00C91A16">
            <w:pPr>
              <w:rPr>
                <w:color w:val="262626"/>
                <w:sz w:val="16"/>
                <w:szCs w:val="16"/>
                <w:lang w:val="en-US" w:eastAsia="ko-KR"/>
              </w:rPr>
            </w:pPr>
          </w:p>
        </w:tc>
        <w:tc>
          <w:tcPr>
            <w:tcW w:w="1134" w:type="dxa"/>
            <w:vMerge/>
            <w:vAlign w:val="center"/>
            <w:hideMark/>
          </w:tcPr>
          <w:p w:rsidR="00A6732F" w:rsidRPr="00671D40" w:rsidRDefault="00A6732F" w:rsidP="00C91A16">
            <w:pPr>
              <w:rPr>
                <w:color w:val="262626"/>
                <w:sz w:val="16"/>
                <w:szCs w:val="16"/>
                <w:lang w:val="en-US" w:eastAsia="ko-KR"/>
              </w:rPr>
            </w:pPr>
          </w:p>
        </w:tc>
        <w:tc>
          <w:tcPr>
            <w:tcW w:w="992" w:type="dxa"/>
            <w:vMerge/>
            <w:vAlign w:val="center"/>
            <w:hideMark/>
          </w:tcPr>
          <w:p w:rsidR="00A6732F" w:rsidRPr="00671D40" w:rsidRDefault="00A6732F" w:rsidP="00C91A16">
            <w:pPr>
              <w:rPr>
                <w:color w:val="262626"/>
                <w:sz w:val="16"/>
                <w:szCs w:val="16"/>
                <w:lang w:val="en-US" w:eastAsia="ko-KR"/>
              </w:rPr>
            </w:pPr>
          </w:p>
        </w:tc>
        <w:tc>
          <w:tcPr>
            <w:tcW w:w="993" w:type="dxa"/>
            <w:vMerge/>
            <w:vAlign w:val="center"/>
            <w:hideMark/>
          </w:tcPr>
          <w:p w:rsidR="00A6732F" w:rsidRPr="00671D40" w:rsidRDefault="00A6732F" w:rsidP="00C91A16">
            <w:pPr>
              <w:rPr>
                <w:color w:val="262626"/>
                <w:sz w:val="16"/>
                <w:szCs w:val="16"/>
                <w:lang w:val="en-US" w:eastAsia="ko-KR"/>
              </w:rPr>
            </w:pPr>
          </w:p>
        </w:tc>
        <w:tc>
          <w:tcPr>
            <w:tcW w:w="992" w:type="dxa"/>
            <w:vMerge/>
            <w:vAlign w:val="center"/>
            <w:hideMark/>
          </w:tcPr>
          <w:p w:rsidR="00A6732F" w:rsidRPr="00671D40" w:rsidRDefault="00A6732F" w:rsidP="00C91A16">
            <w:pPr>
              <w:rPr>
                <w:color w:val="262626"/>
                <w:sz w:val="16"/>
                <w:szCs w:val="16"/>
                <w:lang w:val="en-US" w:eastAsia="ko-KR"/>
              </w:rPr>
            </w:pPr>
          </w:p>
        </w:tc>
        <w:tc>
          <w:tcPr>
            <w:tcW w:w="992" w:type="dxa"/>
            <w:vMerge/>
            <w:vAlign w:val="center"/>
            <w:hideMark/>
          </w:tcPr>
          <w:p w:rsidR="00A6732F" w:rsidRPr="00671D40" w:rsidRDefault="00A6732F" w:rsidP="00C91A16">
            <w:pPr>
              <w:rPr>
                <w:color w:val="262626"/>
                <w:sz w:val="16"/>
                <w:szCs w:val="16"/>
                <w:lang w:val="en-US" w:eastAsia="ko-KR"/>
              </w:rPr>
            </w:pPr>
          </w:p>
        </w:tc>
        <w:tc>
          <w:tcPr>
            <w:tcW w:w="1134" w:type="dxa"/>
            <w:vMerge/>
            <w:vAlign w:val="center"/>
            <w:hideMark/>
          </w:tcPr>
          <w:p w:rsidR="00A6732F" w:rsidRPr="00671D40" w:rsidRDefault="00A6732F" w:rsidP="00C91A16">
            <w:pPr>
              <w:rPr>
                <w:color w:val="262626"/>
                <w:sz w:val="16"/>
                <w:szCs w:val="16"/>
                <w:lang w:val="en-US" w:eastAsia="ko-KR"/>
              </w:rPr>
            </w:pPr>
          </w:p>
        </w:tc>
        <w:tc>
          <w:tcPr>
            <w:tcW w:w="992" w:type="dxa"/>
            <w:vMerge/>
            <w:vAlign w:val="center"/>
            <w:hideMark/>
          </w:tcPr>
          <w:p w:rsidR="00A6732F" w:rsidRPr="00671D40" w:rsidRDefault="00A6732F" w:rsidP="00C91A16">
            <w:pPr>
              <w:rPr>
                <w:color w:val="262626"/>
                <w:sz w:val="16"/>
                <w:szCs w:val="16"/>
                <w:lang w:val="en-US" w:eastAsia="ko-KR"/>
              </w:rPr>
            </w:pPr>
          </w:p>
        </w:tc>
        <w:tc>
          <w:tcPr>
            <w:tcW w:w="993" w:type="dxa"/>
            <w:vMerge/>
            <w:vAlign w:val="center"/>
            <w:hideMark/>
          </w:tcPr>
          <w:p w:rsidR="00A6732F" w:rsidRPr="00671D40" w:rsidRDefault="00A6732F" w:rsidP="00C91A16">
            <w:pPr>
              <w:rPr>
                <w:color w:val="262626"/>
                <w:sz w:val="16"/>
                <w:szCs w:val="16"/>
                <w:lang w:val="en-US" w:eastAsia="ko-KR"/>
              </w:rPr>
            </w:pPr>
          </w:p>
        </w:tc>
      </w:tr>
    </w:tbl>
    <w:p w:rsidR="009E1127" w:rsidRPr="00410316" w:rsidRDefault="009E1127" w:rsidP="00410316"/>
    <w:p w:rsidR="00FC63C0" w:rsidRDefault="008E314E" w:rsidP="00FC63C0">
      <w:pPr>
        <w:tabs>
          <w:tab w:val="left" w:pos="6237"/>
        </w:tabs>
        <w:spacing w:before="120"/>
        <w:rPr>
          <w:u w:val="single"/>
        </w:rPr>
      </w:pPr>
      <w:r>
        <w:rPr>
          <w:u w:val="single"/>
        </w:rPr>
        <w:t xml:space="preserve">TEST </w:t>
      </w:r>
      <w:r w:rsidR="002E0F01" w:rsidRPr="00B777AA">
        <w:rPr>
          <w:u w:val="single"/>
        </w:rPr>
        <w:t xml:space="preserve">Certification QAL </w:t>
      </w:r>
    </w:p>
    <w:p w:rsidR="009E1127" w:rsidRPr="00B777AA" w:rsidRDefault="009E1127" w:rsidP="00FC63C0">
      <w:pPr>
        <w:tabs>
          <w:tab w:val="left" w:pos="6237"/>
        </w:tabs>
        <w:spacing w:before="120"/>
        <w:ind w:firstLine="0"/>
        <w:rPr>
          <w:u w:val="single"/>
        </w:rPr>
      </w:pPr>
      <w:r>
        <w:rPr>
          <w:noProof/>
          <w:lang w:val="en-US"/>
        </w:rPr>
        <w:drawing>
          <wp:inline distT="0" distB="0" distL="0" distR="0" wp14:anchorId="2CBCF504" wp14:editId="681068FA">
            <wp:extent cx="6629400" cy="2962275"/>
            <wp:effectExtent l="0" t="0" r="0" b="9525"/>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629400" cy="2962275"/>
                    </a:xfrm>
                    <a:prstGeom prst="rect">
                      <a:avLst/>
                    </a:prstGeom>
                  </pic:spPr>
                </pic:pic>
              </a:graphicData>
            </a:graphic>
          </wp:inline>
        </w:drawing>
      </w:r>
    </w:p>
    <w:p w:rsidR="000E6883" w:rsidRDefault="002E0F01" w:rsidP="000E6883">
      <w:pPr>
        <w:spacing w:after="120"/>
      </w:pPr>
      <w:r w:rsidRPr="00B777AA">
        <w:t xml:space="preserve">A partir de 2016, afin de garantir que les analyseurs en ligne contrôlant nos émissions sont bien installés, fonctionnent bien et sont correctement suivis, des tests de surveillance plus poussés devront être effectués. </w:t>
      </w:r>
    </w:p>
    <w:p w:rsidR="009E1127" w:rsidRPr="00B777AA" w:rsidRDefault="009E1127" w:rsidP="000E6883">
      <w:pPr>
        <w:spacing w:after="120"/>
      </w:pPr>
    </w:p>
    <w:p w:rsidR="000E6883" w:rsidRPr="00B777AA" w:rsidRDefault="002E0F01" w:rsidP="003F648B">
      <w:pPr>
        <w:pStyle w:val="Paragraphedeliste"/>
        <w:numPr>
          <w:ilvl w:val="0"/>
          <w:numId w:val="6"/>
        </w:numPr>
        <w:autoSpaceDE w:val="0"/>
        <w:autoSpaceDN w:val="0"/>
        <w:spacing w:after="120" w:line="240" w:lineRule="auto"/>
        <w:ind w:left="709" w:hanging="283"/>
        <w:rPr>
          <w:sz w:val="22"/>
          <w:szCs w:val="22"/>
        </w:rPr>
      </w:pPr>
      <w:r w:rsidRPr="00B777AA">
        <w:rPr>
          <w:sz w:val="22"/>
          <w:szCs w:val="22"/>
        </w:rPr>
        <w:t xml:space="preserve">Test de certification QAL2 : </w:t>
      </w:r>
    </w:p>
    <w:p w:rsidR="000E6883" w:rsidRPr="00B777AA" w:rsidRDefault="002E0F01" w:rsidP="003F648B">
      <w:pPr>
        <w:pStyle w:val="Paragraphedeliste"/>
        <w:numPr>
          <w:ilvl w:val="1"/>
          <w:numId w:val="8"/>
        </w:numPr>
        <w:tabs>
          <w:tab w:val="left" w:pos="6237"/>
        </w:tabs>
        <w:autoSpaceDE w:val="0"/>
        <w:autoSpaceDN w:val="0"/>
        <w:spacing w:before="120" w:line="240" w:lineRule="auto"/>
        <w:ind w:left="1134" w:hanging="425"/>
        <w:rPr>
          <w:sz w:val="22"/>
          <w:szCs w:val="22"/>
        </w:rPr>
      </w:pPr>
      <w:r w:rsidRPr="00B777AA">
        <w:rPr>
          <w:sz w:val="22"/>
          <w:szCs w:val="22"/>
        </w:rPr>
        <w:t>A faire tous les 5 ans ou après chaque changement majeur (procédés ou combustible) ou après chaque changement d’analyseur en ligne</w:t>
      </w:r>
    </w:p>
    <w:p w:rsidR="000E6883" w:rsidRPr="00B777AA" w:rsidRDefault="002E0F01" w:rsidP="003F648B">
      <w:pPr>
        <w:pStyle w:val="Paragraphedeliste"/>
        <w:numPr>
          <w:ilvl w:val="1"/>
          <w:numId w:val="8"/>
        </w:numPr>
        <w:tabs>
          <w:tab w:val="left" w:pos="6237"/>
        </w:tabs>
        <w:autoSpaceDE w:val="0"/>
        <w:autoSpaceDN w:val="0"/>
        <w:spacing w:before="120" w:line="240" w:lineRule="auto"/>
        <w:ind w:left="1134" w:hanging="425"/>
        <w:rPr>
          <w:sz w:val="22"/>
          <w:szCs w:val="22"/>
        </w:rPr>
      </w:pPr>
      <w:r w:rsidRPr="00B777AA">
        <w:rPr>
          <w:sz w:val="22"/>
          <w:szCs w:val="22"/>
        </w:rPr>
        <w:t>A faire sur chaque équipement (chaudières 3, 4, 5, surchauffeurs 2 et 3)</w:t>
      </w:r>
    </w:p>
    <w:p w:rsidR="000E6883" w:rsidRDefault="002E0F01" w:rsidP="003F648B">
      <w:pPr>
        <w:pStyle w:val="Paragraphedeliste"/>
        <w:numPr>
          <w:ilvl w:val="1"/>
          <w:numId w:val="8"/>
        </w:numPr>
        <w:tabs>
          <w:tab w:val="left" w:pos="6237"/>
        </w:tabs>
        <w:autoSpaceDE w:val="0"/>
        <w:autoSpaceDN w:val="0"/>
        <w:spacing w:before="120" w:line="240" w:lineRule="auto"/>
        <w:ind w:left="1134" w:hanging="425"/>
        <w:rPr>
          <w:sz w:val="22"/>
          <w:szCs w:val="22"/>
        </w:rPr>
      </w:pPr>
      <w:r w:rsidRPr="00B777AA">
        <w:rPr>
          <w:sz w:val="22"/>
          <w:szCs w:val="22"/>
        </w:rPr>
        <w:t xml:space="preserve">Le test consiste à faire mesurer par une société extérieure les émissions en SO2, </w:t>
      </w:r>
      <w:proofErr w:type="spellStart"/>
      <w:r w:rsidRPr="00B777AA">
        <w:rPr>
          <w:sz w:val="22"/>
          <w:szCs w:val="22"/>
        </w:rPr>
        <w:t>Nox</w:t>
      </w:r>
      <w:proofErr w:type="spellEnd"/>
      <w:r w:rsidRPr="00B777AA">
        <w:rPr>
          <w:sz w:val="22"/>
          <w:szCs w:val="22"/>
        </w:rPr>
        <w:t>, poussières, CO à 18 allures différentes</w:t>
      </w:r>
      <w:r>
        <w:rPr>
          <w:sz w:val="22"/>
          <w:szCs w:val="22"/>
        </w:rPr>
        <w:t xml:space="preserve"> </w:t>
      </w:r>
      <w:r w:rsidRPr="00B777AA">
        <w:rPr>
          <w:sz w:val="22"/>
          <w:szCs w:val="22"/>
        </w:rPr>
        <w:t>(pour avoir 15 valeurs valides), puis de comparer nos mesures en ligne avec leurs mesures pour établir une courbe d’étalonnage</w:t>
      </w:r>
    </w:p>
    <w:p w:rsidR="000E6883" w:rsidRDefault="002E0F01" w:rsidP="003F648B">
      <w:pPr>
        <w:pStyle w:val="Paragraphedeliste"/>
        <w:numPr>
          <w:ilvl w:val="1"/>
          <w:numId w:val="8"/>
        </w:numPr>
        <w:tabs>
          <w:tab w:val="left" w:pos="6237"/>
        </w:tabs>
        <w:autoSpaceDE w:val="0"/>
        <w:autoSpaceDN w:val="0"/>
        <w:spacing w:before="120" w:line="240" w:lineRule="auto"/>
        <w:ind w:left="1134" w:hanging="425"/>
        <w:rPr>
          <w:sz w:val="22"/>
          <w:szCs w:val="22"/>
        </w:rPr>
      </w:pPr>
      <w:r>
        <w:rPr>
          <w:sz w:val="22"/>
          <w:szCs w:val="22"/>
        </w:rPr>
        <w:t>Durée approximative : 1h par mesure, soit environ 3 jours par équipement</w:t>
      </w:r>
    </w:p>
    <w:p w:rsidR="009E1127" w:rsidRPr="00B777AA" w:rsidRDefault="009E1127" w:rsidP="009E1127">
      <w:pPr>
        <w:pStyle w:val="Paragraphedeliste"/>
        <w:tabs>
          <w:tab w:val="left" w:pos="6237"/>
        </w:tabs>
        <w:autoSpaceDE w:val="0"/>
        <w:autoSpaceDN w:val="0"/>
        <w:spacing w:before="120" w:line="240" w:lineRule="auto"/>
        <w:ind w:left="1134" w:firstLine="0"/>
        <w:rPr>
          <w:sz w:val="22"/>
          <w:szCs w:val="22"/>
        </w:rPr>
      </w:pPr>
    </w:p>
    <w:p w:rsidR="000E6883" w:rsidRPr="00B777AA" w:rsidRDefault="002E0F01" w:rsidP="003F648B">
      <w:pPr>
        <w:pStyle w:val="Paragraphedeliste"/>
        <w:numPr>
          <w:ilvl w:val="0"/>
          <w:numId w:val="6"/>
        </w:numPr>
        <w:autoSpaceDE w:val="0"/>
        <w:autoSpaceDN w:val="0"/>
        <w:spacing w:after="120" w:line="240" w:lineRule="auto"/>
        <w:ind w:left="709" w:hanging="283"/>
        <w:rPr>
          <w:sz w:val="22"/>
          <w:szCs w:val="22"/>
        </w:rPr>
      </w:pPr>
      <w:r w:rsidRPr="00B777AA">
        <w:rPr>
          <w:sz w:val="22"/>
          <w:szCs w:val="22"/>
        </w:rPr>
        <w:t xml:space="preserve">Test de surveillance AST : </w:t>
      </w:r>
    </w:p>
    <w:p w:rsidR="000E6883" w:rsidRPr="00B777AA" w:rsidRDefault="002E0F01" w:rsidP="003F648B">
      <w:pPr>
        <w:pStyle w:val="Paragraphedeliste"/>
        <w:numPr>
          <w:ilvl w:val="1"/>
          <w:numId w:val="8"/>
        </w:numPr>
        <w:tabs>
          <w:tab w:val="left" w:pos="6237"/>
        </w:tabs>
        <w:autoSpaceDE w:val="0"/>
        <w:autoSpaceDN w:val="0"/>
        <w:spacing w:before="120" w:line="240" w:lineRule="auto"/>
        <w:ind w:left="1134" w:hanging="425"/>
        <w:rPr>
          <w:sz w:val="22"/>
          <w:szCs w:val="22"/>
        </w:rPr>
      </w:pPr>
      <w:r w:rsidRPr="00B777AA">
        <w:rPr>
          <w:sz w:val="22"/>
          <w:szCs w:val="22"/>
        </w:rPr>
        <w:t xml:space="preserve">A faire tous les ans </w:t>
      </w:r>
    </w:p>
    <w:p w:rsidR="000E6883" w:rsidRPr="00B777AA" w:rsidRDefault="002E0F01" w:rsidP="003F648B">
      <w:pPr>
        <w:pStyle w:val="Paragraphedeliste"/>
        <w:numPr>
          <w:ilvl w:val="1"/>
          <w:numId w:val="8"/>
        </w:numPr>
        <w:tabs>
          <w:tab w:val="left" w:pos="6237"/>
        </w:tabs>
        <w:autoSpaceDE w:val="0"/>
        <w:autoSpaceDN w:val="0"/>
        <w:spacing w:before="120" w:line="240" w:lineRule="auto"/>
        <w:ind w:left="1134" w:hanging="425"/>
        <w:rPr>
          <w:sz w:val="22"/>
          <w:szCs w:val="22"/>
        </w:rPr>
      </w:pPr>
      <w:r w:rsidRPr="00B777AA">
        <w:rPr>
          <w:sz w:val="22"/>
          <w:szCs w:val="22"/>
        </w:rPr>
        <w:t>A faire sur chaque équipement (chaudière 3, 4, 5, surchauffeurs 2 et 3)</w:t>
      </w:r>
    </w:p>
    <w:p w:rsidR="000E6883" w:rsidRDefault="002E0F01" w:rsidP="003F648B">
      <w:pPr>
        <w:pStyle w:val="Paragraphedeliste"/>
        <w:numPr>
          <w:ilvl w:val="1"/>
          <w:numId w:val="8"/>
        </w:numPr>
        <w:tabs>
          <w:tab w:val="left" w:pos="6237"/>
        </w:tabs>
        <w:autoSpaceDE w:val="0"/>
        <w:autoSpaceDN w:val="0"/>
        <w:spacing w:before="120" w:line="240" w:lineRule="auto"/>
        <w:ind w:left="1134" w:hanging="425"/>
        <w:rPr>
          <w:sz w:val="22"/>
          <w:szCs w:val="22"/>
        </w:rPr>
      </w:pPr>
      <w:r w:rsidRPr="00B777AA">
        <w:rPr>
          <w:sz w:val="22"/>
          <w:szCs w:val="22"/>
        </w:rPr>
        <w:t xml:space="preserve">Le test consiste à faire mesurer par une société extérieure les émissions en SO2, </w:t>
      </w:r>
      <w:proofErr w:type="spellStart"/>
      <w:r w:rsidRPr="00B777AA">
        <w:rPr>
          <w:sz w:val="22"/>
          <w:szCs w:val="22"/>
        </w:rPr>
        <w:t>Nox</w:t>
      </w:r>
      <w:proofErr w:type="spellEnd"/>
      <w:r w:rsidRPr="00B777AA">
        <w:rPr>
          <w:sz w:val="22"/>
          <w:szCs w:val="22"/>
        </w:rPr>
        <w:t>, poussières, CO à 6 ou 7 allures différentes (pour avoir 5 valeurs valides), puis de comparer nos mesures en ligne avec leur mesure pour s’assurer que la courbe d’étalonnage (du QAL2) est toujours valide</w:t>
      </w:r>
    </w:p>
    <w:p w:rsidR="000E6883" w:rsidRPr="00B777AA" w:rsidRDefault="002E0F01" w:rsidP="003F648B">
      <w:pPr>
        <w:pStyle w:val="Paragraphedeliste"/>
        <w:numPr>
          <w:ilvl w:val="1"/>
          <w:numId w:val="8"/>
        </w:numPr>
        <w:tabs>
          <w:tab w:val="left" w:pos="6237"/>
        </w:tabs>
        <w:autoSpaceDE w:val="0"/>
        <w:autoSpaceDN w:val="0"/>
        <w:spacing w:before="120" w:line="240" w:lineRule="auto"/>
        <w:ind w:left="1134" w:hanging="425"/>
        <w:rPr>
          <w:sz w:val="22"/>
          <w:szCs w:val="22"/>
        </w:rPr>
      </w:pPr>
      <w:r>
        <w:rPr>
          <w:sz w:val="22"/>
          <w:szCs w:val="22"/>
        </w:rPr>
        <w:t>Durée approximative : 1h par mesure, soit 6 à 7h par équipement</w:t>
      </w:r>
    </w:p>
    <w:p w:rsidR="000E6883" w:rsidRPr="00B777AA" w:rsidRDefault="000E6883" w:rsidP="000E6883">
      <w:pPr>
        <w:tabs>
          <w:tab w:val="left" w:pos="6237"/>
        </w:tabs>
        <w:spacing w:before="120"/>
        <w:ind w:left="709"/>
        <w:rPr>
          <w:u w:val="single"/>
        </w:rPr>
      </w:pPr>
    </w:p>
    <w:p w:rsidR="000E6883" w:rsidRDefault="002E0F01" w:rsidP="000E6883">
      <w:pPr>
        <w:spacing w:after="120"/>
      </w:pPr>
      <w:r w:rsidRPr="00B777AA">
        <w:t>D’un point de vue pratique, les tests QAL2 et AST seront réalisés avec la</w:t>
      </w:r>
      <w:r w:rsidR="009E1127">
        <w:t xml:space="preserve"> société en auto-surveillance. D</w:t>
      </w:r>
      <w:r w:rsidRPr="00B777AA">
        <w:t xml:space="preserve">es contrôles inopinés </w:t>
      </w:r>
      <w:r w:rsidR="009E1127">
        <w:t xml:space="preserve">mandatés par la DREAL </w:t>
      </w:r>
      <w:r w:rsidRPr="00B777AA">
        <w:t>existeront toujours.</w:t>
      </w:r>
    </w:p>
    <w:p w:rsidR="000E6883" w:rsidRPr="0094203C" w:rsidRDefault="002E0F01" w:rsidP="000E6883">
      <w:pPr>
        <w:spacing w:after="120"/>
      </w:pPr>
      <w:r w:rsidRPr="0094203C">
        <w:t>Il est important d’avoir un fonctionnement stable durant toute la durée des mesures, à savoir :</w:t>
      </w:r>
    </w:p>
    <w:p w:rsidR="000E6883" w:rsidRDefault="002E0F01" w:rsidP="003F648B">
      <w:pPr>
        <w:pStyle w:val="Paragraphedeliste"/>
        <w:numPr>
          <w:ilvl w:val="0"/>
          <w:numId w:val="6"/>
        </w:numPr>
        <w:autoSpaceDE w:val="0"/>
        <w:autoSpaceDN w:val="0"/>
        <w:spacing w:after="120" w:line="240" w:lineRule="auto"/>
        <w:ind w:left="709" w:hanging="283"/>
        <w:rPr>
          <w:sz w:val="22"/>
          <w:szCs w:val="22"/>
        </w:rPr>
      </w:pPr>
      <w:r w:rsidRPr="0094203C">
        <w:rPr>
          <w:sz w:val="22"/>
          <w:szCs w:val="22"/>
        </w:rPr>
        <w:t>Allure CH / SI fixe (pas de variation de charge vapeur)*</w:t>
      </w:r>
    </w:p>
    <w:p w:rsidR="000E6883" w:rsidRDefault="002E0F01" w:rsidP="003F648B">
      <w:pPr>
        <w:pStyle w:val="Paragraphedeliste"/>
        <w:numPr>
          <w:ilvl w:val="1"/>
          <w:numId w:val="8"/>
        </w:numPr>
        <w:tabs>
          <w:tab w:val="left" w:pos="6237"/>
        </w:tabs>
        <w:autoSpaceDE w:val="0"/>
        <w:autoSpaceDN w:val="0"/>
        <w:spacing w:before="120" w:line="240" w:lineRule="auto"/>
        <w:ind w:left="1134" w:hanging="425"/>
        <w:rPr>
          <w:sz w:val="22"/>
          <w:szCs w:val="22"/>
        </w:rPr>
      </w:pPr>
      <w:r>
        <w:rPr>
          <w:sz w:val="22"/>
          <w:szCs w:val="22"/>
        </w:rPr>
        <w:t xml:space="preserve">Chaudières : </w:t>
      </w:r>
      <w:r w:rsidRPr="001E0B9A">
        <w:rPr>
          <w:sz w:val="22"/>
          <w:szCs w:val="22"/>
        </w:rPr>
        <w:t>mettre la chaudière concernée en fixe</w:t>
      </w:r>
    </w:p>
    <w:p w:rsidR="000E6883" w:rsidRPr="001E0B9A" w:rsidRDefault="002E0F01" w:rsidP="003F648B">
      <w:pPr>
        <w:pStyle w:val="Paragraphedeliste"/>
        <w:numPr>
          <w:ilvl w:val="1"/>
          <w:numId w:val="8"/>
        </w:numPr>
        <w:tabs>
          <w:tab w:val="left" w:pos="6237"/>
        </w:tabs>
        <w:autoSpaceDE w:val="0"/>
        <w:autoSpaceDN w:val="0"/>
        <w:spacing w:before="120" w:line="240" w:lineRule="auto"/>
        <w:ind w:left="1134" w:hanging="425"/>
        <w:rPr>
          <w:sz w:val="22"/>
          <w:szCs w:val="22"/>
        </w:rPr>
      </w:pPr>
      <w:r>
        <w:rPr>
          <w:sz w:val="22"/>
          <w:szCs w:val="22"/>
        </w:rPr>
        <w:t>Surchauffeurs : prévenir le CK4 afin d’éviter les variations d’allure des surchauffeurs</w:t>
      </w:r>
    </w:p>
    <w:p w:rsidR="000E6883" w:rsidRPr="0094203C" w:rsidRDefault="002E0F01" w:rsidP="003F648B">
      <w:pPr>
        <w:pStyle w:val="Paragraphedeliste"/>
        <w:numPr>
          <w:ilvl w:val="0"/>
          <w:numId w:val="6"/>
        </w:numPr>
        <w:autoSpaceDE w:val="0"/>
        <w:autoSpaceDN w:val="0"/>
        <w:spacing w:after="120" w:line="240" w:lineRule="auto"/>
        <w:ind w:left="709" w:hanging="283"/>
        <w:rPr>
          <w:sz w:val="22"/>
          <w:szCs w:val="22"/>
        </w:rPr>
      </w:pPr>
      <w:r w:rsidRPr="0094203C">
        <w:rPr>
          <w:sz w:val="22"/>
          <w:szCs w:val="22"/>
        </w:rPr>
        <w:t>Pas de modification de combustibles*</w:t>
      </w:r>
    </w:p>
    <w:p w:rsidR="000E6883" w:rsidRPr="0094203C" w:rsidRDefault="002E0F01" w:rsidP="003F648B">
      <w:pPr>
        <w:pStyle w:val="Paragraphedeliste"/>
        <w:numPr>
          <w:ilvl w:val="0"/>
          <w:numId w:val="6"/>
        </w:numPr>
        <w:autoSpaceDE w:val="0"/>
        <w:autoSpaceDN w:val="0"/>
        <w:spacing w:after="120" w:line="240" w:lineRule="auto"/>
        <w:ind w:left="709" w:hanging="283"/>
        <w:rPr>
          <w:sz w:val="22"/>
          <w:szCs w:val="22"/>
        </w:rPr>
      </w:pPr>
      <w:r w:rsidRPr="0094203C">
        <w:rPr>
          <w:sz w:val="22"/>
          <w:szCs w:val="22"/>
        </w:rPr>
        <w:t>Pas de modification des réglages sur l’air*</w:t>
      </w:r>
    </w:p>
    <w:p w:rsidR="000E6883" w:rsidRDefault="002E0F01" w:rsidP="003F648B">
      <w:pPr>
        <w:pStyle w:val="Paragraphedeliste"/>
        <w:numPr>
          <w:ilvl w:val="0"/>
          <w:numId w:val="6"/>
        </w:numPr>
        <w:autoSpaceDE w:val="0"/>
        <w:autoSpaceDN w:val="0"/>
        <w:spacing w:after="120" w:line="240" w:lineRule="auto"/>
        <w:ind w:left="709" w:hanging="283"/>
        <w:rPr>
          <w:sz w:val="22"/>
          <w:szCs w:val="22"/>
        </w:rPr>
      </w:pPr>
      <w:r>
        <w:rPr>
          <w:sz w:val="22"/>
          <w:szCs w:val="22"/>
        </w:rPr>
        <w:t>P</w:t>
      </w:r>
      <w:r w:rsidRPr="001B5D8C">
        <w:rPr>
          <w:sz w:val="22"/>
          <w:szCs w:val="22"/>
        </w:rPr>
        <w:t>révenir le CK4 afin qu’ils évitent les manœuvres entrainant des à</w:t>
      </w:r>
      <w:r>
        <w:rPr>
          <w:sz w:val="22"/>
          <w:szCs w:val="22"/>
        </w:rPr>
        <w:t>-</w:t>
      </w:r>
      <w:r w:rsidRPr="001B5D8C">
        <w:rPr>
          <w:sz w:val="22"/>
          <w:szCs w:val="22"/>
        </w:rPr>
        <w:t>coup</w:t>
      </w:r>
      <w:r>
        <w:rPr>
          <w:sz w:val="22"/>
          <w:szCs w:val="22"/>
        </w:rPr>
        <w:t>s</w:t>
      </w:r>
      <w:r w:rsidRPr="001B5D8C">
        <w:rPr>
          <w:sz w:val="22"/>
          <w:szCs w:val="22"/>
        </w:rPr>
        <w:t xml:space="preserve"> sur le réseau gaz ou pouvant impacter la composition de l’</w:t>
      </w:r>
      <w:proofErr w:type="spellStart"/>
      <w:r w:rsidRPr="001B5D8C">
        <w:rPr>
          <w:sz w:val="22"/>
          <w:szCs w:val="22"/>
        </w:rPr>
        <w:t>HdP</w:t>
      </w:r>
      <w:proofErr w:type="spellEnd"/>
    </w:p>
    <w:p w:rsidR="009E1127" w:rsidRDefault="009E1127" w:rsidP="009E1127">
      <w:pPr>
        <w:tabs>
          <w:tab w:val="left" w:pos="6237"/>
        </w:tabs>
        <w:spacing w:before="120"/>
      </w:pPr>
    </w:p>
    <w:p w:rsidR="009E1127" w:rsidRPr="00795773" w:rsidRDefault="009E1127" w:rsidP="009E1127">
      <w:pPr>
        <w:tabs>
          <w:tab w:val="left" w:pos="6237"/>
        </w:tabs>
        <w:spacing w:before="120"/>
      </w:pPr>
      <w:r>
        <w:t>En plus des est QUAL et AST, d</w:t>
      </w:r>
      <w:r w:rsidRPr="00B777AA">
        <w:t xml:space="preserve">es tests d’auto-surveillance sont réalisés chaque année sur chaque équipement (3 chaudières et 2 surchauffeurs) pour s’assurer que nos mesures en ligne ne dérivent pas. </w:t>
      </w:r>
      <w:r w:rsidRPr="00795773">
        <w:t>Ces tests sont coordonnés par le service environnement</w:t>
      </w:r>
      <w:r>
        <w:t>.</w:t>
      </w:r>
    </w:p>
    <w:p w:rsidR="009E1127" w:rsidRPr="00B777AA" w:rsidRDefault="009E1127" w:rsidP="009E1127">
      <w:pPr>
        <w:spacing w:after="120"/>
      </w:pPr>
      <w:r w:rsidRPr="00B777AA">
        <w:t>Ce</w:t>
      </w:r>
      <w:r>
        <w:t>s</w:t>
      </w:r>
      <w:r w:rsidRPr="00B777AA">
        <w:t xml:space="preserve"> test</w:t>
      </w:r>
      <w:r>
        <w:t>s</w:t>
      </w:r>
      <w:r w:rsidRPr="00B777AA">
        <w:t xml:space="preserve"> consiste</w:t>
      </w:r>
      <w:r>
        <w:t>nt</w:t>
      </w:r>
      <w:r w:rsidRPr="00B777AA">
        <w:t xml:space="preserve"> à faire mesurer par une société ext</w:t>
      </w:r>
      <w:r>
        <w:t xml:space="preserve">érieure les émissions en SO2, </w:t>
      </w:r>
      <w:proofErr w:type="spellStart"/>
      <w:r>
        <w:t>NO</w:t>
      </w:r>
      <w:r w:rsidRPr="00B777AA">
        <w:t>x</w:t>
      </w:r>
      <w:proofErr w:type="spellEnd"/>
      <w:r w:rsidRPr="00B777AA">
        <w:t xml:space="preserve">, poussières, CO à une allure donnée, puis de comparer nos mesures en ligne avec leurs mesures afin de détecter les dérives potentielles et les </w:t>
      </w:r>
      <w:proofErr w:type="spellStart"/>
      <w:r w:rsidRPr="00B777AA">
        <w:t>ré-ajuster</w:t>
      </w:r>
      <w:proofErr w:type="spellEnd"/>
      <w:r w:rsidRPr="00B777AA">
        <w:t>.</w:t>
      </w:r>
    </w:p>
    <w:p w:rsidR="000E6883" w:rsidRDefault="000E6883" w:rsidP="000E6883"/>
    <w:p w:rsidR="000E6883" w:rsidRDefault="002E0F01" w:rsidP="000E6883">
      <w:pPr>
        <w:rPr>
          <w:sz w:val="16"/>
          <w:szCs w:val="16"/>
        </w:rPr>
      </w:pPr>
      <w:r>
        <w:rPr>
          <w:sz w:val="16"/>
          <w:szCs w:val="16"/>
        </w:rPr>
        <w:t>*sauf si problème</w:t>
      </w:r>
      <w:r w:rsidRPr="007A41A6">
        <w:rPr>
          <w:sz w:val="16"/>
          <w:szCs w:val="16"/>
        </w:rPr>
        <w:t xml:space="preserve"> et à signifier immédiatement aux intervenants du cabinet de mesures</w:t>
      </w:r>
    </w:p>
    <w:p w:rsidR="00EC3EDD" w:rsidRPr="00441592" w:rsidRDefault="00EC3EDD" w:rsidP="00441592">
      <w:pPr>
        <w:pStyle w:val="Titre1"/>
        <w:numPr>
          <w:ilvl w:val="0"/>
          <w:numId w:val="0"/>
        </w:numPr>
        <w:ind w:left="360"/>
        <w:rPr>
          <w:sz w:val="16"/>
          <w:szCs w:val="16"/>
        </w:rPr>
      </w:pPr>
      <w:r>
        <w:rPr>
          <w:sz w:val="16"/>
          <w:szCs w:val="16"/>
        </w:rPr>
        <w:br w:type="page"/>
      </w:r>
    </w:p>
    <w:p w:rsidR="00035E12" w:rsidRPr="00BD3950" w:rsidRDefault="002E0F01" w:rsidP="00035E12">
      <w:pPr>
        <w:pStyle w:val="Titre1"/>
      </w:pPr>
      <w:bookmarkStart w:id="53" w:name="_Toc448133413"/>
      <w:bookmarkStart w:id="54" w:name="_Toc19000497"/>
      <w:r w:rsidRPr="00BD3950">
        <w:t xml:space="preserve">ANNEXE </w:t>
      </w:r>
      <w:r w:rsidR="00441592" w:rsidRPr="00BD3950">
        <w:t>3</w:t>
      </w:r>
      <w:r w:rsidRPr="00BD3950">
        <w:t> : Valeurs limites d’émission</w:t>
      </w:r>
      <w:bookmarkEnd w:id="53"/>
      <w:bookmarkEnd w:id="54"/>
      <w:r w:rsidRPr="00BD3950">
        <w:t> </w:t>
      </w:r>
    </w:p>
    <w:p w:rsidR="0071595B" w:rsidRPr="00BD3950" w:rsidRDefault="0071595B" w:rsidP="000E6883">
      <w:pPr>
        <w:pStyle w:val="texte"/>
        <w:tabs>
          <w:tab w:val="clear" w:pos="1701"/>
          <w:tab w:val="clear" w:pos="2684"/>
          <w:tab w:val="clear" w:pos="3656"/>
          <w:tab w:val="clear" w:pos="5636"/>
          <w:tab w:val="clear" w:pos="6753"/>
          <w:tab w:val="clear" w:pos="8913"/>
        </w:tabs>
        <w:spacing w:before="0"/>
        <w:rPr>
          <w:i/>
          <w:sz w:val="18"/>
          <w:szCs w:val="18"/>
          <w:u w:val="single"/>
        </w:rPr>
      </w:pPr>
    </w:p>
    <w:p w:rsidR="00EB07BB" w:rsidRPr="00BD3950" w:rsidRDefault="00EB07BB" w:rsidP="000E6883">
      <w:pPr>
        <w:pStyle w:val="texte"/>
        <w:tabs>
          <w:tab w:val="clear" w:pos="1701"/>
          <w:tab w:val="clear" w:pos="2684"/>
          <w:tab w:val="clear" w:pos="3656"/>
          <w:tab w:val="clear" w:pos="5636"/>
          <w:tab w:val="clear" w:pos="6753"/>
          <w:tab w:val="clear" w:pos="8913"/>
        </w:tabs>
        <w:spacing w:before="0"/>
        <w:rPr>
          <w:i/>
          <w:sz w:val="18"/>
          <w:szCs w:val="18"/>
          <w:u w:val="single"/>
        </w:rPr>
      </w:pPr>
    </w:p>
    <w:p w:rsidR="003A1F53" w:rsidRDefault="00BD3950" w:rsidP="003A1F53">
      <w:pPr>
        <w:spacing w:after="120"/>
      </w:pPr>
      <w:r w:rsidRPr="00BD3950">
        <w:t>Les mesures des analyseurs sont exprimées en mg/Nm3 ; et sont corrigées à 3%O2 sur fumées sèches.</w:t>
      </w:r>
      <w:r w:rsidR="003A1F53">
        <w:t xml:space="preserve"> </w:t>
      </w:r>
      <w:r w:rsidR="003A1F53" w:rsidRPr="00FF15DC">
        <w:t>Pour évaluer l’influence de l’excès d’air et l’importance de rester à une valeur inférieure ou égale à 3%, deux exemples :</w:t>
      </w:r>
    </w:p>
    <w:p w:rsidR="003A1F53" w:rsidRDefault="003A1F53" w:rsidP="003A1F53">
      <w:pPr>
        <w:pStyle w:val="LpT1"/>
        <w:numPr>
          <w:ilvl w:val="0"/>
          <w:numId w:val="0"/>
        </w:numPr>
        <w:spacing w:before="0"/>
        <w:ind w:left="1701"/>
        <w:jc w:val="both"/>
        <w:rPr>
          <w:sz w:val="22"/>
          <w:szCs w:val="22"/>
        </w:rPr>
      </w:pPr>
    </w:p>
    <w:tbl>
      <w:tblPr>
        <w:tblW w:w="3600" w:type="dxa"/>
        <w:jc w:val="center"/>
        <w:tblCellMar>
          <w:left w:w="0" w:type="dxa"/>
          <w:right w:w="0" w:type="dxa"/>
        </w:tblCellMar>
        <w:tblLook w:val="04A0" w:firstRow="1" w:lastRow="0" w:firstColumn="1" w:lastColumn="0" w:noHBand="0" w:noVBand="1"/>
      </w:tblPr>
      <w:tblGrid>
        <w:gridCol w:w="1435"/>
        <w:gridCol w:w="1200"/>
        <w:gridCol w:w="1200"/>
      </w:tblGrid>
      <w:tr w:rsidR="003A1F53" w:rsidTr="00AF34D2">
        <w:trPr>
          <w:trHeight w:val="270"/>
          <w:jc w:val="center"/>
        </w:trPr>
        <w:tc>
          <w:tcPr>
            <w:tcW w:w="1200" w:type="dxa"/>
            <w:tcBorders>
              <w:top w:val="single" w:sz="8" w:space="0" w:color="auto"/>
              <w:left w:val="single" w:sz="8" w:space="0" w:color="auto"/>
              <w:bottom w:val="nil"/>
              <w:right w:val="single" w:sz="4" w:space="0" w:color="auto"/>
            </w:tcBorders>
            <w:noWrap/>
            <w:tcMar>
              <w:top w:w="18" w:type="dxa"/>
              <w:left w:w="18" w:type="dxa"/>
              <w:bottom w:w="0" w:type="dxa"/>
              <w:right w:w="18" w:type="dxa"/>
            </w:tcMar>
            <w:vAlign w:val="bottom"/>
            <w:hideMark/>
          </w:tcPr>
          <w:p w:rsidR="003A1F53" w:rsidRDefault="003A1F53" w:rsidP="00AF34D2">
            <w:pPr>
              <w:spacing w:before="60" w:after="60"/>
              <w:rPr>
                <w:rFonts w:eastAsia="Arial Unicode MS"/>
                <w:sz w:val="20"/>
                <w:szCs w:val="20"/>
                <w:lang w:eastAsia="zh-CN"/>
              </w:rPr>
            </w:pPr>
            <w:proofErr w:type="spellStart"/>
            <w:r>
              <w:rPr>
                <w:sz w:val="20"/>
                <w:szCs w:val="20"/>
                <w:lang w:eastAsia="zh-CN"/>
              </w:rPr>
              <w:t>NOx</w:t>
            </w:r>
            <w:proofErr w:type="spellEnd"/>
            <w:r>
              <w:rPr>
                <w:sz w:val="20"/>
                <w:szCs w:val="20"/>
                <w:lang w:eastAsia="zh-CN"/>
              </w:rPr>
              <w:t> </w:t>
            </w:r>
          </w:p>
        </w:tc>
        <w:tc>
          <w:tcPr>
            <w:tcW w:w="1200" w:type="dxa"/>
            <w:tcBorders>
              <w:top w:val="single" w:sz="8" w:space="0" w:color="auto"/>
              <w:left w:val="nil"/>
              <w:bottom w:val="nil"/>
              <w:right w:val="single" w:sz="4" w:space="0" w:color="auto"/>
            </w:tcBorders>
            <w:noWrap/>
            <w:tcMar>
              <w:top w:w="18" w:type="dxa"/>
              <w:left w:w="18" w:type="dxa"/>
              <w:bottom w:w="0" w:type="dxa"/>
              <w:right w:w="18" w:type="dxa"/>
            </w:tcMar>
            <w:vAlign w:val="bottom"/>
            <w:hideMark/>
          </w:tcPr>
          <w:p w:rsidR="003A1F53" w:rsidRPr="003A1F53" w:rsidRDefault="003A1F53" w:rsidP="00AF34D2">
            <w:pPr>
              <w:spacing w:before="60" w:after="60"/>
              <w:jc w:val="center"/>
              <w:rPr>
                <w:rFonts w:eastAsia="Arial Unicode MS"/>
                <w:b/>
                <w:bCs/>
                <w:sz w:val="20"/>
                <w:szCs w:val="20"/>
                <w:lang w:eastAsia="zh-CN"/>
              </w:rPr>
            </w:pPr>
            <w:r w:rsidRPr="003A1F53">
              <w:rPr>
                <w:b/>
                <w:bCs/>
                <w:sz w:val="20"/>
                <w:szCs w:val="20"/>
                <w:lang w:eastAsia="zh-CN"/>
              </w:rPr>
              <w:t>CH3</w:t>
            </w:r>
          </w:p>
        </w:tc>
        <w:tc>
          <w:tcPr>
            <w:tcW w:w="1200" w:type="dxa"/>
            <w:tcBorders>
              <w:top w:val="single" w:sz="8" w:space="0" w:color="auto"/>
              <w:left w:val="nil"/>
              <w:bottom w:val="nil"/>
              <w:right w:val="single" w:sz="8" w:space="0" w:color="auto"/>
            </w:tcBorders>
            <w:noWrap/>
            <w:tcMar>
              <w:top w:w="18" w:type="dxa"/>
              <w:left w:w="18" w:type="dxa"/>
              <w:bottom w:w="0" w:type="dxa"/>
              <w:right w:w="18" w:type="dxa"/>
            </w:tcMar>
            <w:vAlign w:val="bottom"/>
            <w:hideMark/>
          </w:tcPr>
          <w:p w:rsidR="003A1F53" w:rsidRPr="003A1F53" w:rsidRDefault="003A1F53" w:rsidP="00AF34D2">
            <w:pPr>
              <w:spacing w:before="60" w:after="60"/>
              <w:jc w:val="center"/>
              <w:rPr>
                <w:rFonts w:eastAsia="Arial Unicode MS"/>
                <w:b/>
                <w:bCs/>
                <w:sz w:val="20"/>
                <w:szCs w:val="20"/>
                <w:lang w:eastAsia="zh-CN"/>
              </w:rPr>
            </w:pPr>
            <w:r w:rsidRPr="003A1F53">
              <w:rPr>
                <w:b/>
                <w:bCs/>
                <w:sz w:val="20"/>
                <w:szCs w:val="20"/>
                <w:lang w:eastAsia="zh-CN"/>
              </w:rPr>
              <w:t>CH4</w:t>
            </w:r>
          </w:p>
        </w:tc>
      </w:tr>
      <w:tr w:rsidR="003A1F53" w:rsidTr="00AF34D2">
        <w:trPr>
          <w:trHeight w:val="270"/>
          <w:jc w:val="center"/>
        </w:trPr>
        <w:tc>
          <w:tcPr>
            <w:tcW w:w="0" w:type="auto"/>
            <w:tcBorders>
              <w:top w:val="single" w:sz="8" w:space="0" w:color="auto"/>
              <w:left w:val="single" w:sz="8" w:space="0" w:color="auto"/>
              <w:bottom w:val="single" w:sz="8" w:space="0" w:color="auto"/>
              <w:right w:val="single" w:sz="4" w:space="0" w:color="auto"/>
            </w:tcBorders>
            <w:noWrap/>
            <w:tcMar>
              <w:top w:w="18" w:type="dxa"/>
              <w:left w:w="18" w:type="dxa"/>
              <w:bottom w:w="0" w:type="dxa"/>
              <w:right w:w="18" w:type="dxa"/>
            </w:tcMar>
            <w:vAlign w:val="bottom"/>
            <w:hideMark/>
          </w:tcPr>
          <w:p w:rsidR="003A1F53" w:rsidRPr="003A1F53" w:rsidRDefault="003A1F53" w:rsidP="00AF34D2">
            <w:pPr>
              <w:spacing w:before="60" w:after="60"/>
              <w:rPr>
                <w:rFonts w:eastAsia="Arial Unicode MS"/>
                <w:sz w:val="20"/>
                <w:szCs w:val="20"/>
                <w:lang w:eastAsia="zh-CN"/>
              </w:rPr>
            </w:pPr>
            <w:r w:rsidRPr="003A1F53">
              <w:rPr>
                <w:sz w:val="20"/>
                <w:szCs w:val="20"/>
                <w:lang w:eastAsia="zh-CN"/>
              </w:rPr>
              <w:t xml:space="preserve"> AX13</w:t>
            </w:r>
          </w:p>
        </w:tc>
        <w:tc>
          <w:tcPr>
            <w:tcW w:w="0" w:type="auto"/>
            <w:tcBorders>
              <w:top w:val="single" w:sz="8" w:space="0" w:color="auto"/>
              <w:left w:val="nil"/>
              <w:bottom w:val="single" w:sz="8" w:space="0" w:color="auto"/>
              <w:right w:val="single" w:sz="4" w:space="0" w:color="auto"/>
            </w:tcBorders>
            <w:noWrap/>
            <w:tcMar>
              <w:top w:w="18" w:type="dxa"/>
              <w:left w:w="18" w:type="dxa"/>
              <w:bottom w:w="0" w:type="dxa"/>
              <w:right w:w="18" w:type="dxa"/>
            </w:tcMar>
            <w:vAlign w:val="bottom"/>
            <w:hideMark/>
          </w:tcPr>
          <w:p w:rsidR="003A1F53" w:rsidRDefault="003A1F53" w:rsidP="00AF34D2">
            <w:pPr>
              <w:spacing w:before="60" w:after="60"/>
              <w:jc w:val="center"/>
              <w:rPr>
                <w:rFonts w:eastAsia="Arial Unicode MS"/>
                <w:sz w:val="20"/>
                <w:szCs w:val="20"/>
                <w:lang w:eastAsia="zh-CN"/>
              </w:rPr>
            </w:pPr>
            <w:r>
              <w:rPr>
                <w:sz w:val="20"/>
                <w:szCs w:val="20"/>
                <w:lang w:eastAsia="zh-CN"/>
              </w:rPr>
              <w:t>739</w:t>
            </w:r>
          </w:p>
        </w:tc>
        <w:tc>
          <w:tcPr>
            <w:tcW w:w="0" w:type="auto"/>
            <w:tcBorders>
              <w:top w:val="single" w:sz="8" w:space="0" w:color="auto"/>
              <w:left w:val="nil"/>
              <w:bottom w:val="single" w:sz="8" w:space="0" w:color="auto"/>
              <w:right w:val="single" w:sz="8" w:space="0" w:color="auto"/>
            </w:tcBorders>
            <w:noWrap/>
            <w:tcMar>
              <w:top w:w="18" w:type="dxa"/>
              <w:left w:w="18" w:type="dxa"/>
              <w:bottom w:w="0" w:type="dxa"/>
              <w:right w:w="18" w:type="dxa"/>
            </w:tcMar>
            <w:vAlign w:val="bottom"/>
            <w:hideMark/>
          </w:tcPr>
          <w:p w:rsidR="003A1F53" w:rsidRDefault="003A1F53" w:rsidP="00AF34D2">
            <w:pPr>
              <w:spacing w:before="60" w:after="60"/>
              <w:jc w:val="center"/>
              <w:rPr>
                <w:rFonts w:eastAsia="Arial Unicode MS"/>
                <w:sz w:val="20"/>
                <w:szCs w:val="20"/>
                <w:lang w:eastAsia="zh-CN"/>
              </w:rPr>
            </w:pPr>
            <w:r>
              <w:rPr>
                <w:sz w:val="20"/>
                <w:szCs w:val="20"/>
                <w:lang w:eastAsia="zh-CN"/>
              </w:rPr>
              <w:t>629</w:t>
            </w:r>
          </w:p>
        </w:tc>
      </w:tr>
      <w:tr w:rsidR="003A1F53" w:rsidTr="00AF34D2">
        <w:trPr>
          <w:trHeight w:val="270"/>
          <w:jc w:val="center"/>
        </w:trPr>
        <w:tc>
          <w:tcPr>
            <w:tcW w:w="0" w:type="auto"/>
            <w:tcBorders>
              <w:top w:val="nil"/>
              <w:left w:val="single" w:sz="8" w:space="0" w:color="auto"/>
              <w:bottom w:val="nil"/>
              <w:right w:val="single" w:sz="4" w:space="0" w:color="auto"/>
            </w:tcBorders>
            <w:noWrap/>
            <w:tcMar>
              <w:top w:w="18" w:type="dxa"/>
              <w:left w:w="18" w:type="dxa"/>
              <w:bottom w:w="0" w:type="dxa"/>
              <w:right w:w="18" w:type="dxa"/>
            </w:tcMar>
            <w:vAlign w:val="bottom"/>
            <w:hideMark/>
          </w:tcPr>
          <w:p w:rsidR="003A1F53" w:rsidRDefault="003A1F53" w:rsidP="00AF34D2">
            <w:pPr>
              <w:spacing w:before="60" w:after="60"/>
              <w:rPr>
                <w:rFonts w:eastAsia="Arial Unicode MS"/>
                <w:sz w:val="20"/>
                <w:szCs w:val="20"/>
                <w:lang w:eastAsia="zh-CN"/>
              </w:rPr>
            </w:pPr>
            <w:r>
              <w:rPr>
                <w:sz w:val="20"/>
                <w:szCs w:val="20"/>
                <w:lang w:eastAsia="zh-CN"/>
              </w:rPr>
              <w:t xml:space="preserve"> %O2</w:t>
            </w:r>
          </w:p>
        </w:tc>
        <w:tc>
          <w:tcPr>
            <w:tcW w:w="0" w:type="auto"/>
            <w:tcBorders>
              <w:top w:val="nil"/>
              <w:left w:val="nil"/>
              <w:bottom w:val="nil"/>
              <w:right w:val="single" w:sz="4" w:space="0" w:color="auto"/>
            </w:tcBorders>
            <w:noWrap/>
            <w:tcMar>
              <w:top w:w="18" w:type="dxa"/>
              <w:left w:w="18" w:type="dxa"/>
              <w:bottom w:w="0" w:type="dxa"/>
              <w:right w:w="18" w:type="dxa"/>
            </w:tcMar>
            <w:vAlign w:val="bottom"/>
            <w:hideMark/>
          </w:tcPr>
          <w:p w:rsidR="003A1F53" w:rsidRDefault="003A1F53" w:rsidP="00AF34D2">
            <w:pPr>
              <w:spacing w:before="60" w:after="60"/>
              <w:jc w:val="center"/>
              <w:rPr>
                <w:rFonts w:eastAsia="Arial Unicode MS"/>
                <w:sz w:val="20"/>
                <w:szCs w:val="20"/>
                <w:lang w:eastAsia="zh-CN"/>
              </w:rPr>
            </w:pPr>
            <w:r>
              <w:rPr>
                <w:sz w:val="20"/>
                <w:szCs w:val="20"/>
                <w:lang w:eastAsia="zh-CN"/>
              </w:rPr>
              <w:t>2.6</w:t>
            </w:r>
          </w:p>
        </w:tc>
        <w:tc>
          <w:tcPr>
            <w:tcW w:w="0" w:type="auto"/>
            <w:tcBorders>
              <w:top w:val="nil"/>
              <w:left w:val="nil"/>
              <w:bottom w:val="nil"/>
              <w:right w:val="single" w:sz="8" w:space="0" w:color="auto"/>
            </w:tcBorders>
            <w:noWrap/>
            <w:tcMar>
              <w:top w:w="18" w:type="dxa"/>
              <w:left w:w="18" w:type="dxa"/>
              <w:bottom w:w="0" w:type="dxa"/>
              <w:right w:w="18" w:type="dxa"/>
            </w:tcMar>
            <w:vAlign w:val="bottom"/>
            <w:hideMark/>
          </w:tcPr>
          <w:p w:rsidR="003A1F53" w:rsidRDefault="003A1F53" w:rsidP="00AF34D2">
            <w:pPr>
              <w:spacing w:before="60" w:after="60"/>
              <w:jc w:val="center"/>
              <w:rPr>
                <w:rFonts w:eastAsia="Arial Unicode MS"/>
                <w:sz w:val="20"/>
                <w:szCs w:val="20"/>
                <w:lang w:eastAsia="zh-CN"/>
              </w:rPr>
            </w:pPr>
            <w:r>
              <w:rPr>
                <w:sz w:val="20"/>
                <w:szCs w:val="20"/>
                <w:lang w:eastAsia="zh-CN"/>
              </w:rPr>
              <w:t>5</w:t>
            </w:r>
          </w:p>
        </w:tc>
      </w:tr>
      <w:tr w:rsidR="003A1F53" w:rsidTr="00AF34D2">
        <w:trPr>
          <w:trHeight w:val="270"/>
          <w:jc w:val="center"/>
        </w:trPr>
        <w:tc>
          <w:tcPr>
            <w:tcW w:w="0" w:type="auto"/>
            <w:tcBorders>
              <w:top w:val="single" w:sz="8" w:space="0" w:color="auto"/>
              <w:left w:val="single" w:sz="8" w:space="0" w:color="auto"/>
              <w:bottom w:val="single" w:sz="8" w:space="0" w:color="auto"/>
              <w:right w:val="single" w:sz="4" w:space="0" w:color="auto"/>
            </w:tcBorders>
            <w:noWrap/>
            <w:tcMar>
              <w:top w:w="18" w:type="dxa"/>
              <w:left w:w="18" w:type="dxa"/>
              <w:bottom w:w="0" w:type="dxa"/>
              <w:right w:w="18" w:type="dxa"/>
            </w:tcMar>
            <w:vAlign w:val="bottom"/>
            <w:hideMark/>
          </w:tcPr>
          <w:p w:rsidR="003A1F53" w:rsidRDefault="003A1F53" w:rsidP="00AF34D2">
            <w:pPr>
              <w:spacing w:before="60" w:after="60"/>
              <w:rPr>
                <w:rFonts w:eastAsia="Arial Unicode MS"/>
                <w:sz w:val="20"/>
                <w:szCs w:val="20"/>
                <w:lang w:eastAsia="zh-CN"/>
              </w:rPr>
            </w:pPr>
            <w:r>
              <w:rPr>
                <w:sz w:val="20"/>
                <w:szCs w:val="20"/>
                <w:lang w:eastAsia="zh-CN"/>
              </w:rPr>
              <w:t xml:space="preserve"> AX13C</w:t>
            </w:r>
          </w:p>
        </w:tc>
        <w:tc>
          <w:tcPr>
            <w:tcW w:w="0" w:type="auto"/>
            <w:tcBorders>
              <w:top w:val="single" w:sz="8" w:space="0" w:color="auto"/>
              <w:left w:val="nil"/>
              <w:bottom w:val="single" w:sz="8" w:space="0" w:color="auto"/>
              <w:right w:val="single" w:sz="4" w:space="0" w:color="auto"/>
            </w:tcBorders>
            <w:noWrap/>
            <w:tcMar>
              <w:top w:w="18" w:type="dxa"/>
              <w:left w:w="18" w:type="dxa"/>
              <w:bottom w:w="0" w:type="dxa"/>
              <w:right w:w="18" w:type="dxa"/>
            </w:tcMar>
            <w:vAlign w:val="bottom"/>
            <w:hideMark/>
          </w:tcPr>
          <w:p w:rsidR="003A1F53" w:rsidRDefault="003A1F53" w:rsidP="00AF34D2">
            <w:pPr>
              <w:spacing w:before="60" w:after="60"/>
              <w:jc w:val="center"/>
              <w:rPr>
                <w:rFonts w:eastAsia="Arial Unicode MS"/>
                <w:sz w:val="20"/>
                <w:szCs w:val="20"/>
                <w:lang w:eastAsia="zh-CN"/>
              </w:rPr>
            </w:pPr>
            <w:r>
              <w:rPr>
                <w:sz w:val="20"/>
                <w:szCs w:val="20"/>
                <w:lang w:eastAsia="zh-CN"/>
              </w:rPr>
              <w:t>697</w:t>
            </w:r>
          </w:p>
        </w:tc>
        <w:tc>
          <w:tcPr>
            <w:tcW w:w="0" w:type="auto"/>
            <w:tcBorders>
              <w:top w:val="single" w:sz="8" w:space="0" w:color="auto"/>
              <w:left w:val="nil"/>
              <w:bottom w:val="single" w:sz="8" w:space="0" w:color="auto"/>
              <w:right w:val="single" w:sz="8" w:space="0" w:color="auto"/>
            </w:tcBorders>
            <w:noWrap/>
            <w:tcMar>
              <w:top w:w="18" w:type="dxa"/>
              <w:left w:w="18" w:type="dxa"/>
              <w:bottom w:w="0" w:type="dxa"/>
              <w:right w:w="18" w:type="dxa"/>
            </w:tcMar>
            <w:vAlign w:val="bottom"/>
            <w:hideMark/>
          </w:tcPr>
          <w:p w:rsidR="003A1F53" w:rsidRDefault="003A1F53" w:rsidP="00AF34D2">
            <w:pPr>
              <w:spacing w:before="60" w:after="60"/>
              <w:jc w:val="center"/>
              <w:rPr>
                <w:rFonts w:eastAsia="Arial Unicode MS"/>
                <w:sz w:val="20"/>
                <w:szCs w:val="20"/>
                <w:lang w:eastAsia="zh-CN"/>
              </w:rPr>
            </w:pPr>
            <w:r>
              <w:rPr>
                <w:sz w:val="20"/>
                <w:szCs w:val="20"/>
                <w:lang w:eastAsia="zh-CN"/>
              </w:rPr>
              <w:t>837</w:t>
            </w:r>
          </w:p>
        </w:tc>
      </w:tr>
    </w:tbl>
    <w:p w:rsidR="003A1F53" w:rsidRDefault="003A1F53" w:rsidP="003A1F53">
      <w:pPr>
        <w:spacing w:after="120"/>
      </w:pPr>
    </w:p>
    <w:p w:rsidR="003A1F53" w:rsidRDefault="003A1F53" w:rsidP="003A1F53">
      <w:pPr>
        <w:spacing w:after="120"/>
      </w:pPr>
      <w:r w:rsidRPr="00BD3950">
        <w:t>Les valeurs moyennes horaires brutes correspondent aux valeurs de sortie de l’analyseur sans application d’aucune correction liée à l’incertitude. Le pas de temps est de 1 heure.</w:t>
      </w:r>
    </w:p>
    <w:p w:rsidR="00BD3950" w:rsidRPr="00BD3950" w:rsidRDefault="00BD3950" w:rsidP="00BD3950">
      <w:pPr>
        <w:spacing w:after="120"/>
      </w:pPr>
      <w:r w:rsidRPr="00BD3950">
        <w:t>Les valeurs moyennes horaires validées sont déterminées à partir des valeurs moyennes horaires brutes, après soustraction de la valeur de l’intervalle de confiance de :</w:t>
      </w:r>
    </w:p>
    <w:p w:rsidR="00BD3950" w:rsidRPr="00BD3950" w:rsidRDefault="00BD3950" w:rsidP="00490E29">
      <w:pPr>
        <w:pStyle w:val="texte"/>
        <w:numPr>
          <w:ilvl w:val="0"/>
          <w:numId w:val="9"/>
        </w:numPr>
        <w:tabs>
          <w:tab w:val="clear" w:pos="1701"/>
          <w:tab w:val="clear" w:pos="2684"/>
          <w:tab w:val="clear" w:pos="3656"/>
          <w:tab w:val="clear" w:pos="5636"/>
          <w:tab w:val="clear" w:pos="6753"/>
          <w:tab w:val="clear" w:pos="8913"/>
        </w:tabs>
        <w:autoSpaceDE w:val="0"/>
        <w:autoSpaceDN w:val="0"/>
        <w:spacing w:before="0"/>
        <w:jc w:val="both"/>
      </w:pPr>
      <w:r w:rsidRPr="00BD3950">
        <w:t>CO : 10%</w:t>
      </w:r>
    </w:p>
    <w:p w:rsidR="00490E29" w:rsidRDefault="00BD3950" w:rsidP="00797B50">
      <w:pPr>
        <w:pStyle w:val="texte"/>
        <w:numPr>
          <w:ilvl w:val="0"/>
          <w:numId w:val="9"/>
        </w:numPr>
        <w:tabs>
          <w:tab w:val="clear" w:pos="1701"/>
          <w:tab w:val="clear" w:pos="2684"/>
          <w:tab w:val="clear" w:pos="3656"/>
          <w:tab w:val="clear" w:pos="5636"/>
          <w:tab w:val="clear" w:pos="6753"/>
          <w:tab w:val="clear" w:pos="8913"/>
        </w:tabs>
        <w:autoSpaceDE w:val="0"/>
        <w:autoSpaceDN w:val="0"/>
        <w:spacing w:before="100" w:beforeAutospacing="1"/>
        <w:jc w:val="both"/>
      </w:pPr>
      <w:proofErr w:type="spellStart"/>
      <w:r w:rsidRPr="00BD3950">
        <w:t>NOx</w:t>
      </w:r>
      <w:proofErr w:type="spellEnd"/>
      <w:r w:rsidRPr="00BD3950">
        <w:t xml:space="preserve"> : 20%</w:t>
      </w:r>
    </w:p>
    <w:p w:rsidR="00084305" w:rsidRDefault="00BD3950" w:rsidP="00797B50">
      <w:pPr>
        <w:pStyle w:val="texte"/>
        <w:numPr>
          <w:ilvl w:val="0"/>
          <w:numId w:val="9"/>
        </w:numPr>
        <w:tabs>
          <w:tab w:val="clear" w:pos="1701"/>
          <w:tab w:val="clear" w:pos="2684"/>
          <w:tab w:val="clear" w:pos="3656"/>
          <w:tab w:val="clear" w:pos="5636"/>
          <w:tab w:val="clear" w:pos="6753"/>
          <w:tab w:val="clear" w:pos="8913"/>
        </w:tabs>
        <w:autoSpaceDE w:val="0"/>
        <w:autoSpaceDN w:val="0"/>
        <w:spacing w:before="100" w:beforeAutospacing="1"/>
        <w:jc w:val="both"/>
      </w:pPr>
      <w:r w:rsidRPr="00BD3950">
        <w:t>Poussières : 30 %</w:t>
      </w:r>
    </w:p>
    <w:p w:rsidR="00084305" w:rsidRPr="00BD3950" w:rsidRDefault="00084305" w:rsidP="00084305">
      <w:pPr>
        <w:pStyle w:val="texte"/>
        <w:tabs>
          <w:tab w:val="clear" w:pos="1701"/>
          <w:tab w:val="clear" w:pos="2684"/>
          <w:tab w:val="clear" w:pos="3656"/>
          <w:tab w:val="clear" w:pos="5636"/>
          <w:tab w:val="clear" w:pos="6753"/>
          <w:tab w:val="clear" w:pos="8913"/>
        </w:tabs>
        <w:autoSpaceDE w:val="0"/>
        <w:autoSpaceDN w:val="0"/>
        <w:spacing w:before="100" w:beforeAutospacing="1"/>
        <w:ind w:left="1571" w:firstLine="0"/>
        <w:jc w:val="both"/>
      </w:pPr>
    </w:p>
    <w:p w:rsidR="00BD3950" w:rsidRPr="00BD3950" w:rsidRDefault="00BD3950" w:rsidP="00BD3950">
      <w:pPr>
        <w:spacing w:after="120"/>
      </w:pPr>
      <w:r w:rsidRPr="00BD3950">
        <w:t xml:space="preserve">La mesure étant sujette à une incertitude, on retranche la fourchette basse de cette incertitude au bénéfice du mesurant. </w:t>
      </w:r>
    </w:p>
    <w:p w:rsidR="00BD3950" w:rsidRPr="00BD3950" w:rsidRDefault="00BD3950" w:rsidP="00BD3950">
      <w:pPr>
        <w:spacing w:after="120"/>
      </w:pPr>
      <w:r w:rsidRPr="00BD3950">
        <w:t>La correction est différente selon si la valeur brute mesurée est supérieure ou inférieur à la VLE :</w:t>
      </w:r>
    </w:p>
    <w:p w:rsidR="00BD3950" w:rsidRPr="00BD3950" w:rsidRDefault="00BD3950" w:rsidP="00BD3950">
      <w:pPr>
        <w:pStyle w:val="texte"/>
        <w:numPr>
          <w:ilvl w:val="0"/>
          <w:numId w:val="10"/>
        </w:numPr>
        <w:tabs>
          <w:tab w:val="clear" w:pos="1701"/>
          <w:tab w:val="clear" w:pos="2684"/>
          <w:tab w:val="clear" w:pos="3656"/>
          <w:tab w:val="clear" w:pos="5636"/>
          <w:tab w:val="clear" w:pos="6753"/>
          <w:tab w:val="clear" w:pos="8913"/>
        </w:tabs>
        <w:autoSpaceDE w:val="0"/>
        <w:autoSpaceDN w:val="0"/>
        <w:spacing w:before="0"/>
        <w:jc w:val="both"/>
      </w:pPr>
      <w:r w:rsidRPr="00BD3950">
        <w:t xml:space="preserve">Si la valeur brute mesurée est inférieure à la valeur limite d’émission : </w:t>
      </w:r>
    </w:p>
    <w:p w:rsidR="00BD3950" w:rsidRPr="00BD3950" w:rsidRDefault="00BD3950" w:rsidP="00BD3950">
      <w:pPr>
        <w:pStyle w:val="texte"/>
        <w:tabs>
          <w:tab w:val="clear" w:pos="1701"/>
          <w:tab w:val="clear" w:pos="2684"/>
          <w:tab w:val="clear" w:pos="3656"/>
          <w:tab w:val="clear" w:pos="5636"/>
          <w:tab w:val="clear" w:pos="6753"/>
          <w:tab w:val="clear" w:pos="8913"/>
        </w:tabs>
        <w:spacing w:before="0"/>
        <w:ind w:left="1560"/>
        <w:jc w:val="both"/>
        <w:rPr>
          <w:sz w:val="20"/>
        </w:rPr>
      </w:pPr>
      <w:r w:rsidRPr="00BD3950">
        <w:rPr>
          <w:bCs/>
          <w:sz w:val="20"/>
        </w:rPr>
        <w:t>Valeur moyenne horaire validée= (100-X)% * valeur moyenne horaire brute</w:t>
      </w:r>
    </w:p>
    <w:p w:rsidR="00BD3950" w:rsidRPr="00BD3950" w:rsidRDefault="00BD3950" w:rsidP="00BD3950">
      <w:pPr>
        <w:pStyle w:val="texte"/>
        <w:numPr>
          <w:ilvl w:val="0"/>
          <w:numId w:val="10"/>
        </w:numPr>
        <w:tabs>
          <w:tab w:val="clear" w:pos="1701"/>
          <w:tab w:val="clear" w:pos="2684"/>
          <w:tab w:val="clear" w:pos="3656"/>
          <w:tab w:val="clear" w:pos="5636"/>
          <w:tab w:val="clear" w:pos="6753"/>
          <w:tab w:val="clear" w:pos="8913"/>
        </w:tabs>
        <w:autoSpaceDE w:val="0"/>
        <w:autoSpaceDN w:val="0"/>
        <w:spacing w:before="0"/>
        <w:jc w:val="both"/>
      </w:pPr>
      <w:r w:rsidRPr="00BD3950">
        <w:t xml:space="preserve">Si la valeur brute mesurée est supérieure à la valeur limite d’émission : </w:t>
      </w:r>
    </w:p>
    <w:p w:rsidR="00BD3950" w:rsidRDefault="00BD3950" w:rsidP="00BD3950">
      <w:pPr>
        <w:pStyle w:val="texte"/>
        <w:tabs>
          <w:tab w:val="clear" w:pos="1701"/>
          <w:tab w:val="clear" w:pos="2684"/>
          <w:tab w:val="clear" w:pos="3656"/>
          <w:tab w:val="clear" w:pos="5636"/>
          <w:tab w:val="clear" w:pos="6753"/>
          <w:tab w:val="clear" w:pos="8913"/>
        </w:tabs>
        <w:spacing w:before="0"/>
        <w:ind w:left="1560"/>
        <w:jc w:val="both"/>
        <w:rPr>
          <w:sz w:val="20"/>
        </w:rPr>
      </w:pPr>
      <w:r w:rsidRPr="00BD3950">
        <w:rPr>
          <w:sz w:val="20"/>
        </w:rPr>
        <w:t xml:space="preserve">Valeur moyenne horaire validée= valeur moyenne horaire brute – X%*VLE </w:t>
      </w:r>
      <w:proofErr w:type="spellStart"/>
      <w:r w:rsidRPr="00BD3950">
        <w:rPr>
          <w:sz w:val="20"/>
        </w:rPr>
        <w:t>NOx</w:t>
      </w:r>
      <w:proofErr w:type="spellEnd"/>
      <w:r w:rsidRPr="00BD3950">
        <w:rPr>
          <w:sz w:val="20"/>
        </w:rPr>
        <w:t xml:space="preserve"> horaire</w:t>
      </w:r>
    </w:p>
    <w:p w:rsidR="00507888" w:rsidRPr="00BD3950" w:rsidRDefault="00507888" w:rsidP="00BD3950">
      <w:pPr>
        <w:pStyle w:val="texte"/>
        <w:tabs>
          <w:tab w:val="clear" w:pos="1701"/>
          <w:tab w:val="clear" w:pos="2684"/>
          <w:tab w:val="clear" w:pos="3656"/>
          <w:tab w:val="clear" w:pos="5636"/>
          <w:tab w:val="clear" w:pos="6753"/>
          <w:tab w:val="clear" w:pos="8913"/>
        </w:tabs>
        <w:spacing w:before="0"/>
        <w:ind w:left="1560"/>
        <w:jc w:val="both"/>
        <w:rPr>
          <w:sz w:val="20"/>
        </w:rPr>
      </w:pPr>
    </w:p>
    <w:p w:rsidR="00BD3950" w:rsidRPr="00BD3950" w:rsidRDefault="00BD3950" w:rsidP="00BD3950">
      <w:r w:rsidRPr="00BD3950">
        <w:t>Exemple 1 :</w:t>
      </w:r>
    </w:p>
    <w:p w:rsidR="00BD3950" w:rsidRPr="00BD3950" w:rsidRDefault="00BD3950" w:rsidP="00BD3950"/>
    <w:p w:rsidR="00BD3950" w:rsidRPr="00BD3950" w:rsidRDefault="00BD3950" w:rsidP="00BD3950">
      <w:r w:rsidRPr="00BD3950">
        <w:t>VLE NOX horaire=450 mg/ Nm3</w:t>
      </w:r>
    </w:p>
    <w:p w:rsidR="00BD3950" w:rsidRPr="00BD3950" w:rsidRDefault="00BD3950" w:rsidP="00BD3950">
      <w:r w:rsidRPr="00BD3950">
        <w:t>Valeur moyenne horaire brute= 350 mg/Nm3</w:t>
      </w:r>
    </w:p>
    <w:p w:rsidR="00BD3950" w:rsidRPr="00BD3950" w:rsidRDefault="00BD3950" w:rsidP="00BD3950">
      <w:r w:rsidRPr="00BD3950">
        <w:t>Valeur moyenne horaire validée= valeur moyenne horaire brute * (100-20)%= 280 mg/nm3</w:t>
      </w:r>
    </w:p>
    <w:p w:rsidR="00BD3950" w:rsidRPr="00BD3950" w:rsidRDefault="00BD3950" w:rsidP="00BD3950">
      <w:pPr>
        <w:pStyle w:val="texte"/>
        <w:tabs>
          <w:tab w:val="clear" w:pos="1701"/>
          <w:tab w:val="clear" w:pos="2684"/>
          <w:tab w:val="clear" w:pos="3656"/>
          <w:tab w:val="clear" w:pos="5636"/>
          <w:tab w:val="clear" w:pos="6753"/>
          <w:tab w:val="clear" w:pos="8913"/>
        </w:tabs>
        <w:spacing w:before="0"/>
        <w:jc w:val="both"/>
        <w:rPr>
          <w:szCs w:val="22"/>
        </w:rPr>
      </w:pPr>
    </w:p>
    <w:p w:rsidR="00BD3950" w:rsidRPr="00BD3950" w:rsidRDefault="00BD3950" w:rsidP="00BD3950">
      <w:r w:rsidRPr="00BD3950">
        <w:t>Exemple 2 :</w:t>
      </w:r>
    </w:p>
    <w:p w:rsidR="00BD3950" w:rsidRPr="00BD3950" w:rsidRDefault="00BD3950" w:rsidP="00BD3950"/>
    <w:p w:rsidR="00BD3950" w:rsidRPr="00BD3950" w:rsidRDefault="00BD3950" w:rsidP="00BD3950">
      <w:r w:rsidRPr="00BD3950">
        <w:t>VLE NOX horaire t=450 mg/ Nm3</w:t>
      </w:r>
    </w:p>
    <w:p w:rsidR="00BD3950" w:rsidRPr="00BD3950" w:rsidRDefault="00BD3950" w:rsidP="00BD3950">
      <w:r w:rsidRPr="00BD3950">
        <w:t>Valeur moyenne horaire brute= 550 mg/Nm3</w:t>
      </w:r>
    </w:p>
    <w:p w:rsidR="00BD3950" w:rsidRPr="00BD3950" w:rsidRDefault="00BD3950" w:rsidP="00BD3950">
      <w:r w:rsidRPr="00BD3950">
        <w:t xml:space="preserve">Valeur moyenne horaire validée= valeur moyenne horaire brute – 20%*VLE </w:t>
      </w:r>
      <w:proofErr w:type="spellStart"/>
      <w:r w:rsidRPr="00BD3950">
        <w:t>NOx</w:t>
      </w:r>
      <w:proofErr w:type="spellEnd"/>
      <w:r w:rsidRPr="00BD3950">
        <w:t xml:space="preserve"> horaire = 460 mg/nm3</w:t>
      </w:r>
    </w:p>
    <w:p w:rsidR="00BD3950" w:rsidRPr="00BD3950" w:rsidRDefault="00BD3950" w:rsidP="00084305"/>
    <w:p w:rsidR="00BD3950" w:rsidRPr="00BD3950" w:rsidRDefault="00BD3950" w:rsidP="00BD3950">
      <w:pPr>
        <w:jc w:val="both"/>
      </w:pPr>
      <w:r w:rsidRPr="00BD3950">
        <w:t>La valeur limite d'émission de l'installation se définit comme une somme pondérée :</w:t>
      </w:r>
    </w:p>
    <w:p w:rsidR="00BD3950" w:rsidRPr="00BD3950" w:rsidRDefault="00BD3950" w:rsidP="00BD3950">
      <w:pPr>
        <w:jc w:val="both"/>
      </w:pPr>
      <w:r w:rsidRPr="00BD3950">
        <w:tab/>
      </w:r>
      <w:r w:rsidRPr="00BD3950">
        <w:tab/>
      </w:r>
      <w:r w:rsidRPr="00BD3950">
        <w:tab/>
      </w:r>
    </w:p>
    <w:p w:rsidR="00BD3950" w:rsidRPr="00BD3950" w:rsidRDefault="00BD3950" w:rsidP="00BD3950">
      <w:pPr>
        <w:jc w:val="both"/>
      </w:pPr>
      <w:r w:rsidRPr="00BD3950">
        <w:tab/>
      </w:r>
      <w:r w:rsidRPr="00BD3950">
        <w:tab/>
      </w:r>
      <w:r w:rsidRPr="00BD3950">
        <w:tab/>
        <w:t>VLE=</w:t>
      </w:r>
      <w:proofErr w:type="gramStart"/>
      <w:r w:rsidRPr="00BD3950">
        <w:t>∑(</w:t>
      </w:r>
      <w:proofErr w:type="spellStart"/>
      <w:proofErr w:type="gramEnd"/>
      <w:r w:rsidRPr="00BD3950">
        <w:t>VLEi×Pi</w:t>
      </w:r>
      <w:proofErr w:type="spellEnd"/>
      <w:r w:rsidRPr="00BD3950">
        <w:t>) / ∑( Pi)</w:t>
      </w:r>
    </w:p>
    <w:p w:rsidR="000E6883" w:rsidRPr="00BD3950" w:rsidRDefault="00FE5085" w:rsidP="00BD3950">
      <w:pPr>
        <w:pStyle w:val="texte"/>
        <w:tabs>
          <w:tab w:val="clear" w:pos="1701"/>
          <w:tab w:val="clear" w:pos="2684"/>
          <w:tab w:val="clear" w:pos="3656"/>
          <w:tab w:val="clear" w:pos="5636"/>
          <w:tab w:val="clear" w:pos="6753"/>
          <w:tab w:val="clear" w:pos="8913"/>
        </w:tabs>
        <w:spacing w:before="0"/>
        <w:ind w:left="0" w:firstLine="0"/>
      </w:pPr>
      <w:r w:rsidRPr="00BD3950">
        <w:rPr>
          <w:i/>
          <w:noProof/>
          <w:lang w:val="en-US"/>
        </w:rPr>
        <mc:AlternateContent>
          <mc:Choice Requires="wps">
            <w:drawing>
              <wp:anchor distT="0" distB="0" distL="114300" distR="114300" simplePos="0" relativeHeight="251658240" behindDoc="0" locked="0" layoutInCell="1" allowOverlap="1">
                <wp:simplePos x="0" y="0"/>
                <wp:positionH relativeFrom="leftMargin">
                  <wp:align>right</wp:align>
                </wp:positionH>
                <wp:positionV relativeFrom="paragraph">
                  <wp:posOffset>4787</wp:posOffset>
                </wp:positionV>
                <wp:extent cx="342900" cy="304800"/>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97B50" w:rsidRDefault="00797B50" w:rsidP="000E6883">
                            <w:pPr>
                              <w:rPr>
                                <w:b/>
                                <w:bCs/>
                              </w:rPr>
                            </w:pPr>
                            <w:r>
                              <w:rPr>
                                <w:b/>
                                <w:bCs/>
                              </w:rPr>
                              <w:t>&gt;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27" type="#_x0000_t202" style="position:absolute;margin-left:-24.2pt;margin-top:.4pt;width:27pt;height:24pt;z-index:251658240;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" filled="f" stroked="f">
                <v:textbox>
                  <w:txbxContent>
                    <w:p w:rsidR="00797B50" w:rsidRDefault="00797B50" w:rsidP="000E6883">
                      <w:pPr>
                        <w:rPr>
                          <w:b/>
                          <w:bCs/>
                        </w:rPr>
                      </w:pPr>
                      <w:r>
                        <w:rPr>
                          <w:b/>
                          <w:bCs/>
                        </w:rPr>
                        <w:t>&gt;</w:t>
                      </w:r>
                    </w:p>
                  </w:txbxContent>
                </v:textbox>
                <w10:wrap anchorx="margin"/>
              </v:shape>
            </w:pict>
          </mc:Fallback>
        </mc:AlternateContent>
      </w:r>
    </w:p>
    <w:p w:rsidR="00E06D57" w:rsidRPr="00BC059F" w:rsidRDefault="00E06D57" w:rsidP="0071595B">
      <w:pPr>
        <w:pStyle w:val="texte"/>
        <w:tabs>
          <w:tab w:val="clear" w:pos="1701"/>
          <w:tab w:val="clear" w:pos="2684"/>
          <w:tab w:val="clear" w:pos="3656"/>
          <w:tab w:val="clear" w:pos="5636"/>
          <w:tab w:val="clear" w:pos="6753"/>
          <w:tab w:val="clear" w:pos="8913"/>
        </w:tabs>
        <w:spacing w:before="0"/>
        <w:ind w:left="0"/>
        <w:rPr>
          <w:highlight w:val="yellow"/>
        </w:rPr>
      </w:pPr>
    </w:p>
    <w:p w:rsidR="00441592" w:rsidRDefault="00441592" w:rsidP="000E6883">
      <w:pPr>
        <w:pStyle w:val="texte"/>
        <w:tabs>
          <w:tab w:val="clear" w:pos="1701"/>
          <w:tab w:val="clear" w:pos="2684"/>
          <w:tab w:val="clear" w:pos="3656"/>
          <w:tab w:val="clear" w:pos="5636"/>
          <w:tab w:val="clear" w:pos="6753"/>
          <w:tab w:val="clear" w:pos="8913"/>
        </w:tabs>
        <w:spacing w:before="0"/>
        <w:ind w:left="0"/>
        <w:jc w:val="both"/>
      </w:pPr>
      <w:r>
        <w:br w:type="page"/>
      </w:r>
    </w:p>
    <w:p w:rsidR="00730387" w:rsidRPr="00441592" w:rsidRDefault="00441592" w:rsidP="00441592">
      <w:pPr>
        <w:pStyle w:val="Titre1"/>
      </w:pPr>
      <w:bookmarkStart w:id="55" w:name="_Toc19000498"/>
      <w:r w:rsidRPr="00441592">
        <w:t xml:space="preserve">Annexe 4 : </w:t>
      </w:r>
      <w:r w:rsidR="00730387" w:rsidRPr="00441592">
        <w:t>Traitement des donnees :</w:t>
      </w:r>
      <w:bookmarkEnd w:id="55"/>
    </w:p>
    <w:p w:rsidR="00037AA6" w:rsidRDefault="00037AA6" w:rsidP="000E6883">
      <w:pPr>
        <w:tabs>
          <w:tab w:val="left" w:pos="6237"/>
        </w:tabs>
        <w:spacing w:before="60"/>
        <w:rPr>
          <w:b/>
          <w:bCs/>
          <w:sz w:val="20"/>
          <w:szCs w:val="20"/>
        </w:rPr>
      </w:pPr>
    </w:p>
    <w:p w:rsidR="00035E12" w:rsidRPr="00BD3950" w:rsidRDefault="00035E12" w:rsidP="00035E12">
      <w:pPr>
        <w:spacing w:after="120"/>
      </w:pPr>
      <w:r w:rsidRPr="00BD3950">
        <w:t xml:space="preserve">Les systèmes D-MS 500 FC et DEMS-2000 de la marque DURAG constituent un ensemble d’acquisition et de traitement de données des émissions atmosphériques canalisées de la CENTRALE SUD. </w:t>
      </w:r>
    </w:p>
    <w:p w:rsidR="00035E12" w:rsidRPr="00BD3950" w:rsidRDefault="00035E12" w:rsidP="00035E12">
      <w:pPr>
        <w:spacing w:after="120"/>
      </w:pPr>
      <w:r w:rsidRPr="00BD3950">
        <w:t xml:space="preserve">Le D-MS 500 FC, dont la fonction première est l’acquisition des mesures sous leur forme « la plus brute possible » se situe au SHELTER ANA. Le DEMS-2000, situé au LTS1, exécute l’analyse multiparamétrique et le traitement simultané en temps réel des données de différents types d’appareils de mesures. </w:t>
      </w:r>
    </w:p>
    <w:p w:rsidR="00035E12" w:rsidRPr="00BD3950" w:rsidRDefault="00035E12" w:rsidP="00035E12">
      <w:pPr>
        <w:spacing w:after="120"/>
      </w:pPr>
      <w:r w:rsidRPr="00BD3950">
        <w:t>Ce PC titulaire permet notamment :</w:t>
      </w:r>
    </w:p>
    <w:p w:rsidR="00035E12" w:rsidRPr="00BD3950" w:rsidRDefault="00035E12" w:rsidP="00035E12">
      <w:pPr>
        <w:spacing w:after="120"/>
      </w:pPr>
      <w:r w:rsidRPr="00BD3950">
        <w:t>- D’analyser et pré-valider automatiquement les données (soustraction de la valeur de l'intervalle de confiance à 95 %) ; </w:t>
      </w:r>
    </w:p>
    <w:p w:rsidR="00035E12" w:rsidRPr="00BD3950" w:rsidRDefault="00035E12" w:rsidP="00035E12">
      <w:pPr>
        <w:spacing w:after="120"/>
      </w:pPr>
      <w:r w:rsidRPr="00BD3950">
        <w:t>- D’implémenter les coefficients d’étalonnage QAL2 ;</w:t>
      </w:r>
    </w:p>
    <w:p w:rsidR="00035E12" w:rsidRPr="00BD3950" w:rsidRDefault="00035E12" w:rsidP="00035E12">
      <w:pPr>
        <w:spacing w:after="120"/>
      </w:pPr>
      <w:r w:rsidRPr="00BD3950">
        <w:t xml:space="preserve">- De gérer automatiquement les calibrages (QAL3) au moyen de cartes de contrôles ; </w:t>
      </w:r>
    </w:p>
    <w:p w:rsidR="00035E12" w:rsidRPr="00BD3950" w:rsidRDefault="00035E12" w:rsidP="00035E12">
      <w:pPr>
        <w:spacing w:after="120"/>
      </w:pPr>
      <w:r w:rsidRPr="00BD3950">
        <w:t>- De rapporter les valeurs à des conditions normalisées de température (273,15 K) et de pression (101,325 kPa) après déduction de la vapeur d'eau (gaz secs) et à une teneur en oxygène de 3% ;</w:t>
      </w:r>
    </w:p>
    <w:p w:rsidR="00035E12" w:rsidRPr="00BD3950" w:rsidRDefault="00035E12" w:rsidP="00035E12">
      <w:pPr>
        <w:spacing w:after="120"/>
      </w:pPr>
      <w:r w:rsidRPr="00BD3950">
        <w:t>- De transmettre de façon instantanée les dépassements de seuil au SNCC, ou les dysfonctionnements des AMS ;</w:t>
      </w:r>
    </w:p>
    <w:p w:rsidR="00035E12" w:rsidRPr="00BD3950" w:rsidRDefault="00035E12" w:rsidP="00035E12">
      <w:pPr>
        <w:spacing w:after="120"/>
      </w:pPr>
      <w:r w:rsidRPr="00BD3950">
        <w:t>- D’établir des rapports d’auto</w:t>
      </w:r>
      <w:r w:rsidR="007B1132">
        <w:t>-</w:t>
      </w:r>
      <w:r w:rsidRPr="00BD3950">
        <w:t>surveillance.</w:t>
      </w:r>
    </w:p>
    <w:p w:rsidR="00035E12" w:rsidRPr="00BD3950" w:rsidRDefault="00035E12" w:rsidP="00035E12">
      <w:pPr>
        <w:spacing w:after="120"/>
      </w:pPr>
      <w:r w:rsidRPr="00BD3950">
        <w:t>- Les services ENV. et EAIM détiennent les clés pour accéder au(x) système(s).</w:t>
      </w:r>
    </w:p>
    <w:p w:rsidR="008F6D61" w:rsidRPr="00BD3950" w:rsidRDefault="00035E12" w:rsidP="008F6D61">
      <w:pPr>
        <w:spacing w:after="120"/>
      </w:pPr>
      <w:r w:rsidRPr="00BD3950">
        <w:t>- L’architecture du sy</w:t>
      </w:r>
      <w:r w:rsidR="00491E29" w:rsidRPr="00BD3950">
        <w:t>stème est présentée ci-dessous</w:t>
      </w:r>
      <w:r w:rsidRPr="00BD3950">
        <w:t>.</w:t>
      </w:r>
    </w:p>
    <w:p w:rsidR="00441592" w:rsidRPr="00441592" w:rsidRDefault="00441592" w:rsidP="008F6D61">
      <w:pPr>
        <w:spacing w:after="120"/>
        <w:rPr>
          <w:highlight w:val="yellow"/>
        </w:rPr>
      </w:pPr>
    </w:p>
    <w:p w:rsidR="008F6D61" w:rsidRDefault="007763C5" w:rsidP="00441592">
      <w:pPr>
        <w:spacing w:after="120"/>
        <w:ind w:firstLine="0"/>
      </w:pPr>
      <w:r>
        <w:rPr>
          <w:noProof/>
          <w:lang w:val="en-US"/>
        </w:rPr>
        <w:drawing>
          <wp:inline distT="0" distB="0" distL="0" distR="0" wp14:anchorId="496FD6C5" wp14:editId="628F1889">
            <wp:extent cx="6645910" cy="4122420"/>
            <wp:effectExtent l="0" t="0" r="2540" b="0"/>
            <wp:docPr id="121" name="Imag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645910" cy="4122420"/>
                    </a:xfrm>
                    <a:prstGeom prst="rect">
                      <a:avLst/>
                    </a:prstGeom>
                  </pic:spPr>
                </pic:pic>
              </a:graphicData>
            </a:graphic>
          </wp:inline>
        </w:drawing>
      </w:r>
    </w:p>
    <w:p w:rsidR="00EB07BB" w:rsidRDefault="00EB07BB" w:rsidP="00441592">
      <w:pPr>
        <w:spacing w:after="120"/>
        <w:ind w:firstLine="0"/>
      </w:pPr>
      <w:r w:rsidRPr="00EB6655">
        <w:rPr>
          <w:noProof/>
          <w:szCs w:val="20"/>
          <w:lang w:val="en-US"/>
        </w:rPr>
        <w:drawing>
          <wp:inline distT="0" distB="0" distL="0" distR="0" wp14:anchorId="0684DBDF" wp14:editId="31F3B116">
            <wp:extent cx="6126665" cy="4272076"/>
            <wp:effectExtent l="19050" t="0" r="7435"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stretch>
                      <a:fillRect/>
                    </a:stretch>
                  </pic:blipFill>
                  <pic:spPr bwMode="auto">
                    <a:xfrm>
                      <a:off x="0" y="0"/>
                      <a:ext cx="6127391" cy="4272582"/>
                    </a:xfrm>
                    <a:prstGeom prst="rect">
                      <a:avLst/>
                    </a:prstGeom>
                    <a:noFill/>
                    <a:ln w="9525">
                      <a:noFill/>
                      <a:miter lim="800000"/>
                      <a:headEnd/>
                      <a:tailEnd/>
                    </a:ln>
                  </pic:spPr>
                </pic:pic>
              </a:graphicData>
            </a:graphic>
          </wp:inline>
        </w:drawing>
      </w:r>
    </w:p>
    <w:p w:rsidR="008F41FC" w:rsidRDefault="008F41FC" w:rsidP="008F41FC">
      <w:pPr>
        <w:pStyle w:val="Paragraphedeliste"/>
        <w:autoSpaceDE w:val="0"/>
        <w:autoSpaceDN w:val="0"/>
        <w:spacing w:line="240" w:lineRule="auto"/>
        <w:ind w:left="0" w:firstLine="0"/>
        <w:rPr>
          <w:sz w:val="22"/>
          <w:szCs w:val="22"/>
        </w:rPr>
      </w:pPr>
      <w:r>
        <w:rPr>
          <w:noProof/>
          <w:lang w:val="en-US"/>
        </w:rPr>
        <w:drawing>
          <wp:inline distT="0" distB="0" distL="0" distR="0" wp14:anchorId="0B1CB183" wp14:editId="66D2A044">
            <wp:extent cx="6645910" cy="4381500"/>
            <wp:effectExtent l="0" t="0" r="2540" b="0"/>
            <wp:docPr id="131" name="Imag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645910" cy="4381500"/>
                    </a:xfrm>
                    <a:prstGeom prst="rect">
                      <a:avLst/>
                    </a:prstGeom>
                  </pic:spPr>
                </pic:pic>
              </a:graphicData>
            </a:graphic>
          </wp:inline>
        </w:drawing>
      </w:r>
      <w:r>
        <w:rPr>
          <w:sz w:val="22"/>
          <w:szCs w:val="22"/>
        </w:rPr>
        <w:tab/>
      </w:r>
    </w:p>
    <w:p w:rsidR="000E6883" w:rsidRPr="00595974" w:rsidRDefault="00BD3950" w:rsidP="007C4F0B">
      <w:pPr>
        <w:pStyle w:val="Titre1"/>
      </w:pPr>
      <w:r>
        <w:br w:type="page"/>
      </w:r>
      <w:bookmarkStart w:id="56" w:name="_Toc448133416"/>
      <w:bookmarkStart w:id="57" w:name="_Toc19000499"/>
      <w:r w:rsidR="00185FA7">
        <w:t>annexe 5</w:t>
      </w:r>
      <w:r w:rsidR="00035E12">
        <w:t> </w:t>
      </w:r>
      <w:r w:rsidR="008F6D61">
        <w:t>:</w:t>
      </w:r>
      <w:r w:rsidR="008F6D61" w:rsidRPr="00595974">
        <w:t xml:space="preserve"> TAGS</w:t>
      </w:r>
      <w:r w:rsidR="00423E92">
        <w:t xml:space="preserve"> et</w:t>
      </w:r>
      <w:r w:rsidR="006A4320">
        <w:t xml:space="preserve"> </w:t>
      </w:r>
      <w:r w:rsidR="00423E92">
        <w:t xml:space="preserve">alarmes </w:t>
      </w:r>
      <w:r w:rsidR="002E0F01" w:rsidRPr="00595974">
        <w:t>:</w:t>
      </w:r>
      <w:bookmarkEnd w:id="56"/>
      <w:bookmarkEnd w:id="57"/>
    </w:p>
    <w:p w:rsidR="000E6883" w:rsidRDefault="000E6883" w:rsidP="000E6883">
      <w:pPr>
        <w:tabs>
          <w:tab w:val="left" w:pos="6237"/>
        </w:tabs>
        <w:spacing w:before="60"/>
        <w:ind w:left="709"/>
        <w:rPr>
          <w:b/>
          <w:bCs/>
          <w:sz w:val="20"/>
          <w:szCs w:val="20"/>
        </w:rPr>
      </w:pPr>
    </w:p>
    <w:p w:rsidR="000E6883" w:rsidRDefault="000E6883" w:rsidP="00EB07BB">
      <w:pPr>
        <w:tabs>
          <w:tab w:val="left" w:pos="6237"/>
        </w:tabs>
        <w:spacing w:before="60"/>
        <w:ind w:firstLine="284"/>
        <w:rPr>
          <w:b/>
          <w:bCs/>
          <w:sz w:val="20"/>
          <w:szCs w:val="20"/>
        </w:rPr>
      </w:pPr>
    </w:p>
    <w:p w:rsidR="000E6883" w:rsidRDefault="00B85E4C" w:rsidP="00B85E4C">
      <w:pPr>
        <w:ind w:firstLine="0"/>
        <w:rPr>
          <w:u w:val="single"/>
        </w:rPr>
      </w:pPr>
      <w:r w:rsidRPr="00423E92">
        <w:rPr>
          <w:u w:val="single"/>
        </w:rPr>
        <w:t>TAGS SNCC :</w:t>
      </w:r>
    </w:p>
    <w:p w:rsidR="00312D31" w:rsidRPr="00423E92" w:rsidRDefault="00312D31" w:rsidP="00B85E4C">
      <w:pPr>
        <w:ind w:firstLine="0"/>
        <w:rPr>
          <w:u w:val="single"/>
        </w:rPr>
      </w:pPr>
    </w:p>
    <w:p w:rsidR="000E6883" w:rsidRDefault="00312D31" w:rsidP="00EB07BB">
      <w:pPr>
        <w:tabs>
          <w:tab w:val="left" w:pos="6237"/>
        </w:tabs>
        <w:spacing w:before="60"/>
        <w:ind w:firstLine="0"/>
        <w:rPr>
          <w:b/>
          <w:bCs/>
          <w:sz w:val="20"/>
          <w:szCs w:val="20"/>
        </w:rPr>
      </w:pPr>
      <w:r>
        <w:rPr>
          <w:noProof/>
          <w:lang w:val="en-US"/>
        </w:rPr>
        <w:drawing>
          <wp:inline distT="0" distB="0" distL="0" distR="0" wp14:anchorId="40958F55" wp14:editId="3D38F101">
            <wp:extent cx="6645910" cy="3685540"/>
            <wp:effectExtent l="0" t="0" r="254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645910" cy="3685540"/>
                    </a:xfrm>
                    <a:prstGeom prst="rect">
                      <a:avLst/>
                    </a:prstGeom>
                  </pic:spPr>
                </pic:pic>
              </a:graphicData>
            </a:graphic>
          </wp:inline>
        </w:drawing>
      </w:r>
    </w:p>
    <w:p w:rsidR="0071595B" w:rsidRDefault="0071595B" w:rsidP="0071595B">
      <w:pPr>
        <w:tabs>
          <w:tab w:val="left" w:pos="6237"/>
        </w:tabs>
        <w:spacing w:before="60"/>
        <w:ind w:left="709" w:hanging="567"/>
        <w:rPr>
          <w:b/>
          <w:bCs/>
          <w:sz w:val="20"/>
          <w:szCs w:val="20"/>
        </w:rPr>
      </w:pPr>
      <w:r>
        <w:rPr>
          <w:i/>
          <w:noProof/>
          <w:lang w:val="en-US"/>
        </w:rPr>
        <mc:AlternateContent>
          <mc:Choice Requires="wps">
            <w:drawing>
              <wp:anchor distT="0" distB="0" distL="114300" distR="114300" simplePos="0" relativeHeight="251663360" behindDoc="0" locked="0" layoutInCell="1" allowOverlap="1" wp14:anchorId="6D260837" wp14:editId="6716140C">
                <wp:simplePos x="0" y="0"/>
                <wp:positionH relativeFrom="leftMargin">
                  <wp:posOffset>199758</wp:posOffset>
                </wp:positionH>
                <wp:positionV relativeFrom="paragraph">
                  <wp:posOffset>226244</wp:posOffset>
                </wp:positionV>
                <wp:extent cx="342900" cy="304800"/>
                <wp:effectExtent l="0" t="0" r="0" b="0"/>
                <wp:wrapNone/>
                <wp:docPr id="14"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97B50" w:rsidRDefault="00797B50" w:rsidP="0071595B">
                            <w:pPr>
                              <w:rPr>
                                <w:b/>
                                <w:bCs/>
                              </w:rPr>
                            </w:pPr>
                            <w:r>
                              <w:rPr>
                                <w:b/>
                                <w:bCs/>
                              </w:rPr>
                              <w:t>&gt;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260837" id="_x0000_s1028" type="#_x0000_t202" style="position:absolute;left:0;text-align:left;margin-left:15.75pt;margin-top:17.8pt;width:27pt;height:24pt;z-index:25166336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" filled="f" stroked="f">
                <v:textbox>
                  <w:txbxContent>
                    <w:p w:rsidR="00797B50" w:rsidRDefault="00797B50" w:rsidP="0071595B">
                      <w:pPr>
                        <w:rPr>
                          <w:b/>
                          <w:bCs/>
                        </w:rPr>
                      </w:pPr>
                      <w:r>
                        <w:rPr>
                          <w:b/>
                          <w:bCs/>
                        </w:rPr>
                        <w:t>&gt;</w:t>
                      </w:r>
                    </w:p>
                  </w:txbxContent>
                </v:textbox>
                <w10:wrap anchorx="margin"/>
              </v:shape>
            </w:pict>
          </mc:Fallback>
        </mc:AlternateContent>
      </w:r>
    </w:p>
    <w:p w:rsidR="00AF3CA1" w:rsidRDefault="00AF3CA1" w:rsidP="00EB07BB">
      <w:pPr>
        <w:tabs>
          <w:tab w:val="left" w:pos="6237"/>
        </w:tabs>
        <w:spacing w:before="60"/>
        <w:ind w:firstLine="0"/>
        <w:rPr>
          <w:b/>
          <w:bCs/>
          <w:sz w:val="20"/>
          <w:szCs w:val="20"/>
        </w:rPr>
      </w:pPr>
    </w:p>
    <w:p w:rsidR="00AF3CA1" w:rsidRPr="00423E92" w:rsidRDefault="006D594A" w:rsidP="00AF3CA1">
      <w:pPr>
        <w:ind w:firstLine="0"/>
        <w:rPr>
          <w:u w:val="single"/>
        </w:rPr>
      </w:pPr>
      <w:proofErr w:type="gramStart"/>
      <w:r w:rsidRPr="00423E92">
        <w:rPr>
          <w:u w:val="single"/>
        </w:rPr>
        <w:t>Alarmes</w:t>
      </w:r>
      <w:proofErr w:type="gramEnd"/>
      <w:r w:rsidR="00B85E4C" w:rsidRPr="00423E92">
        <w:rPr>
          <w:u w:val="single"/>
        </w:rPr>
        <w:t> :</w:t>
      </w:r>
    </w:p>
    <w:p w:rsidR="00B85E4C" w:rsidRDefault="00B85E4C" w:rsidP="00AF3CA1">
      <w:pPr>
        <w:ind w:firstLine="0"/>
      </w:pPr>
    </w:p>
    <w:p w:rsidR="008F41FC" w:rsidRPr="00165940" w:rsidRDefault="008F41FC" w:rsidP="008F41FC">
      <w:pPr>
        <w:spacing w:after="120"/>
      </w:pPr>
      <w:r w:rsidRPr="00165940">
        <w:t>- CHL (concentration horaire limite</w:t>
      </w:r>
      <w:r w:rsidR="00165940">
        <w:t>)</w:t>
      </w:r>
      <w:r w:rsidR="00C365FB">
        <w:t xml:space="preserve"> </w:t>
      </w:r>
      <w:r w:rsidRPr="00165940">
        <w:t xml:space="preserve">: priorité LOW (dépassement VLE </w:t>
      </w:r>
      <w:proofErr w:type="spellStart"/>
      <w:r w:rsidRPr="00165940">
        <w:t>moy</w:t>
      </w:r>
      <w:proofErr w:type="spellEnd"/>
      <w:r w:rsidRPr="00165940">
        <w:t xml:space="preserve"> horaire)</w:t>
      </w:r>
    </w:p>
    <w:p w:rsidR="008F41FC" w:rsidRPr="00165940" w:rsidRDefault="008F41FC" w:rsidP="008F41FC">
      <w:pPr>
        <w:spacing w:after="120"/>
      </w:pPr>
      <w:r w:rsidRPr="00165940">
        <w:t>- CJL </w:t>
      </w:r>
      <w:r w:rsidR="00C365FB">
        <w:t>(concentration jour</w:t>
      </w:r>
      <w:r w:rsidR="00C365FB" w:rsidRPr="00165940">
        <w:t xml:space="preserve"> limite</w:t>
      </w:r>
      <w:r w:rsidR="00C365FB">
        <w:t xml:space="preserve">) </w:t>
      </w:r>
      <w:r w:rsidRPr="00165940">
        <w:t xml:space="preserve">: priorité HIGH (dépassement VLE </w:t>
      </w:r>
      <w:proofErr w:type="spellStart"/>
      <w:r w:rsidRPr="00165940">
        <w:t>moy</w:t>
      </w:r>
      <w:proofErr w:type="spellEnd"/>
      <w:r w:rsidRPr="00165940">
        <w:t xml:space="preserve"> journalière)</w:t>
      </w:r>
    </w:p>
    <w:p w:rsidR="008F41FC" w:rsidRPr="00165940" w:rsidRDefault="008F41FC" w:rsidP="008F41FC">
      <w:pPr>
        <w:spacing w:after="120"/>
      </w:pPr>
      <w:r w:rsidRPr="00165940">
        <w:t xml:space="preserve">- </w:t>
      </w:r>
      <w:proofErr w:type="spellStart"/>
      <w:r w:rsidR="00C365FB">
        <w:t>Axxx</w:t>
      </w:r>
      <w:r w:rsidR="00864E28">
        <w:t>D</w:t>
      </w:r>
      <w:proofErr w:type="spellEnd"/>
      <w:r w:rsidR="00864E28">
        <w:t> : priorité LOW (</w:t>
      </w:r>
      <w:r w:rsidRPr="00165940">
        <w:t>analyseur</w:t>
      </w:r>
      <w:r w:rsidR="00C365FB">
        <w:t xml:space="preserve"> en</w:t>
      </w:r>
      <w:r w:rsidR="00C365FB" w:rsidRPr="00C365FB">
        <w:t xml:space="preserve"> </w:t>
      </w:r>
      <w:r w:rsidR="00C365FB" w:rsidRPr="00165940">
        <w:t>défaut</w:t>
      </w:r>
      <w:r w:rsidRPr="00165940">
        <w:t>)</w:t>
      </w:r>
    </w:p>
    <w:p w:rsidR="00AF3CA1" w:rsidRDefault="008F41FC" w:rsidP="00FF3F8E">
      <w:pPr>
        <w:spacing w:after="120"/>
      </w:pPr>
      <w:r w:rsidRPr="00165940">
        <w:t xml:space="preserve">- </w:t>
      </w:r>
      <w:proofErr w:type="spellStart"/>
      <w:r w:rsidR="00C365FB">
        <w:t>AxxxM</w:t>
      </w:r>
      <w:proofErr w:type="spellEnd"/>
      <w:r w:rsidR="00C365FB">
        <w:t> : priorité LOW (</w:t>
      </w:r>
      <w:r w:rsidRPr="00165940">
        <w:t>analyseur</w:t>
      </w:r>
      <w:r w:rsidR="00C365FB">
        <w:t xml:space="preserve"> en</w:t>
      </w:r>
      <w:r w:rsidR="00C365FB" w:rsidRPr="00C365FB">
        <w:t xml:space="preserve"> </w:t>
      </w:r>
      <w:r w:rsidR="00C365FB" w:rsidRPr="00165940">
        <w:t>maintenance</w:t>
      </w:r>
      <w:r w:rsidRPr="00165940">
        <w:t>)</w:t>
      </w:r>
    </w:p>
    <w:p w:rsidR="00AF3CA1" w:rsidRDefault="00AF3CA1" w:rsidP="00AF3CA1"/>
    <w:p w:rsidR="000E6883" w:rsidRDefault="002E0F01" w:rsidP="000E6883">
      <w:pPr>
        <w:spacing w:after="200" w:line="276" w:lineRule="auto"/>
        <w:rPr>
          <w:rFonts w:ascii="Arial Black" w:hAnsi="Arial Black" w:cs="Arial Black"/>
          <w:sz w:val="32"/>
          <w:szCs w:val="32"/>
        </w:rPr>
      </w:pPr>
      <w:r>
        <w:rPr>
          <w:rFonts w:ascii="Arial Black" w:hAnsi="Arial Black" w:cs="Arial Black"/>
          <w:sz w:val="32"/>
          <w:szCs w:val="32"/>
        </w:rPr>
        <w:br w:type="page"/>
      </w:r>
    </w:p>
    <w:p w:rsidR="000E6883" w:rsidRDefault="002E0F01" w:rsidP="000E6883">
      <w:pPr>
        <w:pStyle w:val="Titre1"/>
      </w:pPr>
      <w:bookmarkStart w:id="58" w:name="_Toc448133419"/>
      <w:bookmarkStart w:id="59" w:name="_Toc19000500"/>
      <w:r w:rsidRPr="00833711">
        <w:t xml:space="preserve">ANNEXE </w:t>
      </w:r>
      <w:r w:rsidR="00EB07BB">
        <w:t>6</w:t>
      </w:r>
      <w:r>
        <w:t> : Tests d’auto-surveillance</w:t>
      </w:r>
      <w:bookmarkEnd w:id="58"/>
      <w:bookmarkEnd w:id="59"/>
      <w:r>
        <w:t xml:space="preserve"> </w:t>
      </w:r>
    </w:p>
    <w:p w:rsidR="000E6883" w:rsidRDefault="000E6883" w:rsidP="000E6883">
      <w:pPr>
        <w:tabs>
          <w:tab w:val="left" w:pos="6237"/>
        </w:tabs>
        <w:spacing w:before="60"/>
        <w:rPr>
          <w:rFonts w:ascii="Arial Black" w:hAnsi="Arial Black" w:cs="Arial Black"/>
          <w:sz w:val="32"/>
          <w:szCs w:val="32"/>
        </w:rPr>
      </w:pPr>
    </w:p>
    <w:p w:rsidR="000E6883" w:rsidRPr="00CF39CF" w:rsidRDefault="002E0F01" w:rsidP="000E6883">
      <w:pPr>
        <w:rPr>
          <w:u w:val="single"/>
        </w:rPr>
      </w:pPr>
      <w:r w:rsidRPr="00CF39CF">
        <w:rPr>
          <w:u w:val="single"/>
        </w:rPr>
        <w:t>Vérifications à faire avant mesures Jour J :</w:t>
      </w:r>
    </w:p>
    <w:p w:rsidR="000E6883" w:rsidRPr="00CF39CF" w:rsidRDefault="002E0F01" w:rsidP="003F648B">
      <w:pPr>
        <w:pStyle w:val="Paragraphedeliste"/>
        <w:numPr>
          <w:ilvl w:val="0"/>
          <w:numId w:val="11"/>
        </w:numPr>
        <w:spacing w:line="240" w:lineRule="auto"/>
        <w:contextualSpacing w:val="0"/>
        <w:rPr>
          <w:sz w:val="22"/>
          <w:szCs w:val="22"/>
        </w:rPr>
      </w:pPr>
      <w:r w:rsidRPr="00CF39CF">
        <w:rPr>
          <w:sz w:val="22"/>
          <w:szCs w:val="22"/>
        </w:rPr>
        <w:t>Faire vérifier (étalonnage) :</w:t>
      </w:r>
    </w:p>
    <w:p w:rsidR="000E6883" w:rsidRPr="00CF39CF" w:rsidRDefault="002E0F01" w:rsidP="003F648B">
      <w:pPr>
        <w:pStyle w:val="Paragraphedeliste"/>
        <w:numPr>
          <w:ilvl w:val="1"/>
          <w:numId w:val="11"/>
        </w:numPr>
        <w:spacing w:line="240" w:lineRule="auto"/>
        <w:contextualSpacing w:val="0"/>
        <w:rPr>
          <w:sz w:val="22"/>
          <w:szCs w:val="22"/>
        </w:rPr>
      </w:pPr>
      <w:r w:rsidRPr="00CF39CF">
        <w:rPr>
          <w:sz w:val="22"/>
          <w:szCs w:val="22"/>
        </w:rPr>
        <w:t>Les analyseurs O2</w:t>
      </w:r>
    </w:p>
    <w:p w:rsidR="000E6883" w:rsidRPr="00CF39CF" w:rsidRDefault="00D52BF5" w:rsidP="003F648B">
      <w:pPr>
        <w:pStyle w:val="Paragraphedeliste"/>
        <w:numPr>
          <w:ilvl w:val="1"/>
          <w:numId w:val="11"/>
        </w:numPr>
        <w:spacing w:line="240" w:lineRule="auto"/>
        <w:contextualSpacing w:val="0"/>
        <w:rPr>
          <w:sz w:val="22"/>
          <w:szCs w:val="22"/>
        </w:rPr>
      </w:pPr>
      <w:r>
        <w:rPr>
          <w:sz w:val="22"/>
          <w:szCs w:val="22"/>
        </w:rPr>
        <w:t xml:space="preserve">Les analyseurs </w:t>
      </w:r>
      <w:r w:rsidR="002E0F01" w:rsidRPr="00CF39CF">
        <w:rPr>
          <w:sz w:val="22"/>
          <w:szCs w:val="22"/>
        </w:rPr>
        <w:t xml:space="preserve"> </w:t>
      </w:r>
      <w:proofErr w:type="spellStart"/>
      <w:r w:rsidR="002E0F01" w:rsidRPr="00CF39CF">
        <w:rPr>
          <w:sz w:val="22"/>
          <w:szCs w:val="22"/>
        </w:rPr>
        <w:t>NOx</w:t>
      </w:r>
      <w:proofErr w:type="spellEnd"/>
      <w:r w:rsidR="002E0F01" w:rsidRPr="00CF39CF">
        <w:rPr>
          <w:sz w:val="22"/>
          <w:szCs w:val="22"/>
        </w:rPr>
        <w:t xml:space="preserve">, </w:t>
      </w:r>
      <w:r>
        <w:rPr>
          <w:sz w:val="22"/>
          <w:szCs w:val="22"/>
        </w:rPr>
        <w:t xml:space="preserve">POUSS, </w:t>
      </w:r>
      <w:r w:rsidR="002E0F01" w:rsidRPr="00CF39CF">
        <w:rPr>
          <w:sz w:val="22"/>
          <w:szCs w:val="22"/>
        </w:rPr>
        <w:t>CO, COV</w:t>
      </w:r>
    </w:p>
    <w:p w:rsidR="000E6883" w:rsidRPr="00CF39CF" w:rsidRDefault="002E0F01" w:rsidP="003F648B">
      <w:pPr>
        <w:pStyle w:val="Paragraphedeliste"/>
        <w:numPr>
          <w:ilvl w:val="0"/>
          <w:numId w:val="11"/>
        </w:numPr>
        <w:spacing w:line="240" w:lineRule="auto"/>
        <w:contextualSpacing w:val="0"/>
        <w:rPr>
          <w:sz w:val="22"/>
          <w:szCs w:val="22"/>
        </w:rPr>
      </w:pPr>
      <w:r w:rsidRPr="00CF39CF">
        <w:rPr>
          <w:sz w:val="22"/>
          <w:szCs w:val="22"/>
        </w:rPr>
        <w:t>Vérifier</w:t>
      </w:r>
      <w:r w:rsidR="00BC3A0A">
        <w:rPr>
          <w:sz w:val="22"/>
          <w:szCs w:val="22"/>
        </w:rPr>
        <w:t xml:space="preserve"> les trappes de mesures des CH3, </w:t>
      </w:r>
      <w:r w:rsidRPr="00CF39CF">
        <w:rPr>
          <w:sz w:val="22"/>
          <w:szCs w:val="22"/>
        </w:rPr>
        <w:t xml:space="preserve">4 et 5 (accessibilité, ouverture possible – pas de </w:t>
      </w:r>
      <w:proofErr w:type="spellStart"/>
      <w:r w:rsidRPr="00CF39CF">
        <w:rPr>
          <w:sz w:val="22"/>
          <w:szCs w:val="22"/>
        </w:rPr>
        <w:t>siliconage</w:t>
      </w:r>
      <w:proofErr w:type="spellEnd"/>
      <w:r w:rsidRPr="00CF39CF">
        <w:rPr>
          <w:sz w:val="22"/>
          <w:szCs w:val="22"/>
        </w:rPr>
        <w:t xml:space="preserve"> ou autre)</w:t>
      </w:r>
    </w:p>
    <w:p w:rsidR="000E6883" w:rsidRPr="00CF39CF" w:rsidRDefault="002E0F01" w:rsidP="003F648B">
      <w:pPr>
        <w:pStyle w:val="Paragraphedeliste"/>
        <w:numPr>
          <w:ilvl w:val="0"/>
          <w:numId w:val="11"/>
        </w:numPr>
        <w:spacing w:line="240" w:lineRule="auto"/>
        <w:contextualSpacing w:val="0"/>
        <w:rPr>
          <w:sz w:val="22"/>
          <w:szCs w:val="22"/>
        </w:rPr>
      </w:pPr>
      <w:r w:rsidRPr="00CF39CF">
        <w:rPr>
          <w:sz w:val="22"/>
          <w:szCs w:val="22"/>
        </w:rPr>
        <w:t>Vérifier que le chariot d’accès aux trappes des chaudières est en état</w:t>
      </w:r>
    </w:p>
    <w:p w:rsidR="000E6883" w:rsidRPr="00CF39CF" w:rsidRDefault="002E0F01" w:rsidP="003F648B">
      <w:pPr>
        <w:pStyle w:val="Paragraphedeliste"/>
        <w:numPr>
          <w:ilvl w:val="0"/>
          <w:numId w:val="11"/>
        </w:numPr>
        <w:spacing w:line="240" w:lineRule="auto"/>
        <w:contextualSpacing w:val="0"/>
        <w:rPr>
          <w:sz w:val="22"/>
          <w:szCs w:val="22"/>
        </w:rPr>
      </w:pPr>
      <w:r w:rsidRPr="00CF39CF">
        <w:rPr>
          <w:sz w:val="22"/>
          <w:szCs w:val="22"/>
        </w:rPr>
        <w:t>Prévenir le CK4 :</w:t>
      </w:r>
    </w:p>
    <w:p w:rsidR="000E6883" w:rsidRPr="00CF39CF" w:rsidRDefault="002E0F01" w:rsidP="003F648B">
      <w:pPr>
        <w:pStyle w:val="Paragraphedeliste"/>
        <w:numPr>
          <w:ilvl w:val="1"/>
          <w:numId w:val="11"/>
        </w:numPr>
        <w:spacing w:line="240" w:lineRule="auto"/>
        <w:contextualSpacing w:val="0"/>
        <w:rPr>
          <w:sz w:val="22"/>
          <w:szCs w:val="22"/>
        </w:rPr>
      </w:pPr>
      <w:r w:rsidRPr="00CF39CF">
        <w:rPr>
          <w:sz w:val="22"/>
          <w:szCs w:val="22"/>
        </w:rPr>
        <w:t>Pour éviter qu’ils ne démarrent/arrêtent pas de fours pendant les mesures (impact allure surchauffeurs)</w:t>
      </w:r>
    </w:p>
    <w:p w:rsidR="000E6883" w:rsidRPr="00CF39CF" w:rsidRDefault="002E0F01" w:rsidP="003F648B">
      <w:pPr>
        <w:pStyle w:val="Paragraphedeliste"/>
        <w:numPr>
          <w:ilvl w:val="1"/>
          <w:numId w:val="11"/>
        </w:numPr>
        <w:spacing w:line="240" w:lineRule="auto"/>
        <w:contextualSpacing w:val="0"/>
        <w:rPr>
          <w:sz w:val="22"/>
          <w:szCs w:val="22"/>
        </w:rPr>
      </w:pPr>
      <w:r w:rsidRPr="00CF39CF">
        <w:rPr>
          <w:sz w:val="22"/>
          <w:szCs w:val="22"/>
        </w:rPr>
        <w:t xml:space="preserve">Pour qu’ils évitent les manœuvres entrainant des à-coups sur le réseau gaz </w:t>
      </w:r>
    </w:p>
    <w:p w:rsidR="000E6883" w:rsidRPr="00CF39CF" w:rsidRDefault="002E0F01" w:rsidP="003F648B">
      <w:pPr>
        <w:pStyle w:val="Paragraphedeliste"/>
        <w:numPr>
          <w:ilvl w:val="1"/>
          <w:numId w:val="11"/>
        </w:numPr>
        <w:spacing w:line="240" w:lineRule="auto"/>
        <w:contextualSpacing w:val="0"/>
        <w:rPr>
          <w:sz w:val="22"/>
          <w:szCs w:val="22"/>
        </w:rPr>
      </w:pPr>
      <w:r w:rsidRPr="00CF39CF">
        <w:rPr>
          <w:sz w:val="22"/>
          <w:szCs w:val="22"/>
        </w:rPr>
        <w:t>Pour qu’ils évitent les manœuvres pouvant impacter la compo de l’</w:t>
      </w:r>
      <w:proofErr w:type="spellStart"/>
      <w:r w:rsidRPr="00CF39CF">
        <w:rPr>
          <w:sz w:val="22"/>
          <w:szCs w:val="22"/>
        </w:rPr>
        <w:t>HdP</w:t>
      </w:r>
      <w:proofErr w:type="spellEnd"/>
      <w:r w:rsidRPr="00CF39CF">
        <w:rPr>
          <w:sz w:val="22"/>
          <w:szCs w:val="22"/>
        </w:rPr>
        <w:t xml:space="preserve"> </w:t>
      </w:r>
    </w:p>
    <w:p w:rsidR="000E6883" w:rsidRPr="00CF39CF" w:rsidRDefault="002E0F01" w:rsidP="003F648B">
      <w:pPr>
        <w:pStyle w:val="Paragraphedeliste"/>
        <w:numPr>
          <w:ilvl w:val="0"/>
          <w:numId w:val="11"/>
        </w:numPr>
        <w:spacing w:line="240" w:lineRule="auto"/>
        <w:contextualSpacing w:val="0"/>
        <w:rPr>
          <w:sz w:val="22"/>
          <w:szCs w:val="22"/>
        </w:rPr>
      </w:pPr>
      <w:r w:rsidRPr="00CF39CF">
        <w:rPr>
          <w:sz w:val="22"/>
          <w:szCs w:val="22"/>
        </w:rPr>
        <w:t xml:space="preserve">Prévenir service maintenance électrique LPU </w:t>
      </w:r>
    </w:p>
    <w:p w:rsidR="000E6883" w:rsidRPr="00CF39CF" w:rsidRDefault="002E0F01" w:rsidP="003F648B">
      <w:pPr>
        <w:pStyle w:val="Paragraphedeliste"/>
        <w:numPr>
          <w:ilvl w:val="0"/>
          <w:numId w:val="11"/>
        </w:numPr>
        <w:spacing w:line="240" w:lineRule="auto"/>
        <w:contextualSpacing w:val="0"/>
        <w:rPr>
          <w:sz w:val="22"/>
          <w:szCs w:val="22"/>
        </w:rPr>
      </w:pPr>
      <w:r w:rsidRPr="00CF39CF">
        <w:rPr>
          <w:sz w:val="22"/>
          <w:szCs w:val="22"/>
        </w:rPr>
        <w:t xml:space="preserve">Etablir le permis avec l’entreprise qui effectue les mesures. Leur spécifier de prévenir la </w:t>
      </w:r>
      <w:proofErr w:type="spellStart"/>
      <w:r w:rsidRPr="00CF39CF">
        <w:rPr>
          <w:sz w:val="22"/>
          <w:szCs w:val="22"/>
        </w:rPr>
        <w:t>SdC</w:t>
      </w:r>
      <w:proofErr w:type="spellEnd"/>
      <w:r w:rsidRPr="00CF39CF">
        <w:rPr>
          <w:sz w:val="22"/>
          <w:szCs w:val="22"/>
        </w:rPr>
        <w:t xml:space="preserve"> au début et à la fin de chaque série de mesure.</w:t>
      </w:r>
    </w:p>
    <w:p w:rsidR="000E6883" w:rsidRPr="00CF39CF" w:rsidRDefault="000E6883" w:rsidP="000E6883"/>
    <w:p w:rsidR="000E6883" w:rsidRPr="00CF39CF" w:rsidRDefault="000E6883" w:rsidP="000E6883"/>
    <w:p w:rsidR="000E6883" w:rsidRPr="00CF39CF" w:rsidRDefault="002E0F01" w:rsidP="000E6883">
      <w:pPr>
        <w:rPr>
          <w:u w:val="single"/>
        </w:rPr>
      </w:pPr>
      <w:r w:rsidRPr="00CF39CF">
        <w:rPr>
          <w:u w:val="single"/>
        </w:rPr>
        <w:t>Lors des mesures :</w:t>
      </w:r>
    </w:p>
    <w:p w:rsidR="000E6883" w:rsidRPr="00CF39CF" w:rsidRDefault="002E0F01" w:rsidP="003F648B">
      <w:pPr>
        <w:pStyle w:val="Paragraphedeliste"/>
        <w:numPr>
          <w:ilvl w:val="0"/>
          <w:numId w:val="11"/>
        </w:numPr>
        <w:spacing w:line="240" w:lineRule="auto"/>
        <w:contextualSpacing w:val="0"/>
        <w:rPr>
          <w:sz w:val="22"/>
          <w:szCs w:val="22"/>
        </w:rPr>
      </w:pPr>
      <w:r w:rsidRPr="00CF39CF">
        <w:rPr>
          <w:sz w:val="22"/>
          <w:szCs w:val="22"/>
        </w:rPr>
        <w:t>La personne de l’entreprise qui effectue les mesures indique le moment où les mesures commencent et se finissent.</w:t>
      </w:r>
    </w:p>
    <w:p w:rsidR="000E6883" w:rsidRPr="00CF39CF" w:rsidRDefault="002E0F01" w:rsidP="003F648B">
      <w:pPr>
        <w:pStyle w:val="Paragraphedeliste"/>
        <w:numPr>
          <w:ilvl w:val="0"/>
          <w:numId w:val="11"/>
        </w:numPr>
        <w:spacing w:line="240" w:lineRule="auto"/>
        <w:contextualSpacing w:val="0"/>
        <w:rPr>
          <w:sz w:val="22"/>
          <w:szCs w:val="22"/>
        </w:rPr>
      </w:pPr>
      <w:r w:rsidRPr="00CF39CF">
        <w:rPr>
          <w:sz w:val="22"/>
          <w:szCs w:val="22"/>
        </w:rPr>
        <w:t xml:space="preserve">Etre en fixe sur les chaudières concernées tout au long des mesures (ne pas modifier de paramètres sur combustibles / demande vapeur / air sur la GIC concernée) </w:t>
      </w:r>
    </w:p>
    <w:p w:rsidR="000E6883" w:rsidRPr="00CF39CF" w:rsidRDefault="002E0F01" w:rsidP="003F648B">
      <w:pPr>
        <w:pStyle w:val="Paragraphedeliste"/>
        <w:numPr>
          <w:ilvl w:val="0"/>
          <w:numId w:val="11"/>
        </w:numPr>
        <w:spacing w:line="240" w:lineRule="auto"/>
        <w:contextualSpacing w:val="0"/>
        <w:rPr>
          <w:sz w:val="22"/>
          <w:szCs w:val="22"/>
        </w:rPr>
      </w:pPr>
      <w:r w:rsidRPr="00CF39CF">
        <w:rPr>
          <w:sz w:val="22"/>
          <w:szCs w:val="22"/>
        </w:rPr>
        <w:t>Prélever un échantillon des combustibles liquides </w:t>
      </w:r>
    </w:p>
    <w:p w:rsidR="000E6883" w:rsidRPr="00CF39CF" w:rsidRDefault="002E0F01" w:rsidP="003F648B">
      <w:pPr>
        <w:pStyle w:val="Paragraphedeliste"/>
        <w:numPr>
          <w:ilvl w:val="0"/>
          <w:numId w:val="11"/>
        </w:numPr>
        <w:spacing w:line="240" w:lineRule="auto"/>
        <w:contextualSpacing w:val="0"/>
        <w:rPr>
          <w:sz w:val="22"/>
          <w:szCs w:val="22"/>
        </w:rPr>
      </w:pPr>
      <w:r w:rsidRPr="00CF39CF">
        <w:rPr>
          <w:sz w:val="22"/>
          <w:szCs w:val="22"/>
        </w:rPr>
        <w:t>Pour chaque mesure : imprimer une vue SNCC de l’équipement concerné pour avoir les paramètres de  réglages et imprimer une vue SNCC des émissions</w:t>
      </w:r>
    </w:p>
    <w:p w:rsidR="000E6883" w:rsidRPr="00CF39CF" w:rsidRDefault="000E6883" w:rsidP="000E6883"/>
    <w:p w:rsidR="000E6883" w:rsidRPr="00CF39CF" w:rsidRDefault="000E6883" w:rsidP="000E6883"/>
    <w:p w:rsidR="000E6883" w:rsidRPr="00CF39CF" w:rsidRDefault="002E0F01" w:rsidP="000E6883">
      <w:pPr>
        <w:rPr>
          <w:u w:val="single"/>
        </w:rPr>
      </w:pPr>
      <w:r w:rsidRPr="00CF39CF">
        <w:rPr>
          <w:u w:val="single"/>
        </w:rPr>
        <w:t>Après les mesures :</w:t>
      </w:r>
    </w:p>
    <w:p w:rsidR="000E6883" w:rsidRPr="00CF39CF" w:rsidRDefault="002E0F01" w:rsidP="003F648B">
      <w:pPr>
        <w:pStyle w:val="Paragraphedeliste"/>
        <w:numPr>
          <w:ilvl w:val="0"/>
          <w:numId w:val="11"/>
        </w:numPr>
        <w:spacing w:line="240" w:lineRule="auto"/>
        <w:contextualSpacing w:val="0"/>
        <w:rPr>
          <w:sz w:val="22"/>
          <w:szCs w:val="22"/>
        </w:rPr>
      </w:pPr>
      <w:r w:rsidRPr="00CF39CF">
        <w:rPr>
          <w:sz w:val="22"/>
          <w:szCs w:val="22"/>
        </w:rPr>
        <w:t xml:space="preserve">Le service environnement communique les débits moyens de combustibles durant les mesures et les valeurs des VLE applicables à ce </w:t>
      </w:r>
      <w:r w:rsidR="003B383A" w:rsidRPr="00CF39CF">
        <w:rPr>
          <w:sz w:val="22"/>
          <w:szCs w:val="22"/>
        </w:rPr>
        <w:t>moment-là</w:t>
      </w:r>
      <w:r w:rsidRPr="00CF39CF">
        <w:rPr>
          <w:sz w:val="22"/>
          <w:szCs w:val="22"/>
        </w:rPr>
        <w:t>.</w:t>
      </w:r>
    </w:p>
    <w:p w:rsidR="000E6883" w:rsidRPr="00CF39CF" w:rsidRDefault="002E0F01" w:rsidP="003F648B">
      <w:pPr>
        <w:pStyle w:val="Paragraphedeliste"/>
        <w:numPr>
          <w:ilvl w:val="0"/>
          <w:numId w:val="11"/>
        </w:numPr>
        <w:spacing w:line="240" w:lineRule="auto"/>
        <w:contextualSpacing w:val="0"/>
        <w:rPr>
          <w:sz w:val="22"/>
          <w:szCs w:val="22"/>
        </w:rPr>
      </w:pPr>
      <w:r w:rsidRPr="00CF39CF">
        <w:rPr>
          <w:sz w:val="22"/>
          <w:szCs w:val="22"/>
        </w:rPr>
        <w:t>L’entreprise qui effectue les mesures nous envoie un rapport</w:t>
      </w:r>
    </w:p>
    <w:p w:rsidR="000E6883" w:rsidRPr="00CF39CF" w:rsidRDefault="002E0F01" w:rsidP="003F648B">
      <w:pPr>
        <w:pStyle w:val="Paragraphedeliste"/>
        <w:numPr>
          <w:ilvl w:val="0"/>
          <w:numId w:val="11"/>
        </w:numPr>
        <w:spacing w:line="240" w:lineRule="auto"/>
        <w:contextualSpacing w:val="0"/>
        <w:rPr>
          <w:sz w:val="22"/>
          <w:szCs w:val="22"/>
        </w:rPr>
      </w:pPr>
      <w:r w:rsidRPr="00CF39CF">
        <w:rPr>
          <w:sz w:val="22"/>
          <w:szCs w:val="22"/>
        </w:rPr>
        <w:t>Le rapport est vérifié par le service environnement et communiqué aux exploitants.</w:t>
      </w:r>
    </w:p>
    <w:p w:rsidR="000E6883" w:rsidRPr="00CF39CF" w:rsidRDefault="002E0F01" w:rsidP="003F648B">
      <w:pPr>
        <w:pStyle w:val="Paragraphedeliste"/>
        <w:numPr>
          <w:ilvl w:val="0"/>
          <w:numId w:val="11"/>
        </w:numPr>
        <w:spacing w:line="240" w:lineRule="auto"/>
        <w:contextualSpacing w:val="0"/>
        <w:rPr>
          <w:sz w:val="22"/>
          <w:szCs w:val="22"/>
        </w:rPr>
      </w:pPr>
      <w:r w:rsidRPr="00CF39CF">
        <w:rPr>
          <w:sz w:val="22"/>
          <w:szCs w:val="22"/>
        </w:rPr>
        <w:t>Les résultats sont comparés à nos mesures en continu (service instrumentation et service physique)</w:t>
      </w:r>
    </w:p>
    <w:p w:rsidR="000E6883" w:rsidRPr="00CF39CF" w:rsidRDefault="000E6883" w:rsidP="000E6883"/>
    <w:p w:rsidR="00723B97" w:rsidRDefault="00723B97" w:rsidP="000E6883">
      <w:pPr>
        <w:tabs>
          <w:tab w:val="left" w:pos="6237"/>
        </w:tabs>
        <w:spacing w:before="60"/>
        <w:jc w:val="center"/>
        <w:rPr>
          <w:sz w:val="32"/>
          <w:szCs w:val="32"/>
        </w:rPr>
      </w:pPr>
    </w:p>
    <w:p w:rsidR="00DA71EA" w:rsidRDefault="00DA71EA" w:rsidP="000E6883"/>
    <w:p w:rsidR="00DA71EA" w:rsidRDefault="00DA71EA" w:rsidP="000E6883"/>
    <w:p w:rsidR="00DA71EA" w:rsidRPr="00C15496" w:rsidRDefault="00DA71EA" w:rsidP="000E6883"/>
    <w:sectPr w:rsidR="00DA71EA" w:rsidRPr="00C15496" w:rsidSect="001134C9">
      <w:headerReference w:type="default" r:id="rId16"/>
      <w:footerReference w:type="default" r:id="rId17"/>
      <w:pgSz w:w="11906" w:h="16838" w:code="9"/>
      <w:pgMar w:top="720" w:right="720" w:bottom="720" w:left="720" w:header="709" w:footer="261"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741F0" w:rsidRDefault="004741F0" w:rsidP="00141FCD">
      <w:r>
        <w:separator/>
      </w:r>
    </w:p>
  </w:endnote>
  <w:endnote w:type="continuationSeparator" w:id="0">
    <w:p w:rsidR="004741F0" w:rsidRDefault="004741F0" w:rsidP="00141F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Black">
    <w:panose1 w:val="020B0A040201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97B50" w:rsidRPr="00B26D90" w:rsidRDefault="00797B50" w:rsidP="00B26D90">
    <w:pPr>
      <w:ind w:firstLine="0"/>
      <w:jc w:val="center"/>
      <w:rPr>
        <w:i/>
        <w:sz w:val="20"/>
        <w:szCs w:val="20"/>
      </w:rPr>
    </w:pPr>
    <w:r w:rsidRPr="00B26D90">
      <w:rPr>
        <w:i/>
        <w:sz w:val="20"/>
        <w:szCs w:val="20"/>
      </w:rPr>
      <w:t>L’original est sous forme de fichier informatique accessible en lecture seule.</w:t>
    </w:r>
  </w:p>
  <w:p w:rsidR="00797B50" w:rsidRPr="00B26D90" w:rsidRDefault="00797B50" w:rsidP="00B26D90">
    <w:pPr>
      <w:ind w:firstLine="0"/>
      <w:jc w:val="center"/>
      <w:rPr>
        <w:i/>
        <w:sz w:val="20"/>
        <w:szCs w:val="20"/>
      </w:rPr>
    </w:pPr>
    <w:r w:rsidRPr="00B26D90">
      <w:rPr>
        <w:i/>
        <w:sz w:val="20"/>
        <w:szCs w:val="20"/>
      </w:rPr>
      <w:t>Chaque service de NAPHTACHIMIE Lavéra est responsable du suivi et de la maîtrise de ses copies papiers éventuelles.</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97B50" w:rsidRPr="00B60C8D" w:rsidRDefault="00797B50" w:rsidP="000E6883">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741F0" w:rsidRDefault="004741F0" w:rsidP="000E6883">
      <w:r>
        <w:separator/>
      </w:r>
    </w:p>
  </w:footnote>
  <w:footnote w:type="continuationSeparator" w:id="0">
    <w:p w:rsidR="004741F0" w:rsidRDefault="004741F0" w:rsidP="000E688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97B50" w:rsidRDefault="00797B50">
    <w:pPr>
      <w:pStyle w:val="En-tte"/>
    </w:pPr>
  </w:p>
  <w:p w:rsidR="00797B50" w:rsidRDefault="00797B50">
    <w:pPr>
      <w:pStyle w:val="En-tt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Layout w:type="fixed"/>
      <w:tblCellMar>
        <w:left w:w="70" w:type="dxa"/>
        <w:right w:w="70" w:type="dxa"/>
      </w:tblCellMar>
      <w:tblLook w:val="0000" w:firstRow="0" w:lastRow="0" w:firstColumn="0" w:lastColumn="0" w:noHBand="0" w:noVBand="0"/>
    </w:tblPr>
    <w:tblGrid>
      <w:gridCol w:w="1985"/>
      <w:gridCol w:w="2306"/>
      <w:gridCol w:w="5065"/>
      <w:gridCol w:w="1118"/>
    </w:tblGrid>
    <w:tr w:rsidR="00797B50" w:rsidTr="000E6883">
      <w:trPr>
        <w:cantSplit/>
        <w:jc w:val="center"/>
      </w:trPr>
      <w:tc>
        <w:tcPr>
          <w:tcW w:w="1985" w:type="dxa"/>
          <w:tcBorders>
            <w:top w:val="double" w:sz="6" w:space="0" w:color="auto"/>
            <w:left w:val="double" w:sz="6" w:space="0" w:color="auto"/>
            <w:bottom w:val="double" w:sz="6" w:space="0" w:color="auto"/>
          </w:tcBorders>
          <w:vAlign w:val="center"/>
        </w:tcPr>
        <w:p w:rsidR="00797B50" w:rsidRPr="00DF2710" w:rsidRDefault="008B5A7D" w:rsidP="00037AA6">
          <w:pPr>
            <w:ind w:firstLine="49"/>
            <w:jc w:val="center"/>
          </w:pPr>
          <w:r w:rsidRPr="008B5A7D">
            <w:rPr>
              <w:b/>
            </w:rPr>
            <w:t>NAPHTACHIMIE</w:t>
          </w:r>
          <w:r w:rsidR="00797B50" w:rsidRPr="00DF2710">
            <w:br/>
            <w:t>Lavéra</w:t>
          </w:r>
        </w:p>
      </w:tc>
      <w:tc>
        <w:tcPr>
          <w:tcW w:w="2306" w:type="dxa"/>
          <w:tcBorders>
            <w:top w:val="double" w:sz="6" w:space="0" w:color="auto"/>
            <w:left w:val="single" w:sz="6" w:space="0" w:color="auto"/>
            <w:bottom w:val="double" w:sz="6" w:space="0" w:color="auto"/>
            <w:right w:val="single" w:sz="6" w:space="0" w:color="auto"/>
          </w:tcBorders>
          <w:vAlign w:val="center"/>
        </w:tcPr>
        <w:p w:rsidR="00797B50" w:rsidRPr="00037AA6" w:rsidRDefault="008B5A7D" w:rsidP="00037AA6">
          <w:pPr>
            <w:ind w:firstLine="49"/>
            <w:jc w:val="center"/>
            <w:rPr>
              <w:b/>
              <w:caps/>
            </w:rPr>
          </w:pPr>
          <w:r>
            <w:rPr>
              <w:b/>
              <w:caps/>
            </w:rPr>
            <w:t xml:space="preserve">Service </w:t>
          </w:r>
        </w:p>
        <w:p w:rsidR="00797B50" w:rsidRPr="00037AA6" w:rsidRDefault="00797B50" w:rsidP="00037AA6">
          <w:pPr>
            <w:ind w:firstLine="49"/>
            <w:jc w:val="center"/>
            <w:rPr>
              <w:b/>
              <w:caps/>
            </w:rPr>
          </w:pPr>
          <w:r w:rsidRPr="00037AA6">
            <w:rPr>
              <w:b/>
              <w:caps/>
            </w:rPr>
            <w:t>LPU</w:t>
          </w:r>
        </w:p>
      </w:tc>
      <w:tc>
        <w:tcPr>
          <w:tcW w:w="5065" w:type="dxa"/>
          <w:tcBorders>
            <w:top w:val="double" w:sz="6" w:space="0" w:color="auto"/>
            <w:bottom w:val="double" w:sz="6" w:space="0" w:color="auto"/>
            <w:right w:val="single" w:sz="6" w:space="0" w:color="auto"/>
          </w:tcBorders>
          <w:vAlign w:val="center"/>
        </w:tcPr>
        <w:p w:rsidR="00797B50" w:rsidRPr="00037AA6" w:rsidRDefault="008B5A7D" w:rsidP="00037AA6">
          <w:pPr>
            <w:ind w:firstLine="49"/>
            <w:jc w:val="center"/>
            <w:rPr>
              <w:b/>
              <w:caps/>
            </w:rPr>
          </w:pPr>
          <w:r>
            <w:rPr>
              <w:b/>
              <w:caps/>
            </w:rPr>
            <w:t>EXP-U-03-002</w:t>
          </w:r>
        </w:p>
        <w:p w:rsidR="00797B50" w:rsidRPr="00037AA6" w:rsidRDefault="00797B50" w:rsidP="008B5A7D">
          <w:pPr>
            <w:tabs>
              <w:tab w:val="right" w:pos="4715"/>
            </w:tabs>
            <w:ind w:firstLine="49"/>
            <w:rPr>
              <w:b/>
              <w:caps/>
            </w:rPr>
          </w:pPr>
          <w:r w:rsidRPr="00037AA6">
            <w:rPr>
              <w:b/>
              <w:caps/>
            </w:rPr>
            <w:t>Révision n° 10</w:t>
          </w:r>
          <w:r w:rsidRPr="00037AA6">
            <w:rPr>
              <w:b/>
              <w:caps/>
            </w:rPr>
            <w:tab/>
            <w:t xml:space="preserve">Date : </w:t>
          </w:r>
          <w:r w:rsidR="008B5A7D">
            <w:rPr>
              <w:b/>
              <w:caps/>
            </w:rPr>
            <w:t>10/09/2019</w:t>
          </w:r>
        </w:p>
      </w:tc>
      <w:tc>
        <w:tcPr>
          <w:tcW w:w="1118" w:type="dxa"/>
          <w:tcBorders>
            <w:top w:val="double" w:sz="6" w:space="0" w:color="auto"/>
            <w:bottom w:val="double" w:sz="6" w:space="0" w:color="auto"/>
            <w:right w:val="double" w:sz="6" w:space="0" w:color="auto"/>
          </w:tcBorders>
          <w:vAlign w:val="center"/>
        </w:tcPr>
        <w:p w:rsidR="00797B50" w:rsidRPr="00037AA6" w:rsidRDefault="00797B50" w:rsidP="00037AA6">
          <w:pPr>
            <w:ind w:firstLine="49"/>
            <w:jc w:val="center"/>
            <w:rPr>
              <w:b/>
              <w:caps/>
            </w:rPr>
          </w:pPr>
          <w:r w:rsidRPr="00037AA6">
            <w:rPr>
              <w:b/>
              <w:caps/>
            </w:rPr>
            <w:t>Page</w:t>
          </w:r>
          <w:r w:rsidRPr="00037AA6">
            <w:rPr>
              <w:b/>
              <w:caps/>
            </w:rPr>
            <w:br/>
          </w:r>
          <w:r w:rsidRPr="00037AA6">
            <w:rPr>
              <w:b/>
              <w:caps/>
            </w:rPr>
            <w:fldChar w:fldCharType="begin"/>
          </w:r>
          <w:r w:rsidRPr="00037AA6">
            <w:rPr>
              <w:b/>
              <w:caps/>
            </w:rPr>
            <w:instrText xml:space="preserve"> PAGE  \* MERGEFORMAT </w:instrText>
          </w:r>
          <w:r w:rsidRPr="00037AA6">
            <w:rPr>
              <w:b/>
              <w:caps/>
            </w:rPr>
            <w:fldChar w:fldCharType="separate"/>
          </w:r>
          <w:r w:rsidR="008B5A7D">
            <w:rPr>
              <w:b/>
              <w:caps/>
              <w:noProof/>
            </w:rPr>
            <w:t>15</w:t>
          </w:r>
          <w:r w:rsidRPr="00037AA6">
            <w:rPr>
              <w:b/>
              <w:caps/>
            </w:rPr>
            <w:fldChar w:fldCharType="end"/>
          </w:r>
          <w:r w:rsidRPr="00037AA6">
            <w:rPr>
              <w:b/>
              <w:caps/>
            </w:rPr>
            <w:t>/</w:t>
          </w:r>
          <w:r w:rsidRPr="00037AA6">
            <w:rPr>
              <w:b/>
              <w:caps/>
            </w:rPr>
            <w:fldChar w:fldCharType="begin"/>
          </w:r>
          <w:r w:rsidRPr="00037AA6">
            <w:rPr>
              <w:b/>
              <w:caps/>
            </w:rPr>
            <w:instrText xml:space="preserve"> NUMPAGES </w:instrText>
          </w:r>
          <w:r w:rsidRPr="00037AA6">
            <w:rPr>
              <w:b/>
              <w:caps/>
            </w:rPr>
            <w:fldChar w:fldCharType="separate"/>
          </w:r>
          <w:r w:rsidR="008B5A7D">
            <w:rPr>
              <w:b/>
              <w:caps/>
              <w:noProof/>
            </w:rPr>
            <w:t>18</w:t>
          </w:r>
          <w:r w:rsidRPr="00037AA6">
            <w:rPr>
              <w:b/>
              <w:caps/>
            </w:rPr>
            <w:fldChar w:fldCharType="end"/>
          </w:r>
        </w:p>
      </w:tc>
    </w:tr>
  </w:tbl>
  <w:p w:rsidR="00797B50" w:rsidRDefault="00797B50" w:rsidP="000E6883">
    <w:pPr>
      <w:pStyle w:val="En-tte"/>
    </w:pPr>
  </w:p>
  <w:p w:rsidR="00797B50" w:rsidRDefault="00797B50"/>
  <w:p w:rsidR="00797B50" w:rsidRDefault="00797B50" w:rsidP="004B7304"/>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757AED"/>
    <w:multiLevelType w:val="hybridMultilevel"/>
    <w:tmpl w:val="38BE434C"/>
    <w:lvl w:ilvl="0" w:tplc="5478E78C">
      <w:start w:val="10"/>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2A609D"/>
    <w:multiLevelType w:val="hybridMultilevel"/>
    <w:tmpl w:val="431E5A96"/>
    <w:lvl w:ilvl="0" w:tplc="0CCC59D2">
      <w:numFmt w:val="bullet"/>
      <w:lvlText w:val=""/>
      <w:lvlJc w:val="left"/>
      <w:pPr>
        <w:ind w:left="1069" w:hanging="360"/>
      </w:pPr>
      <w:rPr>
        <w:rFonts w:ascii="Wingdings" w:eastAsia="Times New Roman" w:hAnsi="Wingdings" w:cs="Aria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 w15:restartNumberingAfterBreak="0">
    <w:nsid w:val="048B66E0"/>
    <w:multiLevelType w:val="hybridMultilevel"/>
    <w:tmpl w:val="C292E2F4"/>
    <w:lvl w:ilvl="0" w:tplc="7DD86C56">
      <w:start w:val="1"/>
      <w:numFmt w:val="bullet"/>
      <w:lvlText w:val=""/>
      <w:lvlJc w:val="left"/>
      <w:pPr>
        <w:ind w:left="1571" w:hanging="360"/>
      </w:pPr>
      <w:rPr>
        <w:rFonts w:ascii="Symbol" w:hAnsi="Symbol" w:hint="default"/>
      </w:rPr>
    </w:lvl>
    <w:lvl w:ilvl="1" w:tplc="7B7EF45E" w:tentative="1">
      <w:start w:val="1"/>
      <w:numFmt w:val="bullet"/>
      <w:lvlText w:val="o"/>
      <w:lvlJc w:val="left"/>
      <w:pPr>
        <w:ind w:left="2291" w:hanging="360"/>
      </w:pPr>
      <w:rPr>
        <w:rFonts w:ascii="Courier New" w:hAnsi="Courier New" w:cs="Courier New" w:hint="default"/>
      </w:rPr>
    </w:lvl>
    <w:lvl w:ilvl="2" w:tplc="4AB8ECAE" w:tentative="1">
      <w:start w:val="1"/>
      <w:numFmt w:val="bullet"/>
      <w:lvlText w:val=""/>
      <w:lvlJc w:val="left"/>
      <w:pPr>
        <w:ind w:left="3011" w:hanging="360"/>
      </w:pPr>
      <w:rPr>
        <w:rFonts w:ascii="Wingdings" w:hAnsi="Wingdings" w:hint="default"/>
      </w:rPr>
    </w:lvl>
    <w:lvl w:ilvl="3" w:tplc="771AA572" w:tentative="1">
      <w:start w:val="1"/>
      <w:numFmt w:val="bullet"/>
      <w:lvlText w:val=""/>
      <w:lvlJc w:val="left"/>
      <w:pPr>
        <w:ind w:left="3731" w:hanging="360"/>
      </w:pPr>
      <w:rPr>
        <w:rFonts w:ascii="Symbol" w:hAnsi="Symbol" w:hint="default"/>
      </w:rPr>
    </w:lvl>
    <w:lvl w:ilvl="4" w:tplc="7D165166" w:tentative="1">
      <w:start w:val="1"/>
      <w:numFmt w:val="bullet"/>
      <w:lvlText w:val="o"/>
      <w:lvlJc w:val="left"/>
      <w:pPr>
        <w:ind w:left="4451" w:hanging="360"/>
      </w:pPr>
      <w:rPr>
        <w:rFonts w:ascii="Courier New" w:hAnsi="Courier New" w:cs="Courier New" w:hint="default"/>
      </w:rPr>
    </w:lvl>
    <w:lvl w:ilvl="5" w:tplc="190C398C" w:tentative="1">
      <w:start w:val="1"/>
      <w:numFmt w:val="bullet"/>
      <w:lvlText w:val=""/>
      <w:lvlJc w:val="left"/>
      <w:pPr>
        <w:ind w:left="5171" w:hanging="360"/>
      </w:pPr>
      <w:rPr>
        <w:rFonts w:ascii="Wingdings" w:hAnsi="Wingdings" w:hint="default"/>
      </w:rPr>
    </w:lvl>
    <w:lvl w:ilvl="6" w:tplc="17FA2BFC" w:tentative="1">
      <w:start w:val="1"/>
      <w:numFmt w:val="bullet"/>
      <w:lvlText w:val=""/>
      <w:lvlJc w:val="left"/>
      <w:pPr>
        <w:ind w:left="5891" w:hanging="360"/>
      </w:pPr>
      <w:rPr>
        <w:rFonts w:ascii="Symbol" w:hAnsi="Symbol" w:hint="default"/>
      </w:rPr>
    </w:lvl>
    <w:lvl w:ilvl="7" w:tplc="ED60392E" w:tentative="1">
      <w:start w:val="1"/>
      <w:numFmt w:val="bullet"/>
      <w:lvlText w:val="o"/>
      <w:lvlJc w:val="left"/>
      <w:pPr>
        <w:ind w:left="6611" w:hanging="360"/>
      </w:pPr>
      <w:rPr>
        <w:rFonts w:ascii="Courier New" w:hAnsi="Courier New" w:cs="Courier New" w:hint="default"/>
      </w:rPr>
    </w:lvl>
    <w:lvl w:ilvl="8" w:tplc="1E9CB780" w:tentative="1">
      <w:start w:val="1"/>
      <w:numFmt w:val="bullet"/>
      <w:lvlText w:val=""/>
      <w:lvlJc w:val="left"/>
      <w:pPr>
        <w:ind w:left="7331" w:hanging="360"/>
      </w:pPr>
      <w:rPr>
        <w:rFonts w:ascii="Wingdings" w:hAnsi="Wingdings" w:hint="default"/>
      </w:rPr>
    </w:lvl>
  </w:abstractNum>
  <w:abstractNum w:abstractNumId="3" w15:restartNumberingAfterBreak="0">
    <w:nsid w:val="05292DBD"/>
    <w:multiLevelType w:val="hybridMultilevel"/>
    <w:tmpl w:val="01347E74"/>
    <w:lvl w:ilvl="0" w:tplc="1B6E9F84">
      <w:start w:val="1"/>
      <w:numFmt w:val="bullet"/>
      <w:lvlText w:val=""/>
      <w:lvlJc w:val="left"/>
      <w:pPr>
        <w:ind w:left="1429" w:hanging="360"/>
      </w:pPr>
      <w:rPr>
        <w:rFonts w:ascii="Symbol" w:hAnsi="Symbol" w:hint="default"/>
      </w:rPr>
    </w:lvl>
    <w:lvl w:ilvl="1" w:tplc="210624BA">
      <w:start w:val="1"/>
      <w:numFmt w:val="bullet"/>
      <w:lvlText w:val="o"/>
      <w:lvlJc w:val="left"/>
      <w:pPr>
        <w:ind w:left="2149" w:hanging="360"/>
      </w:pPr>
      <w:rPr>
        <w:rFonts w:ascii="Courier New" w:hAnsi="Courier New" w:cs="Courier New" w:hint="default"/>
      </w:rPr>
    </w:lvl>
    <w:lvl w:ilvl="2" w:tplc="74C4F02E" w:tentative="1">
      <w:start w:val="1"/>
      <w:numFmt w:val="bullet"/>
      <w:lvlText w:val=""/>
      <w:lvlJc w:val="left"/>
      <w:pPr>
        <w:ind w:left="2869" w:hanging="360"/>
      </w:pPr>
      <w:rPr>
        <w:rFonts w:ascii="Wingdings" w:hAnsi="Wingdings" w:hint="default"/>
      </w:rPr>
    </w:lvl>
    <w:lvl w:ilvl="3" w:tplc="C66CCB78" w:tentative="1">
      <w:start w:val="1"/>
      <w:numFmt w:val="bullet"/>
      <w:lvlText w:val=""/>
      <w:lvlJc w:val="left"/>
      <w:pPr>
        <w:ind w:left="3589" w:hanging="360"/>
      </w:pPr>
      <w:rPr>
        <w:rFonts w:ascii="Symbol" w:hAnsi="Symbol" w:hint="default"/>
      </w:rPr>
    </w:lvl>
    <w:lvl w:ilvl="4" w:tplc="60E8371A" w:tentative="1">
      <w:start w:val="1"/>
      <w:numFmt w:val="bullet"/>
      <w:lvlText w:val="o"/>
      <w:lvlJc w:val="left"/>
      <w:pPr>
        <w:ind w:left="4309" w:hanging="360"/>
      </w:pPr>
      <w:rPr>
        <w:rFonts w:ascii="Courier New" w:hAnsi="Courier New" w:cs="Courier New" w:hint="default"/>
      </w:rPr>
    </w:lvl>
    <w:lvl w:ilvl="5" w:tplc="37A4D850" w:tentative="1">
      <w:start w:val="1"/>
      <w:numFmt w:val="bullet"/>
      <w:lvlText w:val=""/>
      <w:lvlJc w:val="left"/>
      <w:pPr>
        <w:ind w:left="5029" w:hanging="360"/>
      </w:pPr>
      <w:rPr>
        <w:rFonts w:ascii="Wingdings" w:hAnsi="Wingdings" w:hint="default"/>
      </w:rPr>
    </w:lvl>
    <w:lvl w:ilvl="6" w:tplc="F656FD3E" w:tentative="1">
      <w:start w:val="1"/>
      <w:numFmt w:val="bullet"/>
      <w:lvlText w:val=""/>
      <w:lvlJc w:val="left"/>
      <w:pPr>
        <w:ind w:left="5749" w:hanging="360"/>
      </w:pPr>
      <w:rPr>
        <w:rFonts w:ascii="Symbol" w:hAnsi="Symbol" w:hint="default"/>
      </w:rPr>
    </w:lvl>
    <w:lvl w:ilvl="7" w:tplc="FF1EC4A8" w:tentative="1">
      <w:start w:val="1"/>
      <w:numFmt w:val="bullet"/>
      <w:lvlText w:val="o"/>
      <w:lvlJc w:val="left"/>
      <w:pPr>
        <w:ind w:left="6469" w:hanging="360"/>
      </w:pPr>
      <w:rPr>
        <w:rFonts w:ascii="Courier New" w:hAnsi="Courier New" w:cs="Courier New" w:hint="default"/>
      </w:rPr>
    </w:lvl>
    <w:lvl w:ilvl="8" w:tplc="1D44128C" w:tentative="1">
      <w:start w:val="1"/>
      <w:numFmt w:val="bullet"/>
      <w:lvlText w:val=""/>
      <w:lvlJc w:val="left"/>
      <w:pPr>
        <w:ind w:left="7189" w:hanging="360"/>
      </w:pPr>
      <w:rPr>
        <w:rFonts w:ascii="Wingdings" w:hAnsi="Wingdings" w:hint="default"/>
      </w:rPr>
    </w:lvl>
  </w:abstractNum>
  <w:abstractNum w:abstractNumId="4" w15:restartNumberingAfterBreak="0">
    <w:nsid w:val="0B5E449D"/>
    <w:multiLevelType w:val="hybridMultilevel"/>
    <w:tmpl w:val="EC4E2FA6"/>
    <w:lvl w:ilvl="0" w:tplc="2214B218">
      <w:start w:val="1"/>
      <w:numFmt w:val="decimal"/>
      <w:lvlText w:val="%1."/>
      <w:lvlJc w:val="left"/>
      <w:pPr>
        <w:ind w:left="720" w:hanging="360"/>
      </w:pPr>
      <w:rPr>
        <w:rFonts w:hint="default"/>
        <w:color w:val="59A9F2"/>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B25A2A"/>
    <w:multiLevelType w:val="hybridMultilevel"/>
    <w:tmpl w:val="9ED4DD2C"/>
    <w:lvl w:ilvl="0" w:tplc="80607488">
      <w:start w:val="1"/>
      <w:numFmt w:val="decimal"/>
      <w:lvlText w:val="%1."/>
      <w:lvlJc w:val="left"/>
      <w:pPr>
        <w:tabs>
          <w:tab w:val="num" w:pos="720"/>
        </w:tabs>
        <w:ind w:left="720" w:hanging="360"/>
      </w:pPr>
      <w:rPr>
        <w:rFonts w:cs="Times New Roman"/>
      </w:rPr>
    </w:lvl>
    <w:lvl w:ilvl="1" w:tplc="102CC336">
      <w:start w:val="1"/>
      <w:numFmt w:val="lowerLetter"/>
      <w:lvlText w:val="%2."/>
      <w:lvlJc w:val="left"/>
      <w:pPr>
        <w:tabs>
          <w:tab w:val="num" w:pos="1440"/>
        </w:tabs>
        <w:ind w:left="1440" w:hanging="360"/>
      </w:pPr>
      <w:rPr>
        <w:rFonts w:cs="Times New Roman"/>
      </w:rPr>
    </w:lvl>
    <w:lvl w:ilvl="2" w:tplc="9AF67A50">
      <w:start w:val="1"/>
      <w:numFmt w:val="lowerRoman"/>
      <w:lvlText w:val="%3."/>
      <w:lvlJc w:val="right"/>
      <w:pPr>
        <w:tabs>
          <w:tab w:val="num" w:pos="2160"/>
        </w:tabs>
        <w:ind w:left="2160" w:hanging="180"/>
      </w:pPr>
      <w:rPr>
        <w:rFonts w:cs="Times New Roman"/>
      </w:rPr>
    </w:lvl>
    <w:lvl w:ilvl="3" w:tplc="DEEE1510">
      <w:start w:val="1"/>
      <w:numFmt w:val="decimal"/>
      <w:lvlText w:val="%4."/>
      <w:lvlJc w:val="left"/>
      <w:pPr>
        <w:tabs>
          <w:tab w:val="num" w:pos="2880"/>
        </w:tabs>
        <w:ind w:left="2880" w:hanging="360"/>
      </w:pPr>
      <w:rPr>
        <w:rFonts w:cs="Times New Roman"/>
      </w:rPr>
    </w:lvl>
    <w:lvl w:ilvl="4" w:tplc="6AA46CA8">
      <w:start w:val="1"/>
      <w:numFmt w:val="lowerLetter"/>
      <w:lvlText w:val="%5."/>
      <w:lvlJc w:val="left"/>
      <w:pPr>
        <w:tabs>
          <w:tab w:val="num" w:pos="3600"/>
        </w:tabs>
        <w:ind w:left="3600" w:hanging="360"/>
      </w:pPr>
      <w:rPr>
        <w:rFonts w:cs="Times New Roman"/>
      </w:rPr>
    </w:lvl>
    <w:lvl w:ilvl="5" w:tplc="F514A018">
      <w:start w:val="1"/>
      <w:numFmt w:val="lowerRoman"/>
      <w:lvlText w:val="%6."/>
      <w:lvlJc w:val="right"/>
      <w:pPr>
        <w:tabs>
          <w:tab w:val="num" w:pos="4320"/>
        </w:tabs>
        <w:ind w:left="4320" w:hanging="180"/>
      </w:pPr>
      <w:rPr>
        <w:rFonts w:cs="Times New Roman"/>
      </w:rPr>
    </w:lvl>
    <w:lvl w:ilvl="6" w:tplc="2CF61E74">
      <w:start w:val="1"/>
      <w:numFmt w:val="decimal"/>
      <w:lvlText w:val="%7."/>
      <w:lvlJc w:val="left"/>
      <w:pPr>
        <w:tabs>
          <w:tab w:val="num" w:pos="5040"/>
        </w:tabs>
        <w:ind w:left="5040" w:hanging="360"/>
      </w:pPr>
      <w:rPr>
        <w:rFonts w:cs="Times New Roman"/>
      </w:rPr>
    </w:lvl>
    <w:lvl w:ilvl="7" w:tplc="B4A00B8C">
      <w:start w:val="1"/>
      <w:numFmt w:val="lowerLetter"/>
      <w:lvlText w:val="%8."/>
      <w:lvlJc w:val="left"/>
      <w:pPr>
        <w:tabs>
          <w:tab w:val="num" w:pos="5760"/>
        </w:tabs>
        <w:ind w:left="5760" w:hanging="360"/>
      </w:pPr>
      <w:rPr>
        <w:rFonts w:cs="Times New Roman"/>
      </w:rPr>
    </w:lvl>
    <w:lvl w:ilvl="8" w:tplc="7E9CB08C">
      <w:start w:val="1"/>
      <w:numFmt w:val="lowerRoman"/>
      <w:lvlText w:val="%9."/>
      <w:lvlJc w:val="right"/>
      <w:pPr>
        <w:tabs>
          <w:tab w:val="num" w:pos="6480"/>
        </w:tabs>
        <w:ind w:left="6480" w:hanging="180"/>
      </w:pPr>
      <w:rPr>
        <w:rFonts w:cs="Times New Roman"/>
      </w:rPr>
    </w:lvl>
  </w:abstractNum>
  <w:abstractNum w:abstractNumId="6" w15:restartNumberingAfterBreak="0">
    <w:nsid w:val="141B75D5"/>
    <w:multiLevelType w:val="hybridMultilevel"/>
    <w:tmpl w:val="139ED9FC"/>
    <w:lvl w:ilvl="0" w:tplc="1B20EFCC">
      <w:start w:val="1"/>
      <w:numFmt w:val="bullet"/>
      <w:lvlText w:val=""/>
      <w:lvlJc w:val="left"/>
      <w:pPr>
        <w:ind w:left="1571" w:hanging="360"/>
      </w:pPr>
      <w:rPr>
        <w:rFonts w:ascii="Symbol" w:hAnsi="Symbol" w:hint="default"/>
      </w:rPr>
    </w:lvl>
    <w:lvl w:ilvl="1" w:tplc="2DDA6C98" w:tentative="1">
      <w:start w:val="1"/>
      <w:numFmt w:val="bullet"/>
      <w:lvlText w:val="o"/>
      <w:lvlJc w:val="left"/>
      <w:pPr>
        <w:ind w:left="2291" w:hanging="360"/>
      </w:pPr>
      <w:rPr>
        <w:rFonts w:ascii="Courier New" w:hAnsi="Courier New" w:cs="Courier New" w:hint="default"/>
      </w:rPr>
    </w:lvl>
    <w:lvl w:ilvl="2" w:tplc="9D040B5C" w:tentative="1">
      <w:start w:val="1"/>
      <w:numFmt w:val="bullet"/>
      <w:lvlText w:val=""/>
      <w:lvlJc w:val="left"/>
      <w:pPr>
        <w:ind w:left="3011" w:hanging="360"/>
      </w:pPr>
      <w:rPr>
        <w:rFonts w:ascii="Wingdings" w:hAnsi="Wingdings" w:hint="default"/>
      </w:rPr>
    </w:lvl>
    <w:lvl w:ilvl="3" w:tplc="45008A98" w:tentative="1">
      <w:start w:val="1"/>
      <w:numFmt w:val="bullet"/>
      <w:lvlText w:val=""/>
      <w:lvlJc w:val="left"/>
      <w:pPr>
        <w:ind w:left="3731" w:hanging="360"/>
      </w:pPr>
      <w:rPr>
        <w:rFonts w:ascii="Symbol" w:hAnsi="Symbol" w:hint="default"/>
      </w:rPr>
    </w:lvl>
    <w:lvl w:ilvl="4" w:tplc="939AF40C" w:tentative="1">
      <w:start w:val="1"/>
      <w:numFmt w:val="bullet"/>
      <w:lvlText w:val="o"/>
      <w:lvlJc w:val="left"/>
      <w:pPr>
        <w:ind w:left="4451" w:hanging="360"/>
      </w:pPr>
      <w:rPr>
        <w:rFonts w:ascii="Courier New" w:hAnsi="Courier New" w:cs="Courier New" w:hint="default"/>
      </w:rPr>
    </w:lvl>
    <w:lvl w:ilvl="5" w:tplc="2DF6B3B8" w:tentative="1">
      <w:start w:val="1"/>
      <w:numFmt w:val="bullet"/>
      <w:lvlText w:val=""/>
      <w:lvlJc w:val="left"/>
      <w:pPr>
        <w:ind w:left="5171" w:hanging="360"/>
      </w:pPr>
      <w:rPr>
        <w:rFonts w:ascii="Wingdings" w:hAnsi="Wingdings" w:hint="default"/>
      </w:rPr>
    </w:lvl>
    <w:lvl w:ilvl="6" w:tplc="40EE6CCE" w:tentative="1">
      <w:start w:val="1"/>
      <w:numFmt w:val="bullet"/>
      <w:lvlText w:val=""/>
      <w:lvlJc w:val="left"/>
      <w:pPr>
        <w:ind w:left="5891" w:hanging="360"/>
      </w:pPr>
      <w:rPr>
        <w:rFonts w:ascii="Symbol" w:hAnsi="Symbol" w:hint="default"/>
      </w:rPr>
    </w:lvl>
    <w:lvl w:ilvl="7" w:tplc="AB569F36" w:tentative="1">
      <w:start w:val="1"/>
      <w:numFmt w:val="bullet"/>
      <w:lvlText w:val="o"/>
      <w:lvlJc w:val="left"/>
      <w:pPr>
        <w:ind w:left="6611" w:hanging="360"/>
      </w:pPr>
      <w:rPr>
        <w:rFonts w:ascii="Courier New" w:hAnsi="Courier New" w:cs="Courier New" w:hint="default"/>
      </w:rPr>
    </w:lvl>
    <w:lvl w:ilvl="8" w:tplc="6B6455EA" w:tentative="1">
      <w:start w:val="1"/>
      <w:numFmt w:val="bullet"/>
      <w:lvlText w:val=""/>
      <w:lvlJc w:val="left"/>
      <w:pPr>
        <w:ind w:left="7331" w:hanging="360"/>
      </w:pPr>
      <w:rPr>
        <w:rFonts w:ascii="Wingdings" w:hAnsi="Wingdings" w:hint="default"/>
      </w:rPr>
    </w:lvl>
  </w:abstractNum>
  <w:abstractNum w:abstractNumId="7" w15:restartNumberingAfterBreak="0">
    <w:nsid w:val="147B5DFE"/>
    <w:multiLevelType w:val="hybridMultilevel"/>
    <w:tmpl w:val="9ED4DD2C"/>
    <w:lvl w:ilvl="0" w:tplc="A02A023E">
      <w:start w:val="1"/>
      <w:numFmt w:val="decimal"/>
      <w:lvlText w:val="%1."/>
      <w:lvlJc w:val="left"/>
      <w:pPr>
        <w:tabs>
          <w:tab w:val="num" w:pos="720"/>
        </w:tabs>
        <w:ind w:left="720" w:hanging="360"/>
      </w:pPr>
      <w:rPr>
        <w:rFonts w:cs="Times New Roman"/>
      </w:rPr>
    </w:lvl>
    <w:lvl w:ilvl="1" w:tplc="4844DA98">
      <w:start w:val="1"/>
      <w:numFmt w:val="lowerLetter"/>
      <w:lvlText w:val="%2."/>
      <w:lvlJc w:val="left"/>
      <w:pPr>
        <w:tabs>
          <w:tab w:val="num" w:pos="1440"/>
        </w:tabs>
        <w:ind w:left="1440" w:hanging="360"/>
      </w:pPr>
      <w:rPr>
        <w:rFonts w:cs="Times New Roman"/>
      </w:rPr>
    </w:lvl>
    <w:lvl w:ilvl="2" w:tplc="B15A6784">
      <w:start w:val="1"/>
      <w:numFmt w:val="lowerRoman"/>
      <w:lvlText w:val="%3."/>
      <w:lvlJc w:val="right"/>
      <w:pPr>
        <w:tabs>
          <w:tab w:val="num" w:pos="2160"/>
        </w:tabs>
        <w:ind w:left="2160" w:hanging="180"/>
      </w:pPr>
      <w:rPr>
        <w:rFonts w:cs="Times New Roman"/>
      </w:rPr>
    </w:lvl>
    <w:lvl w:ilvl="3" w:tplc="C90AFEFC">
      <w:start w:val="1"/>
      <w:numFmt w:val="decimal"/>
      <w:lvlText w:val="%4."/>
      <w:lvlJc w:val="left"/>
      <w:pPr>
        <w:tabs>
          <w:tab w:val="num" w:pos="2880"/>
        </w:tabs>
        <w:ind w:left="2880" w:hanging="360"/>
      </w:pPr>
      <w:rPr>
        <w:rFonts w:cs="Times New Roman"/>
      </w:rPr>
    </w:lvl>
    <w:lvl w:ilvl="4" w:tplc="CF687862">
      <w:start w:val="1"/>
      <w:numFmt w:val="lowerLetter"/>
      <w:lvlText w:val="%5."/>
      <w:lvlJc w:val="left"/>
      <w:pPr>
        <w:tabs>
          <w:tab w:val="num" w:pos="3600"/>
        </w:tabs>
        <w:ind w:left="3600" w:hanging="360"/>
      </w:pPr>
      <w:rPr>
        <w:rFonts w:cs="Times New Roman"/>
      </w:rPr>
    </w:lvl>
    <w:lvl w:ilvl="5" w:tplc="C7C2F4D4">
      <w:start w:val="1"/>
      <w:numFmt w:val="lowerRoman"/>
      <w:lvlText w:val="%6."/>
      <w:lvlJc w:val="right"/>
      <w:pPr>
        <w:tabs>
          <w:tab w:val="num" w:pos="4320"/>
        </w:tabs>
        <w:ind w:left="4320" w:hanging="180"/>
      </w:pPr>
      <w:rPr>
        <w:rFonts w:cs="Times New Roman"/>
      </w:rPr>
    </w:lvl>
    <w:lvl w:ilvl="6" w:tplc="05F4D9B2">
      <w:start w:val="1"/>
      <w:numFmt w:val="decimal"/>
      <w:lvlText w:val="%7."/>
      <w:lvlJc w:val="left"/>
      <w:pPr>
        <w:tabs>
          <w:tab w:val="num" w:pos="5040"/>
        </w:tabs>
        <w:ind w:left="5040" w:hanging="360"/>
      </w:pPr>
      <w:rPr>
        <w:rFonts w:cs="Times New Roman"/>
      </w:rPr>
    </w:lvl>
    <w:lvl w:ilvl="7" w:tplc="15F6BF50">
      <w:start w:val="1"/>
      <w:numFmt w:val="lowerLetter"/>
      <w:lvlText w:val="%8."/>
      <w:lvlJc w:val="left"/>
      <w:pPr>
        <w:tabs>
          <w:tab w:val="num" w:pos="5760"/>
        </w:tabs>
        <w:ind w:left="5760" w:hanging="360"/>
      </w:pPr>
      <w:rPr>
        <w:rFonts w:cs="Times New Roman"/>
      </w:rPr>
    </w:lvl>
    <w:lvl w:ilvl="8" w:tplc="F6B4014E">
      <w:start w:val="1"/>
      <w:numFmt w:val="lowerRoman"/>
      <w:lvlText w:val="%9."/>
      <w:lvlJc w:val="right"/>
      <w:pPr>
        <w:tabs>
          <w:tab w:val="num" w:pos="6480"/>
        </w:tabs>
        <w:ind w:left="6480" w:hanging="180"/>
      </w:pPr>
      <w:rPr>
        <w:rFonts w:cs="Times New Roman"/>
      </w:rPr>
    </w:lvl>
  </w:abstractNum>
  <w:abstractNum w:abstractNumId="8" w15:restartNumberingAfterBreak="0">
    <w:nsid w:val="14C209B0"/>
    <w:multiLevelType w:val="multilevel"/>
    <w:tmpl w:val="040C0025"/>
    <w:styleLink w:val="Style1"/>
    <w:lvl w:ilvl="0">
      <w:start w:val="4"/>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288367BD"/>
    <w:multiLevelType w:val="multilevel"/>
    <w:tmpl w:val="FB3E19EA"/>
    <w:lvl w:ilvl="0">
      <w:start w:val="1"/>
      <w:numFmt w:val="decimal"/>
      <w:pStyle w:val="Titre1"/>
      <w:lvlText w:val="%1."/>
      <w:lvlJc w:val="left"/>
      <w:pPr>
        <w:ind w:left="360" w:hanging="360"/>
      </w:pPr>
      <w:rPr>
        <w:rFonts w:hint="default"/>
        <w:b/>
      </w:rPr>
    </w:lvl>
    <w:lvl w:ilvl="1">
      <w:start w:val="1"/>
      <w:numFmt w:val="decimal"/>
      <w:pStyle w:val="Titre2"/>
      <w:lvlText w:val="%1.%2."/>
      <w:lvlJc w:val="left"/>
      <w:pPr>
        <w:ind w:left="792" w:hanging="432"/>
      </w:pPr>
      <w:rPr>
        <w:rFonts w:ascii="Arial" w:hAnsi="Arial" w:cs="Arial" w:hint="default"/>
        <w:b/>
        <w:bCs w:val="0"/>
        <w:i w:val="0"/>
        <w:iCs w:val="0"/>
        <w:caps w:val="0"/>
        <w:smallCaps w:val="0"/>
        <w:strike w:val="0"/>
        <w:dstrike w:val="0"/>
        <w:noProof w:val="0"/>
        <w:snapToGrid w:val="0"/>
        <w:vanish w:val="0"/>
        <w:color w:val="000000"/>
        <w:spacing w:val="0"/>
        <w:w w:val="0"/>
        <w:kern w:val="0"/>
        <w:position w:val="0"/>
        <w:szCs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Titre3"/>
      <w:lvlText w:val="%1.%2.%3."/>
      <w:lvlJc w:val="left"/>
      <w:pPr>
        <w:ind w:left="1224" w:hanging="504"/>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Titre4"/>
      <w:lvlText w:val="%1.%2.%3.%4."/>
      <w:lvlJc w:val="left"/>
      <w:pPr>
        <w:ind w:left="1728" w:hanging="648"/>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Titre5"/>
      <w:lvlText w:val="%1.%2.%3.%4.%5."/>
      <w:lvlJc w:val="left"/>
      <w:pPr>
        <w:ind w:left="2232" w:hanging="792"/>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2B9E7D42"/>
    <w:multiLevelType w:val="hybridMultilevel"/>
    <w:tmpl w:val="6F603616"/>
    <w:lvl w:ilvl="0" w:tplc="332EBA80">
      <w:start w:val="1"/>
      <w:numFmt w:val="bullet"/>
      <w:lvlText w:val=""/>
      <w:lvlJc w:val="left"/>
      <w:pPr>
        <w:ind w:left="720" w:hanging="360"/>
      </w:pPr>
      <w:rPr>
        <w:rFonts w:ascii="Symbol" w:hAnsi="Symbol" w:hint="default"/>
      </w:rPr>
    </w:lvl>
    <w:lvl w:ilvl="1" w:tplc="4BF8C92C" w:tentative="1">
      <w:start w:val="1"/>
      <w:numFmt w:val="bullet"/>
      <w:lvlText w:val="o"/>
      <w:lvlJc w:val="left"/>
      <w:pPr>
        <w:ind w:left="1440" w:hanging="360"/>
      </w:pPr>
      <w:rPr>
        <w:rFonts w:ascii="Courier New" w:hAnsi="Courier New" w:cs="Courier New" w:hint="default"/>
      </w:rPr>
    </w:lvl>
    <w:lvl w:ilvl="2" w:tplc="3A18F5BE" w:tentative="1">
      <w:start w:val="1"/>
      <w:numFmt w:val="bullet"/>
      <w:lvlText w:val=""/>
      <w:lvlJc w:val="left"/>
      <w:pPr>
        <w:ind w:left="2160" w:hanging="360"/>
      </w:pPr>
      <w:rPr>
        <w:rFonts w:ascii="Wingdings" w:hAnsi="Wingdings" w:hint="default"/>
      </w:rPr>
    </w:lvl>
    <w:lvl w:ilvl="3" w:tplc="117894FA" w:tentative="1">
      <w:start w:val="1"/>
      <w:numFmt w:val="bullet"/>
      <w:lvlText w:val=""/>
      <w:lvlJc w:val="left"/>
      <w:pPr>
        <w:ind w:left="2880" w:hanging="360"/>
      </w:pPr>
      <w:rPr>
        <w:rFonts w:ascii="Symbol" w:hAnsi="Symbol" w:hint="default"/>
      </w:rPr>
    </w:lvl>
    <w:lvl w:ilvl="4" w:tplc="A0266E50" w:tentative="1">
      <w:start w:val="1"/>
      <w:numFmt w:val="bullet"/>
      <w:lvlText w:val="o"/>
      <w:lvlJc w:val="left"/>
      <w:pPr>
        <w:ind w:left="3600" w:hanging="360"/>
      </w:pPr>
      <w:rPr>
        <w:rFonts w:ascii="Courier New" w:hAnsi="Courier New" w:cs="Courier New" w:hint="default"/>
      </w:rPr>
    </w:lvl>
    <w:lvl w:ilvl="5" w:tplc="8C504B72" w:tentative="1">
      <w:start w:val="1"/>
      <w:numFmt w:val="bullet"/>
      <w:lvlText w:val=""/>
      <w:lvlJc w:val="left"/>
      <w:pPr>
        <w:ind w:left="4320" w:hanging="360"/>
      </w:pPr>
      <w:rPr>
        <w:rFonts w:ascii="Wingdings" w:hAnsi="Wingdings" w:hint="default"/>
      </w:rPr>
    </w:lvl>
    <w:lvl w:ilvl="6" w:tplc="D928819A" w:tentative="1">
      <w:start w:val="1"/>
      <w:numFmt w:val="bullet"/>
      <w:lvlText w:val=""/>
      <w:lvlJc w:val="left"/>
      <w:pPr>
        <w:ind w:left="5040" w:hanging="360"/>
      </w:pPr>
      <w:rPr>
        <w:rFonts w:ascii="Symbol" w:hAnsi="Symbol" w:hint="default"/>
      </w:rPr>
    </w:lvl>
    <w:lvl w:ilvl="7" w:tplc="80D051A4" w:tentative="1">
      <w:start w:val="1"/>
      <w:numFmt w:val="bullet"/>
      <w:lvlText w:val="o"/>
      <w:lvlJc w:val="left"/>
      <w:pPr>
        <w:ind w:left="5760" w:hanging="360"/>
      </w:pPr>
      <w:rPr>
        <w:rFonts w:ascii="Courier New" w:hAnsi="Courier New" w:cs="Courier New" w:hint="default"/>
      </w:rPr>
    </w:lvl>
    <w:lvl w:ilvl="8" w:tplc="8F7C21D2" w:tentative="1">
      <w:start w:val="1"/>
      <w:numFmt w:val="bullet"/>
      <w:lvlText w:val=""/>
      <w:lvlJc w:val="left"/>
      <w:pPr>
        <w:ind w:left="6480" w:hanging="360"/>
      </w:pPr>
      <w:rPr>
        <w:rFonts w:ascii="Wingdings" w:hAnsi="Wingdings" w:hint="default"/>
      </w:rPr>
    </w:lvl>
  </w:abstractNum>
  <w:abstractNum w:abstractNumId="11" w15:restartNumberingAfterBreak="0">
    <w:nsid w:val="42200A8F"/>
    <w:multiLevelType w:val="singleLevel"/>
    <w:tmpl w:val="E0CCAC5E"/>
    <w:lvl w:ilvl="0">
      <w:start w:val="1"/>
      <w:numFmt w:val="bullet"/>
      <w:pStyle w:val="LpT1"/>
      <w:lvlText w:val=""/>
      <w:lvlJc w:val="left"/>
      <w:pPr>
        <w:tabs>
          <w:tab w:val="num" w:pos="1778"/>
        </w:tabs>
        <w:ind w:left="1701" w:hanging="283"/>
      </w:pPr>
      <w:rPr>
        <w:rFonts w:ascii="Symbol" w:hAnsi="Symbol" w:hint="default"/>
      </w:rPr>
    </w:lvl>
  </w:abstractNum>
  <w:abstractNum w:abstractNumId="12" w15:restartNumberingAfterBreak="0">
    <w:nsid w:val="43432CFE"/>
    <w:multiLevelType w:val="hybridMultilevel"/>
    <w:tmpl w:val="340AE816"/>
    <w:lvl w:ilvl="0" w:tplc="5F10814E">
      <w:numFmt w:val="bullet"/>
      <w:lvlText w:val="-"/>
      <w:lvlJc w:val="left"/>
      <w:pPr>
        <w:ind w:left="720" w:hanging="360"/>
      </w:pPr>
      <w:rPr>
        <w:rFonts w:ascii="Calibri" w:eastAsia="SimSun" w:hAnsi="Calibri" w:cs="Times New Roman" w:hint="default"/>
      </w:rPr>
    </w:lvl>
    <w:lvl w:ilvl="1" w:tplc="2FECC2A2">
      <w:start w:val="1"/>
      <w:numFmt w:val="bullet"/>
      <w:lvlText w:val="o"/>
      <w:lvlJc w:val="left"/>
      <w:pPr>
        <w:ind w:left="1440" w:hanging="360"/>
      </w:pPr>
      <w:rPr>
        <w:rFonts w:ascii="Courier New" w:hAnsi="Courier New" w:cs="Courier New" w:hint="default"/>
      </w:rPr>
    </w:lvl>
    <w:lvl w:ilvl="2" w:tplc="5BF4F276">
      <w:start w:val="1"/>
      <w:numFmt w:val="decimal"/>
      <w:lvlText w:val="%3."/>
      <w:lvlJc w:val="left"/>
      <w:pPr>
        <w:tabs>
          <w:tab w:val="num" w:pos="2160"/>
        </w:tabs>
        <w:ind w:left="2160" w:hanging="360"/>
      </w:pPr>
    </w:lvl>
    <w:lvl w:ilvl="3" w:tplc="45D2105C">
      <w:start w:val="1"/>
      <w:numFmt w:val="decimal"/>
      <w:lvlText w:val="%4."/>
      <w:lvlJc w:val="left"/>
      <w:pPr>
        <w:tabs>
          <w:tab w:val="num" w:pos="2880"/>
        </w:tabs>
        <w:ind w:left="2880" w:hanging="360"/>
      </w:pPr>
    </w:lvl>
    <w:lvl w:ilvl="4" w:tplc="E0C6B5D0">
      <w:start w:val="1"/>
      <w:numFmt w:val="decimal"/>
      <w:lvlText w:val="%5."/>
      <w:lvlJc w:val="left"/>
      <w:pPr>
        <w:tabs>
          <w:tab w:val="num" w:pos="3600"/>
        </w:tabs>
        <w:ind w:left="3600" w:hanging="360"/>
      </w:pPr>
    </w:lvl>
    <w:lvl w:ilvl="5" w:tplc="79C855D6">
      <w:start w:val="1"/>
      <w:numFmt w:val="decimal"/>
      <w:lvlText w:val="%6."/>
      <w:lvlJc w:val="left"/>
      <w:pPr>
        <w:tabs>
          <w:tab w:val="num" w:pos="4320"/>
        </w:tabs>
        <w:ind w:left="4320" w:hanging="360"/>
      </w:pPr>
    </w:lvl>
    <w:lvl w:ilvl="6" w:tplc="5BAA1C0A">
      <w:start w:val="1"/>
      <w:numFmt w:val="decimal"/>
      <w:lvlText w:val="%7."/>
      <w:lvlJc w:val="left"/>
      <w:pPr>
        <w:tabs>
          <w:tab w:val="num" w:pos="5040"/>
        </w:tabs>
        <w:ind w:left="5040" w:hanging="360"/>
      </w:pPr>
    </w:lvl>
    <w:lvl w:ilvl="7" w:tplc="01BE11A0">
      <w:start w:val="1"/>
      <w:numFmt w:val="decimal"/>
      <w:lvlText w:val="%8."/>
      <w:lvlJc w:val="left"/>
      <w:pPr>
        <w:tabs>
          <w:tab w:val="num" w:pos="5760"/>
        </w:tabs>
        <w:ind w:left="5760" w:hanging="360"/>
      </w:pPr>
    </w:lvl>
    <w:lvl w:ilvl="8" w:tplc="7706952C">
      <w:start w:val="1"/>
      <w:numFmt w:val="decimal"/>
      <w:lvlText w:val="%9."/>
      <w:lvlJc w:val="left"/>
      <w:pPr>
        <w:tabs>
          <w:tab w:val="num" w:pos="6480"/>
        </w:tabs>
        <w:ind w:left="6480" w:hanging="360"/>
      </w:pPr>
    </w:lvl>
  </w:abstractNum>
  <w:abstractNum w:abstractNumId="13" w15:restartNumberingAfterBreak="0">
    <w:nsid w:val="4E7765D6"/>
    <w:multiLevelType w:val="hybridMultilevel"/>
    <w:tmpl w:val="4AA87AEC"/>
    <w:lvl w:ilvl="0" w:tplc="5478E78C">
      <w:start w:val="10"/>
      <w:numFmt w:val="bullet"/>
      <w:lvlText w:val="—"/>
      <w:lvlJc w:val="left"/>
      <w:pPr>
        <w:ind w:left="720" w:hanging="360"/>
      </w:pPr>
      <w:rPr>
        <w:rFonts w:ascii="Arial" w:eastAsiaTheme="minorHAnsi" w:hAnsi="Arial" w:cs="Arial" w:hint="default"/>
      </w:rPr>
    </w:lvl>
    <w:lvl w:ilvl="1" w:tplc="5478E78C">
      <w:start w:val="10"/>
      <w:numFmt w:val="bullet"/>
      <w:lvlText w:val="—"/>
      <w:lvlJc w:val="left"/>
      <w:pPr>
        <w:ind w:left="1440" w:hanging="360"/>
      </w:pPr>
      <w:rPr>
        <w:rFonts w:ascii="Arial" w:eastAsiaTheme="minorHAnsi" w:hAnsi="Arial" w:cs="Arial" w:hint="default"/>
      </w:rPr>
    </w:lvl>
    <w:lvl w:ilvl="2" w:tplc="3F7CE72C">
      <w:start w:val="5"/>
      <w:numFmt w:val="bullet"/>
      <w:lvlText w:val="-"/>
      <w:lvlJc w:val="left"/>
      <w:pPr>
        <w:ind w:left="2250" w:hanging="450"/>
      </w:pPr>
      <w:rPr>
        <w:rFonts w:ascii="Arial" w:eastAsiaTheme="minorHAnsi" w:hAnsi="Arial" w:cs="Arial" w:hint="default"/>
        <w:color w:val="002060"/>
        <w:sz w:val="20"/>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5E45CA3"/>
    <w:multiLevelType w:val="hybridMultilevel"/>
    <w:tmpl w:val="2A0A3702"/>
    <w:lvl w:ilvl="0" w:tplc="0409000B">
      <w:start w:val="1"/>
      <w:numFmt w:val="bullet"/>
      <w:lvlText w:val=""/>
      <w:lvlJc w:val="left"/>
      <w:pPr>
        <w:ind w:left="1571" w:hanging="360"/>
      </w:pPr>
      <w:rPr>
        <w:rFonts w:ascii="Wingdings" w:hAnsi="Wingdings"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5" w15:restartNumberingAfterBreak="0">
    <w:nsid w:val="56AA6FCA"/>
    <w:multiLevelType w:val="hybridMultilevel"/>
    <w:tmpl w:val="B3BE1DA2"/>
    <w:lvl w:ilvl="0" w:tplc="28F6B4CE">
      <w:start w:val="1"/>
      <w:numFmt w:val="bullet"/>
      <w:lvlText w:val=""/>
      <w:lvlJc w:val="left"/>
      <w:pPr>
        <w:ind w:left="1571" w:hanging="360"/>
      </w:pPr>
      <w:rPr>
        <w:rFonts w:ascii="Symbol" w:hAnsi="Symbol" w:hint="default"/>
      </w:rPr>
    </w:lvl>
    <w:lvl w:ilvl="1" w:tplc="C0B0BFB0" w:tentative="1">
      <w:start w:val="1"/>
      <w:numFmt w:val="bullet"/>
      <w:lvlText w:val="o"/>
      <w:lvlJc w:val="left"/>
      <w:pPr>
        <w:ind w:left="2291" w:hanging="360"/>
      </w:pPr>
      <w:rPr>
        <w:rFonts w:ascii="Courier New" w:hAnsi="Courier New" w:cs="Courier New" w:hint="default"/>
      </w:rPr>
    </w:lvl>
    <w:lvl w:ilvl="2" w:tplc="43F45A92" w:tentative="1">
      <w:start w:val="1"/>
      <w:numFmt w:val="bullet"/>
      <w:lvlText w:val=""/>
      <w:lvlJc w:val="left"/>
      <w:pPr>
        <w:ind w:left="3011" w:hanging="360"/>
      </w:pPr>
      <w:rPr>
        <w:rFonts w:ascii="Wingdings" w:hAnsi="Wingdings" w:hint="default"/>
      </w:rPr>
    </w:lvl>
    <w:lvl w:ilvl="3" w:tplc="068A55E8" w:tentative="1">
      <w:start w:val="1"/>
      <w:numFmt w:val="bullet"/>
      <w:lvlText w:val=""/>
      <w:lvlJc w:val="left"/>
      <w:pPr>
        <w:ind w:left="3731" w:hanging="360"/>
      </w:pPr>
      <w:rPr>
        <w:rFonts w:ascii="Symbol" w:hAnsi="Symbol" w:hint="default"/>
      </w:rPr>
    </w:lvl>
    <w:lvl w:ilvl="4" w:tplc="F7A2A3CE" w:tentative="1">
      <w:start w:val="1"/>
      <w:numFmt w:val="bullet"/>
      <w:lvlText w:val="o"/>
      <w:lvlJc w:val="left"/>
      <w:pPr>
        <w:ind w:left="4451" w:hanging="360"/>
      </w:pPr>
      <w:rPr>
        <w:rFonts w:ascii="Courier New" w:hAnsi="Courier New" w:cs="Courier New" w:hint="default"/>
      </w:rPr>
    </w:lvl>
    <w:lvl w:ilvl="5" w:tplc="81D2F794" w:tentative="1">
      <w:start w:val="1"/>
      <w:numFmt w:val="bullet"/>
      <w:lvlText w:val=""/>
      <w:lvlJc w:val="left"/>
      <w:pPr>
        <w:ind w:left="5171" w:hanging="360"/>
      </w:pPr>
      <w:rPr>
        <w:rFonts w:ascii="Wingdings" w:hAnsi="Wingdings" w:hint="default"/>
      </w:rPr>
    </w:lvl>
    <w:lvl w:ilvl="6" w:tplc="9120DB8E" w:tentative="1">
      <w:start w:val="1"/>
      <w:numFmt w:val="bullet"/>
      <w:lvlText w:val=""/>
      <w:lvlJc w:val="left"/>
      <w:pPr>
        <w:ind w:left="5891" w:hanging="360"/>
      </w:pPr>
      <w:rPr>
        <w:rFonts w:ascii="Symbol" w:hAnsi="Symbol" w:hint="default"/>
      </w:rPr>
    </w:lvl>
    <w:lvl w:ilvl="7" w:tplc="66B0D04E" w:tentative="1">
      <w:start w:val="1"/>
      <w:numFmt w:val="bullet"/>
      <w:lvlText w:val="o"/>
      <w:lvlJc w:val="left"/>
      <w:pPr>
        <w:ind w:left="6611" w:hanging="360"/>
      </w:pPr>
      <w:rPr>
        <w:rFonts w:ascii="Courier New" w:hAnsi="Courier New" w:cs="Courier New" w:hint="default"/>
      </w:rPr>
    </w:lvl>
    <w:lvl w:ilvl="8" w:tplc="EB800F8C" w:tentative="1">
      <w:start w:val="1"/>
      <w:numFmt w:val="bullet"/>
      <w:lvlText w:val=""/>
      <w:lvlJc w:val="left"/>
      <w:pPr>
        <w:ind w:left="7331" w:hanging="360"/>
      </w:pPr>
      <w:rPr>
        <w:rFonts w:ascii="Wingdings" w:hAnsi="Wingdings" w:hint="default"/>
      </w:rPr>
    </w:lvl>
  </w:abstractNum>
  <w:abstractNum w:abstractNumId="16" w15:restartNumberingAfterBreak="0">
    <w:nsid w:val="5AEB2345"/>
    <w:multiLevelType w:val="hybridMultilevel"/>
    <w:tmpl w:val="7794D0CE"/>
    <w:lvl w:ilvl="0" w:tplc="7EB0B44E">
      <w:numFmt w:val="bullet"/>
      <w:lvlText w:val="-"/>
      <w:lvlJc w:val="left"/>
      <w:pPr>
        <w:tabs>
          <w:tab w:val="num" w:pos="2060"/>
        </w:tabs>
        <w:ind w:left="2060" w:hanging="360"/>
      </w:pPr>
      <w:rPr>
        <w:rFonts w:ascii="Times New Roman" w:eastAsia="Times New Roman" w:hAnsi="Times New Roman" w:hint="default"/>
      </w:rPr>
    </w:lvl>
    <w:lvl w:ilvl="1" w:tplc="A4D6518A">
      <w:start w:val="1"/>
      <w:numFmt w:val="bullet"/>
      <w:lvlText w:val="o"/>
      <w:lvlJc w:val="left"/>
      <w:pPr>
        <w:tabs>
          <w:tab w:val="num" w:pos="2780"/>
        </w:tabs>
        <w:ind w:left="2780" w:hanging="360"/>
      </w:pPr>
      <w:rPr>
        <w:rFonts w:ascii="Courier New" w:hAnsi="Courier New" w:hint="default"/>
      </w:rPr>
    </w:lvl>
    <w:lvl w:ilvl="2" w:tplc="6BF636E8">
      <w:start w:val="1"/>
      <w:numFmt w:val="bullet"/>
      <w:lvlText w:val=""/>
      <w:lvlJc w:val="left"/>
      <w:pPr>
        <w:tabs>
          <w:tab w:val="num" w:pos="3500"/>
        </w:tabs>
        <w:ind w:left="3500" w:hanging="360"/>
      </w:pPr>
      <w:rPr>
        <w:rFonts w:ascii="Wingdings" w:hAnsi="Wingdings" w:hint="default"/>
      </w:rPr>
    </w:lvl>
    <w:lvl w:ilvl="3" w:tplc="EA5458BC">
      <w:start w:val="1"/>
      <w:numFmt w:val="bullet"/>
      <w:lvlText w:val=""/>
      <w:lvlJc w:val="left"/>
      <w:pPr>
        <w:tabs>
          <w:tab w:val="num" w:pos="4220"/>
        </w:tabs>
        <w:ind w:left="4220" w:hanging="360"/>
      </w:pPr>
      <w:rPr>
        <w:rFonts w:ascii="Symbol" w:hAnsi="Symbol" w:hint="default"/>
      </w:rPr>
    </w:lvl>
    <w:lvl w:ilvl="4" w:tplc="A0AA0296">
      <w:start w:val="1"/>
      <w:numFmt w:val="bullet"/>
      <w:lvlText w:val="o"/>
      <w:lvlJc w:val="left"/>
      <w:pPr>
        <w:tabs>
          <w:tab w:val="num" w:pos="4940"/>
        </w:tabs>
        <w:ind w:left="4940" w:hanging="360"/>
      </w:pPr>
      <w:rPr>
        <w:rFonts w:ascii="Courier New" w:hAnsi="Courier New" w:hint="default"/>
      </w:rPr>
    </w:lvl>
    <w:lvl w:ilvl="5" w:tplc="AD529A08">
      <w:start w:val="1"/>
      <w:numFmt w:val="bullet"/>
      <w:lvlText w:val=""/>
      <w:lvlJc w:val="left"/>
      <w:pPr>
        <w:tabs>
          <w:tab w:val="num" w:pos="5660"/>
        </w:tabs>
        <w:ind w:left="5660" w:hanging="360"/>
      </w:pPr>
      <w:rPr>
        <w:rFonts w:ascii="Wingdings" w:hAnsi="Wingdings" w:hint="default"/>
      </w:rPr>
    </w:lvl>
    <w:lvl w:ilvl="6" w:tplc="B4DE5E44">
      <w:start w:val="1"/>
      <w:numFmt w:val="bullet"/>
      <w:lvlText w:val=""/>
      <w:lvlJc w:val="left"/>
      <w:pPr>
        <w:tabs>
          <w:tab w:val="num" w:pos="6380"/>
        </w:tabs>
        <w:ind w:left="6380" w:hanging="360"/>
      </w:pPr>
      <w:rPr>
        <w:rFonts w:ascii="Symbol" w:hAnsi="Symbol" w:hint="default"/>
      </w:rPr>
    </w:lvl>
    <w:lvl w:ilvl="7" w:tplc="C4208FB2">
      <w:start w:val="1"/>
      <w:numFmt w:val="bullet"/>
      <w:lvlText w:val="o"/>
      <w:lvlJc w:val="left"/>
      <w:pPr>
        <w:tabs>
          <w:tab w:val="num" w:pos="7100"/>
        </w:tabs>
        <w:ind w:left="7100" w:hanging="360"/>
      </w:pPr>
      <w:rPr>
        <w:rFonts w:ascii="Courier New" w:hAnsi="Courier New" w:hint="default"/>
      </w:rPr>
    </w:lvl>
    <w:lvl w:ilvl="8" w:tplc="1DF6D060">
      <w:start w:val="1"/>
      <w:numFmt w:val="bullet"/>
      <w:lvlText w:val=""/>
      <w:lvlJc w:val="left"/>
      <w:pPr>
        <w:tabs>
          <w:tab w:val="num" w:pos="7820"/>
        </w:tabs>
        <w:ind w:left="7820" w:hanging="360"/>
      </w:pPr>
      <w:rPr>
        <w:rFonts w:ascii="Wingdings" w:hAnsi="Wingdings" w:hint="default"/>
      </w:rPr>
    </w:lvl>
  </w:abstractNum>
  <w:abstractNum w:abstractNumId="17" w15:restartNumberingAfterBreak="0">
    <w:nsid w:val="5C13216F"/>
    <w:multiLevelType w:val="hybridMultilevel"/>
    <w:tmpl w:val="D080596E"/>
    <w:lvl w:ilvl="0" w:tplc="12C8F118">
      <w:start w:val="1"/>
      <w:numFmt w:val="decimal"/>
      <w:lvlText w:val="%1."/>
      <w:lvlJc w:val="left"/>
      <w:pPr>
        <w:tabs>
          <w:tab w:val="num" w:pos="2062"/>
        </w:tabs>
        <w:ind w:left="2062" w:hanging="360"/>
      </w:pPr>
      <w:rPr>
        <w:rFonts w:cs="Times New Roman"/>
      </w:rPr>
    </w:lvl>
    <w:lvl w:ilvl="1" w:tplc="E6CE2FA2">
      <w:start w:val="1"/>
      <w:numFmt w:val="lowerLetter"/>
      <w:lvlText w:val="%2."/>
      <w:lvlJc w:val="left"/>
      <w:pPr>
        <w:tabs>
          <w:tab w:val="num" w:pos="2782"/>
        </w:tabs>
        <w:ind w:left="2782" w:hanging="360"/>
      </w:pPr>
      <w:rPr>
        <w:rFonts w:cs="Times New Roman"/>
      </w:rPr>
    </w:lvl>
    <w:lvl w:ilvl="2" w:tplc="E59E7358">
      <w:start w:val="1"/>
      <w:numFmt w:val="lowerRoman"/>
      <w:lvlText w:val="%3."/>
      <w:lvlJc w:val="right"/>
      <w:pPr>
        <w:tabs>
          <w:tab w:val="num" w:pos="3502"/>
        </w:tabs>
        <w:ind w:left="3502" w:hanging="180"/>
      </w:pPr>
      <w:rPr>
        <w:rFonts w:cs="Times New Roman"/>
      </w:rPr>
    </w:lvl>
    <w:lvl w:ilvl="3" w:tplc="9B9632EE">
      <w:start w:val="1"/>
      <w:numFmt w:val="decimal"/>
      <w:lvlText w:val="%4."/>
      <w:lvlJc w:val="left"/>
      <w:pPr>
        <w:tabs>
          <w:tab w:val="num" w:pos="4222"/>
        </w:tabs>
        <w:ind w:left="4222" w:hanging="360"/>
      </w:pPr>
      <w:rPr>
        <w:rFonts w:cs="Times New Roman"/>
      </w:rPr>
    </w:lvl>
    <w:lvl w:ilvl="4" w:tplc="3316474E">
      <w:start w:val="1"/>
      <w:numFmt w:val="lowerLetter"/>
      <w:lvlText w:val="%5."/>
      <w:lvlJc w:val="left"/>
      <w:pPr>
        <w:tabs>
          <w:tab w:val="num" w:pos="4942"/>
        </w:tabs>
        <w:ind w:left="4942" w:hanging="360"/>
      </w:pPr>
      <w:rPr>
        <w:rFonts w:cs="Times New Roman"/>
      </w:rPr>
    </w:lvl>
    <w:lvl w:ilvl="5" w:tplc="0F769330">
      <w:start w:val="1"/>
      <w:numFmt w:val="lowerRoman"/>
      <w:lvlText w:val="%6."/>
      <w:lvlJc w:val="right"/>
      <w:pPr>
        <w:tabs>
          <w:tab w:val="num" w:pos="5662"/>
        </w:tabs>
        <w:ind w:left="5662" w:hanging="180"/>
      </w:pPr>
      <w:rPr>
        <w:rFonts w:cs="Times New Roman"/>
      </w:rPr>
    </w:lvl>
    <w:lvl w:ilvl="6" w:tplc="3C02AD3E">
      <w:start w:val="1"/>
      <w:numFmt w:val="decimal"/>
      <w:lvlText w:val="%7."/>
      <w:lvlJc w:val="left"/>
      <w:pPr>
        <w:tabs>
          <w:tab w:val="num" w:pos="6382"/>
        </w:tabs>
        <w:ind w:left="6382" w:hanging="360"/>
      </w:pPr>
      <w:rPr>
        <w:rFonts w:cs="Times New Roman"/>
      </w:rPr>
    </w:lvl>
    <w:lvl w:ilvl="7" w:tplc="AD702098">
      <w:start w:val="1"/>
      <w:numFmt w:val="lowerLetter"/>
      <w:lvlText w:val="%8."/>
      <w:lvlJc w:val="left"/>
      <w:pPr>
        <w:tabs>
          <w:tab w:val="num" w:pos="7102"/>
        </w:tabs>
        <w:ind w:left="7102" w:hanging="360"/>
      </w:pPr>
      <w:rPr>
        <w:rFonts w:cs="Times New Roman"/>
      </w:rPr>
    </w:lvl>
    <w:lvl w:ilvl="8" w:tplc="C3784850">
      <w:start w:val="1"/>
      <w:numFmt w:val="lowerRoman"/>
      <w:lvlText w:val="%9."/>
      <w:lvlJc w:val="right"/>
      <w:pPr>
        <w:tabs>
          <w:tab w:val="num" w:pos="7822"/>
        </w:tabs>
        <w:ind w:left="7822" w:hanging="180"/>
      </w:pPr>
      <w:rPr>
        <w:rFonts w:cs="Times New Roman"/>
      </w:rPr>
    </w:lvl>
  </w:abstractNum>
  <w:abstractNum w:abstractNumId="18" w15:restartNumberingAfterBreak="0">
    <w:nsid w:val="5D5A1468"/>
    <w:multiLevelType w:val="hybridMultilevel"/>
    <w:tmpl w:val="D710088C"/>
    <w:lvl w:ilvl="0" w:tplc="0CCC59D2">
      <w:numFmt w:val="bullet"/>
      <w:lvlText w:val=""/>
      <w:lvlJc w:val="left"/>
      <w:pPr>
        <w:ind w:left="1429" w:hanging="360"/>
      </w:pPr>
      <w:rPr>
        <w:rFonts w:ascii="Wingdings" w:eastAsia="Times New Roman" w:hAnsi="Wingdings" w:cs="Aria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9" w15:restartNumberingAfterBreak="0">
    <w:nsid w:val="61CD3612"/>
    <w:multiLevelType w:val="hybridMultilevel"/>
    <w:tmpl w:val="0BC4C3F6"/>
    <w:lvl w:ilvl="0" w:tplc="D36E9B30">
      <w:start w:val="1"/>
      <w:numFmt w:val="decimal"/>
      <w:lvlText w:val="%1."/>
      <w:lvlJc w:val="left"/>
      <w:pPr>
        <w:ind w:left="360" w:hanging="360"/>
      </w:pPr>
      <w:rPr>
        <w:rFonts w:hint="default"/>
        <w:color w:val="95B3D7" w:themeColor="accent1" w:themeTint="99"/>
        <w:sz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63D1218E"/>
    <w:multiLevelType w:val="hybridMultilevel"/>
    <w:tmpl w:val="0BC4C3F6"/>
    <w:lvl w:ilvl="0" w:tplc="D36E9B30">
      <w:start w:val="1"/>
      <w:numFmt w:val="decimal"/>
      <w:lvlText w:val="%1."/>
      <w:lvlJc w:val="left"/>
      <w:pPr>
        <w:ind w:left="360" w:hanging="360"/>
      </w:pPr>
      <w:rPr>
        <w:rFonts w:hint="default"/>
        <w:color w:val="95B3D7" w:themeColor="accent1" w:themeTint="99"/>
        <w:sz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5DE4839"/>
    <w:multiLevelType w:val="hybridMultilevel"/>
    <w:tmpl w:val="9ED4DD2C"/>
    <w:lvl w:ilvl="0" w:tplc="2924BA16">
      <w:start w:val="1"/>
      <w:numFmt w:val="decimal"/>
      <w:lvlText w:val="%1."/>
      <w:lvlJc w:val="left"/>
      <w:pPr>
        <w:tabs>
          <w:tab w:val="num" w:pos="720"/>
        </w:tabs>
        <w:ind w:left="720" w:hanging="360"/>
      </w:pPr>
      <w:rPr>
        <w:rFonts w:cs="Times New Roman"/>
      </w:rPr>
    </w:lvl>
    <w:lvl w:ilvl="1" w:tplc="715404D2">
      <w:start w:val="1"/>
      <w:numFmt w:val="lowerLetter"/>
      <w:lvlText w:val="%2."/>
      <w:lvlJc w:val="left"/>
      <w:pPr>
        <w:tabs>
          <w:tab w:val="num" w:pos="1440"/>
        </w:tabs>
        <w:ind w:left="1440" w:hanging="360"/>
      </w:pPr>
      <w:rPr>
        <w:rFonts w:cs="Times New Roman"/>
      </w:rPr>
    </w:lvl>
    <w:lvl w:ilvl="2" w:tplc="6494175C">
      <w:start w:val="1"/>
      <w:numFmt w:val="lowerRoman"/>
      <w:lvlText w:val="%3."/>
      <w:lvlJc w:val="right"/>
      <w:pPr>
        <w:tabs>
          <w:tab w:val="num" w:pos="2160"/>
        </w:tabs>
        <w:ind w:left="2160" w:hanging="180"/>
      </w:pPr>
      <w:rPr>
        <w:rFonts w:cs="Times New Roman"/>
      </w:rPr>
    </w:lvl>
    <w:lvl w:ilvl="3" w:tplc="9A60DB90">
      <w:start w:val="1"/>
      <w:numFmt w:val="decimal"/>
      <w:lvlText w:val="%4."/>
      <w:lvlJc w:val="left"/>
      <w:pPr>
        <w:tabs>
          <w:tab w:val="num" w:pos="2880"/>
        </w:tabs>
        <w:ind w:left="2880" w:hanging="360"/>
      </w:pPr>
      <w:rPr>
        <w:rFonts w:cs="Times New Roman"/>
      </w:rPr>
    </w:lvl>
    <w:lvl w:ilvl="4" w:tplc="D5526210">
      <w:start w:val="1"/>
      <w:numFmt w:val="lowerLetter"/>
      <w:lvlText w:val="%5."/>
      <w:lvlJc w:val="left"/>
      <w:pPr>
        <w:tabs>
          <w:tab w:val="num" w:pos="3600"/>
        </w:tabs>
        <w:ind w:left="3600" w:hanging="360"/>
      </w:pPr>
      <w:rPr>
        <w:rFonts w:cs="Times New Roman"/>
      </w:rPr>
    </w:lvl>
    <w:lvl w:ilvl="5" w:tplc="5FDE4F42">
      <w:start w:val="1"/>
      <w:numFmt w:val="lowerRoman"/>
      <w:lvlText w:val="%6."/>
      <w:lvlJc w:val="right"/>
      <w:pPr>
        <w:tabs>
          <w:tab w:val="num" w:pos="4320"/>
        </w:tabs>
        <w:ind w:left="4320" w:hanging="180"/>
      </w:pPr>
      <w:rPr>
        <w:rFonts w:cs="Times New Roman"/>
      </w:rPr>
    </w:lvl>
    <w:lvl w:ilvl="6" w:tplc="0B2CFF78">
      <w:start w:val="1"/>
      <w:numFmt w:val="decimal"/>
      <w:lvlText w:val="%7."/>
      <w:lvlJc w:val="left"/>
      <w:pPr>
        <w:tabs>
          <w:tab w:val="num" w:pos="5040"/>
        </w:tabs>
        <w:ind w:left="5040" w:hanging="360"/>
      </w:pPr>
      <w:rPr>
        <w:rFonts w:cs="Times New Roman"/>
      </w:rPr>
    </w:lvl>
    <w:lvl w:ilvl="7" w:tplc="52CA5EFE">
      <w:start w:val="1"/>
      <w:numFmt w:val="lowerLetter"/>
      <w:lvlText w:val="%8."/>
      <w:lvlJc w:val="left"/>
      <w:pPr>
        <w:tabs>
          <w:tab w:val="num" w:pos="5760"/>
        </w:tabs>
        <w:ind w:left="5760" w:hanging="360"/>
      </w:pPr>
      <w:rPr>
        <w:rFonts w:cs="Times New Roman"/>
      </w:rPr>
    </w:lvl>
    <w:lvl w:ilvl="8" w:tplc="9A6A66DA">
      <w:start w:val="1"/>
      <w:numFmt w:val="lowerRoman"/>
      <w:lvlText w:val="%9."/>
      <w:lvlJc w:val="right"/>
      <w:pPr>
        <w:tabs>
          <w:tab w:val="num" w:pos="6480"/>
        </w:tabs>
        <w:ind w:left="6480" w:hanging="180"/>
      </w:pPr>
      <w:rPr>
        <w:rFonts w:cs="Times New Roman"/>
      </w:rPr>
    </w:lvl>
  </w:abstractNum>
  <w:abstractNum w:abstractNumId="22" w15:restartNumberingAfterBreak="0">
    <w:nsid w:val="67A875AB"/>
    <w:multiLevelType w:val="hybridMultilevel"/>
    <w:tmpl w:val="224E74DE"/>
    <w:lvl w:ilvl="0" w:tplc="C21AEA18">
      <w:start w:val="2"/>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7D5B4CE2"/>
    <w:multiLevelType w:val="hybridMultilevel"/>
    <w:tmpl w:val="9ED4DD2C"/>
    <w:lvl w:ilvl="0" w:tplc="FE9C6234">
      <w:start w:val="1"/>
      <w:numFmt w:val="decimal"/>
      <w:lvlText w:val="%1."/>
      <w:lvlJc w:val="left"/>
      <w:pPr>
        <w:tabs>
          <w:tab w:val="num" w:pos="720"/>
        </w:tabs>
        <w:ind w:left="720" w:hanging="360"/>
      </w:pPr>
      <w:rPr>
        <w:rFonts w:cs="Times New Roman"/>
      </w:rPr>
    </w:lvl>
    <w:lvl w:ilvl="1" w:tplc="E820D7F2">
      <w:start w:val="1"/>
      <w:numFmt w:val="lowerLetter"/>
      <w:lvlText w:val="%2."/>
      <w:lvlJc w:val="left"/>
      <w:pPr>
        <w:tabs>
          <w:tab w:val="num" w:pos="1440"/>
        </w:tabs>
        <w:ind w:left="1440" w:hanging="360"/>
      </w:pPr>
      <w:rPr>
        <w:rFonts w:cs="Times New Roman"/>
      </w:rPr>
    </w:lvl>
    <w:lvl w:ilvl="2" w:tplc="015205C2">
      <w:start w:val="1"/>
      <w:numFmt w:val="lowerRoman"/>
      <w:lvlText w:val="%3."/>
      <w:lvlJc w:val="right"/>
      <w:pPr>
        <w:tabs>
          <w:tab w:val="num" w:pos="2160"/>
        </w:tabs>
        <w:ind w:left="2160" w:hanging="180"/>
      </w:pPr>
      <w:rPr>
        <w:rFonts w:cs="Times New Roman"/>
      </w:rPr>
    </w:lvl>
    <w:lvl w:ilvl="3" w:tplc="50DEBF7E">
      <w:start w:val="1"/>
      <w:numFmt w:val="decimal"/>
      <w:lvlText w:val="%4."/>
      <w:lvlJc w:val="left"/>
      <w:pPr>
        <w:tabs>
          <w:tab w:val="num" w:pos="2880"/>
        </w:tabs>
        <w:ind w:left="2880" w:hanging="360"/>
      </w:pPr>
      <w:rPr>
        <w:rFonts w:cs="Times New Roman"/>
      </w:rPr>
    </w:lvl>
    <w:lvl w:ilvl="4" w:tplc="D9089FA8">
      <w:start w:val="1"/>
      <w:numFmt w:val="lowerLetter"/>
      <w:lvlText w:val="%5."/>
      <w:lvlJc w:val="left"/>
      <w:pPr>
        <w:tabs>
          <w:tab w:val="num" w:pos="3600"/>
        </w:tabs>
        <w:ind w:left="3600" w:hanging="360"/>
      </w:pPr>
      <w:rPr>
        <w:rFonts w:cs="Times New Roman"/>
      </w:rPr>
    </w:lvl>
    <w:lvl w:ilvl="5" w:tplc="9BC0B47E">
      <w:start w:val="1"/>
      <w:numFmt w:val="lowerRoman"/>
      <w:lvlText w:val="%6."/>
      <w:lvlJc w:val="right"/>
      <w:pPr>
        <w:tabs>
          <w:tab w:val="num" w:pos="4320"/>
        </w:tabs>
        <w:ind w:left="4320" w:hanging="180"/>
      </w:pPr>
      <w:rPr>
        <w:rFonts w:cs="Times New Roman"/>
      </w:rPr>
    </w:lvl>
    <w:lvl w:ilvl="6" w:tplc="BF246322">
      <w:start w:val="1"/>
      <w:numFmt w:val="decimal"/>
      <w:lvlText w:val="%7."/>
      <w:lvlJc w:val="left"/>
      <w:pPr>
        <w:tabs>
          <w:tab w:val="num" w:pos="5040"/>
        </w:tabs>
        <w:ind w:left="5040" w:hanging="360"/>
      </w:pPr>
      <w:rPr>
        <w:rFonts w:cs="Times New Roman"/>
      </w:rPr>
    </w:lvl>
    <w:lvl w:ilvl="7" w:tplc="80B056C6">
      <w:start w:val="1"/>
      <w:numFmt w:val="lowerLetter"/>
      <w:lvlText w:val="%8."/>
      <w:lvlJc w:val="left"/>
      <w:pPr>
        <w:tabs>
          <w:tab w:val="num" w:pos="5760"/>
        </w:tabs>
        <w:ind w:left="5760" w:hanging="360"/>
      </w:pPr>
      <w:rPr>
        <w:rFonts w:cs="Times New Roman"/>
      </w:rPr>
    </w:lvl>
    <w:lvl w:ilvl="8" w:tplc="52ACED0C">
      <w:start w:val="1"/>
      <w:numFmt w:val="lowerRoman"/>
      <w:lvlText w:val="%9."/>
      <w:lvlJc w:val="right"/>
      <w:pPr>
        <w:tabs>
          <w:tab w:val="num" w:pos="6480"/>
        </w:tabs>
        <w:ind w:left="6480" w:hanging="180"/>
      </w:pPr>
      <w:rPr>
        <w:rFonts w:cs="Times New Roman"/>
      </w:rPr>
    </w:lvl>
  </w:abstractNum>
  <w:num w:numId="1">
    <w:abstractNumId w:val="9"/>
  </w:num>
  <w:num w:numId="2">
    <w:abstractNumId w:val="8"/>
  </w:num>
  <w:num w:numId="3">
    <w:abstractNumId w:val="11"/>
  </w:num>
  <w:num w:numId="4">
    <w:abstractNumId w:val="17"/>
  </w:num>
  <w:num w:numId="5">
    <w:abstractNumId w:val="23"/>
  </w:num>
  <w:num w:numId="6">
    <w:abstractNumId w:val="2"/>
  </w:num>
  <w:num w:numId="7">
    <w:abstractNumId w:val="16"/>
  </w:num>
  <w:num w:numId="8">
    <w:abstractNumId w:val="3"/>
  </w:num>
  <w:num w:numId="9">
    <w:abstractNumId w:val="15"/>
  </w:num>
  <w:num w:numId="10">
    <w:abstractNumId w:val="6"/>
  </w:num>
  <w:num w:numId="11">
    <w:abstractNumId w:val="12"/>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0"/>
  </w:num>
  <w:num w:numId="13">
    <w:abstractNumId w:val="5"/>
  </w:num>
  <w:num w:numId="14">
    <w:abstractNumId w:val="21"/>
  </w:num>
  <w:num w:numId="15">
    <w:abstractNumId w:val="7"/>
  </w:num>
  <w:num w:numId="16">
    <w:abstractNumId w:val="14"/>
  </w:num>
  <w:num w:numId="17">
    <w:abstractNumId w:val="19"/>
  </w:num>
  <w:num w:numId="18">
    <w:abstractNumId w:val="20"/>
  </w:num>
  <w:num w:numId="19">
    <w:abstractNumId w:val="22"/>
  </w:num>
  <w:num w:numId="20">
    <w:abstractNumId w:val="0"/>
  </w:num>
  <w:num w:numId="2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3"/>
  </w:num>
  <w:num w:numId="23">
    <w:abstractNumId w:val="11"/>
  </w:num>
  <w:num w:numId="24">
    <w:abstractNumId w:val="4"/>
  </w:num>
  <w:num w:numId="25">
    <w:abstractNumId w:val="9"/>
  </w:num>
  <w:num w:numId="26">
    <w:abstractNumId w:val="9"/>
  </w:num>
  <w:num w:numId="27">
    <w:abstractNumId w:val="1"/>
  </w:num>
  <w:num w:numId="28">
    <w:abstractNumId w:val="1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9"/>
  <w:hyphenationZone w:val="425"/>
  <w:drawingGridHorizontalSpacing w:val="120"/>
  <w:displayHorizontalDrawingGridEvery w:val="2"/>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1FCD"/>
    <w:rsid w:val="00000C95"/>
    <w:rsid w:val="00005464"/>
    <w:rsid w:val="00022078"/>
    <w:rsid w:val="00022AF2"/>
    <w:rsid w:val="00024C3A"/>
    <w:rsid w:val="000268DE"/>
    <w:rsid w:val="0003064A"/>
    <w:rsid w:val="00035A46"/>
    <w:rsid w:val="00035E12"/>
    <w:rsid w:val="00037AA6"/>
    <w:rsid w:val="0004079D"/>
    <w:rsid w:val="0004285C"/>
    <w:rsid w:val="00043309"/>
    <w:rsid w:val="00051736"/>
    <w:rsid w:val="00057CC9"/>
    <w:rsid w:val="000638CB"/>
    <w:rsid w:val="00072D13"/>
    <w:rsid w:val="00074BE2"/>
    <w:rsid w:val="0008197F"/>
    <w:rsid w:val="00082584"/>
    <w:rsid w:val="00084305"/>
    <w:rsid w:val="000917E8"/>
    <w:rsid w:val="000967D2"/>
    <w:rsid w:val="00096B48"/>
    <w:rsid w:val="000E6883"/>
    <w:rsid w:val="000F774E"/>
    <w:rsid w:val="00100CD2"/>
    <w:rsid w:val="001134C9"/>
    <w:rsid w:val="00130F24"/>
    <w:rsid w:val="001331BF"/>
    <w:rsid w:val="001345A2"/>
    <w:rsid w:val="00141FCD"/>
    <w:rsid w:val="00165940"/>
    <w:rsid w:val="0016793B"/>
    <w:rsid w:val="00175B99"/>
    <w:rsid w:val="00185FA7"/>
    <w:rsid w:val="001862DD"/>
    <w:rsid w:val="00190B2B"/>
    <w:rsid w:val="001922F0"/>
    <w:rsid w:val="001A101C"/>
    <w:rsid w:val="001A526E"/>
    <w:rsid w:val="001C2BBD"/>
    <w:rsid w:val="001D1F7F"/>
    <w:rsid w:val="001D3A29"/>
    <w:rsid w:val="001D7417"/>
    <w:rsid w:val="001F0C6D"/>
    <w:rsid w:val="001F67C6"/>
    <w:rsid w:val="00211A51"/>
    <w:rsid w:val="0021349F"/>
    <w:rsid w:val="0021548E"/>
    <w:rsid w:val="002220AD"/>
    <w:rsid w:val="00243389"/>
    <w:rsid w:val="00253DFC"/>
    <w:rsid w:val="00257FC5"/>
    <w:rsid w:val="00275D3E"/>
    <w:rsid w:val="002771F3"/>
    <w:rsid w:val="002A00B2"/>
    <w:rsid w:val="002A756E"/>
    <w:rsid w:val="002C1DB6"/>
    <w:rsid w:val="002D0E62"/>
    <w:rsid w:val="002E0F01"/>
    <w:rsid w:val="002F09B9"/>
    <w:rsid w:val="002F1B70"/>
    <w:rsid w:val="00302021"/>
    <w:rsid w:val="00307C01"/>
    <w:rsid w:val="0031015B"/>
    <w:rsid w:val="00310F9E"/>
    <w:rsid w:val="00311D15"/>
    <w:rsid w:val="00312D31"/>
    <w:rsid w:val="00315BC8"/>
    <w:rsid w:val="0034353E"/>
    <w:rsid w:val="00345D27"/>
    <w:rsid w:val="00380041"/>
    <w:rsid w:val="00390307"/>
    <w:rsid w:val="00395F3B"/>
    <w:rsid w:val="003A1F53"/>
    <w:rsid w:val="003B383A"/>
    <w:rsid w:val="003C0A87"/>
    <w:rsid w:val="003C3660"/>
    <w:rsid w:val="003E1336"/>
    <w:rsid w:val="003F37A4"/>
    <w:rsid w:val="003F648B"/>
    <w:rsid w:val="004010F7"/>
    <w:rsid w:val="0040414F"/>
    <w:rsid w:val="0040456D"/>
    <w:rsid w:val="00410316"/>
    <w:rsid w:val="00423E92"/>
    <w:rsid w:val="0042633B"/>
    <w:rsid w:val="00441592"/>
    <w:rsid w:val="00473A8C"/>
    <w:rsid w:val="004741F0"/>
    <w:rsid w:val="004744B7"/>
    <w:rsid w:val="0047784B"/>
    <w:rsid w:val="004805D6"/>
    <w:rsid w:val="00483AD9"/>
    <w:rsid w:val="00490E29"/>
    <w:rsid w:val="00491E29"/>
    <w:rsid w:val="004B2E4C"/>
    <w:rsid w:val="004B5014"/>
    <w:rsid w:val="004B68E7"/>
    <w:rsid w:val="004B7304"/>
    <w:rsid w:val="004C2A3A"/>
    <w:rsid w:val="004E46C7"/>
    <w:rsid w:val="004E642E"/>
    <w:rsid w:val="004F34DC"/>
    <w:rsid w:val="0050222C"/>
    <w:rsid w:val="00507888"/>
    <w:rsid w:val="00515677"/>
    <w:rsid w:val="005201EC"/>
    <w:rsid w:val="005313DF"/>
    <w:rsid w:val="00542317"/>
    <w:rsid w:val="00554522"/>
    <w:rsid w:val="005919B0"/>
    <w:rsid w:val="005A58FD"/>
    <w:rsid w:val="005B22F9"/>
    <w:rsid w:val="005B4971"/>
    <w:rsid w:val="005B6BC5"/>
    <w:rsid w:val="005C2EB5"/>
    <w:rsid w:val="005C6C5D"/>
    <w:rsid w:val="005E0F5B"/>
    <w:rsid w:val="005E6A7D"/>
    <w:rsid w:val="005F78EF"/>
    <w:rsid w:val="006002CC"/>
    <w:rsid w:val="006006B5"/>
    <w:rsid w:val="00605FE1"/>
    <w:rsid w:val="006216C4"/>
    <w:rsid w:val="0062366A"/>
    <w:rsid w:val="00634E3E"/>
    <w:rsid w:val="006438A9"/>
    <w:rsid w:val="00677FD1"/>
    <w:rsid w:val="006963B2"/>
    <w:rsid w:val="006A4320"/>
    <w:rsid w:val="006A4F30"/>
    <w:rsid w:val="006B2F88"/>
    <w:rsid w:val="006D3E04"/>
    <w:rsid w:val="006D51B2"/>
    <w:rsid w:val="006D594A"/>
    <w:rsid w:val="006E60C6"/>
    <w:rsid w:val="006E7B48"/>
    <w:rsid w:val="00705075"/>
    <w:rsid w:val="00711885"/>
    <w:rsid w:val="007122D8"/>
    <w:rsid w:val="00713783"/>
    <w:rsid w:val="00714E13"/>
    <w:rsid w:val="0071595B"/>
    <w:rsid w:val="00723B97"/>
    <w:rsid w:val="00730387"/>
    <w:rsid w:val="00730EB7"/>
    <w:rsid w:val="00731DC4"/>
    <w:rsid w:val="007356CB"/>
    <w:rsid w:val="00736276"/>
    <w:rsid w:val="00743A1C"/>
    <w:rsid w:val="007514BC"/>
    <w:rsid w:val="00775088"/>
    <w:rsid w:val="007763C5"/>
    <w:rsid w:val="00777A65"/>
    <w:rsid w:val="007905CC"/>
    <w:rsid w:val="00796AB8"/>
    <w:rsid w:val="00797B50"/>
    <w:rsid w:val="007B1132"/>
    <w:rsid w:val="007B1B93"/>
    <w:rsid w:val="007C4F0B"/>
    <w:rsid w:val="007D356C"/>
    <w:rsid w:val="007F751A"/>
    <w:rsid w:val="00812187"/>
    <w:rsid w:val="00815E37"/>
    <w:rsid w:val="00844853"/>
    <w:rsid w:val="00852A27"/>
    <w:rsid w:val="00864E28"/>
    <w:rsid w:val="00867A75"/>
    <w:rsid w:val="00882230"/>
    <w:rsid w:val="008A56A1"/>
    <w:rsid w:val="008A6999"/>
    <w:rsid w:val="008B1826"/>
    <w:rsid w:val="008B5A7D"/>
    <w:rsid w:val="008B7F81"/>
    <w:rsid w:val="008C6CE9"/>
    <w:rsid w:val="008C72CB"/>
    <w:rsid w:val="008E0517"/>
    <w:rsid w:val="008E314E"/>
    <w:rsid w:val="008E3C08"/>
    <w:rsid w:val="008E78D2"/>
    <w:rsid w:val="008E7E55"/>
    <w:rsid w:val="008F41FC"/>
    <w:rsid w:val="008F6D61"/>
    <w:rsid w:val="00920C94"/>
    <w:rsid w:val="00930903"/>
    <w:rsid w:val="0093353A"/>
    <w:rsid w:val="009402A7"/>
    <w:rsid w:val="00950C88"/>
    <w:rsid w:val="00974CFD"/>
    <w:rsid w:val="009805DE"/>
    <w:rsid w:val="00983A6F"/>
    <w:rsid w:val="0098520A"/>
    <w:rsid w:val="009857AF"/>
    <w:rsid w:val="0098775B"/>
    <w:rsid w:val="00996AE2"/>
    <w:rsid w:val="009A7C2D"/>
    <w:rsid w:val="009B26DF"/>
    <w:rsid w:val="009C2453"/>
    <w:rsid w:val="009D7109"/>
    <w:rsid w:val="009E1127"/>
    <w:rsid w:val="009E54D9"/>
    <w:rsid w:val="009F182A"/>
    <w:rsid w:val="009F65F1"/>
    <w:rsid w:val="00A00D99"/>
    <w:rsid w:val="00A07A5C"/>
    <w:rsid w:val="00A22976"/>
    <w:rsid w:val="00A26ADF"/>
    <w:rsid w:val="00A6732F"/>
    <w:rsid w:val="00A73214"/>
    <w:rsid w:val="00A76670"/>
    <w:rsid w:val="00A91011"/>
    <w:rsid w:val="00A93410"/>
    <w:rsid w:val="00A957CC"/>
    <w:rsid w:val="00AA1422"/>
    <w:rsid w:val="00AA2778"/>
    <w:rsid w:val="00AB2C07"/>
    <w:rsid w:val="00AB2C86"/>
    <w:rsid w:val="00AB3DFD"/>
    <w:rsid w:val="00AD589E"/>
    <w:rsid w:val="00AD6425"/>
    <w:rsid w:val="00AE082B"/>
    <w:rsid w:val="00AF2390"/>
    <w:rsid w:val="00AF34D2"/>
    <w:rsid w:val="00AF3CA1"/>
    <w:rsid w:val="00AF6711"/>
    <w:rsid w:val="00B10A3D"/>
    <w:rsid w:val="00B26D90"/>
    <w:rsid w:val="00B33B4A"/>
    <w:rsid w:val="00B412F8"/>
    <w:rsid w:val="00B41382"/>
    <w:rsid w:val="00B56E47"/>
    <w:rsid w:val="00B63C87"/>
    <w:rsid w:val="00B832A5"/>
    <w:rsid w:val="00B85889"/>
    <w:rsid w:val="00B85E4C"/>
    <w:rsid w:val="00B96B9F"/>
    <w:rsid w:val="00BB0EEC"/>
    <w:rsid w:val="00BB42F4"/>
    <w:rsid w:val="00BC059F"/>
    <w:rsid w:val="00BC13CE"/>
    <w:rsid w:val="00BC1EAD"/>
    <w:rsid w:val="00BC2375"/>
    <w:rsid w:val="00BC3A0A"/>
    <w:rsid w:val="00BD3950"/>
    <w:rsid w:val="00BD5EF6"/>
    <w:rsid w:val="00C013F7"/>
    <w:rsid w:val="00C06894"/>
    <w:rsid w:val="00C12A12"/>
    <w:rsid w:val="00C12BC9"/>
    <w:rsid w:val="00C1563B"/>
    <w:rsid w:val="00C30394"/>
    <w:rsid w:val="00C365FB"/>
    <w:rsid w:val="00C43ABB"/>
    <w:rsid w:val="00C4579D"/>
    <w:rsid w:val="00C53AE7"/>
    <w:rsid w:val="00C716E4"/>
    <w:rsid w:val="00C8016B"/>
    <w:rsid w:val="00C91A16"/>
    <w:rsid w:val="00C94476"/>
    <w:rsid w:val="00C947A6"/>
    <w:rsid w:val="00C94D66"/>
    <w:rsid w:val="00C9637E"/>
    <w:rsid w:val="00CA093F"/>
    <w:rsid w:val="00CA5D63"/>
    <w:rsid w:val="00CA7C59"/>
    <w:rsid w:val="00CB24FE"/>
    <w:rsid w:val="00CB653D"/>
    <w:rsid w:val="00CC128F"/>
    <w:rsid w:val="00CC1E74"/>
    <w:rsid w:val="00CC52D6"/>
    <w:rsid w:val="00CD1A79"/>
    <w:rsid w:val="00CE3192"/>
    <w:rsid w:val="00CE71DD"/>
    <w:rsid w:val="00CF08E7"/>
    <w:rsid w:val="00CF0F21"/>
    <w:rsid w:val="00CF1FBA"/>
    <w:rsid w:val="00CF42A0"/>
    <w:rsid w:val="00CF5B3D"/>
    <w:rsid w:val="00D015CD"/>
    <w:rsid w:val="00D07E38"/>
    <w:rsid w:val="00D13C86"/>
    <w:rsid w:val="00D365AA"/>
    <w:rsid w:val="00D40504"/>
    <w:rsid w:val="00D50DCB"/>
    <w:rsid w:val="00D52BF5"/>
    <w:rsid w:val="00D55E13"/>
    <w:rsid w:val="00D61F4B"/>
    <w:rsid w:val="00D66880"/>
    <w:rsid w:val="00DA1924"/>
    <w:rsid w:val="00DA5026"/>
    <w:rsid w:val="00DA71EA"/>
    <w:rsid w:val="00DB449F"/>
    <w:rsid w:val="00DD1764"/>
    <w:rsid w:val="00DD65CC"/>
    <w:rsid w:val="00DE7A54"/>
    <w:rsid w:val="00DE7FAB"/>
    <w:rsid w:val="00DF41B1"/>
    <w:rsid w:val="00DF4419"/>
    <w:rsid w:val="00E03C77"/>
    <w:rsid w:val="00E05611"/>
    <w:rsid w:val="00E06D57"/>
    <w:rsid w:val="00E11B2F"/>
    <w:rsid w:val="00E17648"/>
    <w:rsid w:val="00E5084E"/>
    <w:rsid w:val="00E550A4"/>
    <w:rsid w:val="00E553A9"/>
    <w:rsid w:val="00E63672"/>
    <w:rsid w:val="00E80A62"/>
    <w:rsid w:val="00E87943"/>
    <w:rsid w:val="00EA1F35"/>
    <w:rsid w:val="00EA2FD5"/>
    <w:rsid w:val="00EB07BB"/>
    <w:rsid w:val="00EC0195"/>
    <w:rsid w:val="00EC245C"/>
    <w:rsid w:val="00EC3DF1"/>
    <w:rsid w:val="00EC3EDD"/>
    <w:rsid w:val="00EC437F"/>
    <w:rsid w:val="00EC65A2"/>
    <w:rsid w:val="00ED56CB"/>
    <w:rsid w:val="00ED58E2"/>
    <w:rsid w:val="00EF3E65"/>
    <w:rsid w:val="00EF7C3C"/>
    <w:rsid w:val="00F1757B"/>
    <w:rsid w:val="00F24E58"/>
    <w:rsid w:val="00F3201D"/>
    <w:rsid w:val="00F3405C"/>
    <w:rsid w:val="00F341C6"/>
    <w:rsid w:val="00F5724D"/>
    <w:rsid w:val="00F7374E"/>
    <w:rsid w:val="00F76671"/>
    <w:rsid w:val="00F76720"/>
    <w:rsid w:val="00F80EE7"/>
    <w:rsid w:val="00F92348"/>
    <w:rsid w:val="00F9548F"/>
    <w:rsid w:val="00FA3143"/>
    <w:rsid w:val="00FC2E7A"/>
    <w:rsid w:val="00FC63C0"/>
    <w:rsid w:val="00FC6EFE"/>
    <w:rsid w:val="00FD386E"/>
    <w:rsid w:val="00FE5085"/>
    <w:rsid w:val="00FF2EDA"/>
    <w:rsid w:val="00FF3581"/>
    <w:rsid w:val="00FF3F8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docId w15:val="{492349B3-3B54-440F-83EB-B0B9125A4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SimSun" w:hAnsi="Calibri" w:cs="Times New Roman"/>
        <w:lang w:val="fr-FR"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7304"/>
    <w:pPr>
      <w:ind w:firstLine="709"/>
    </w:pPr>
    <w:rPr>
      <w:rFonts w:ascii="Arial" w:eastAsia="Times New Roman" w:hAnsi="Arial" w:cs="Arial"/>
      <w:sz w:val="22"/>
      <w:szCs w:val="22"/>
      <w:lang w:eastAsia="en-US"/>
    </w:rPr>
  </w:style>
  <w:style w:type="paragraph" w:styleId="Titre1">
    <w:name w:val="heading 1"/>
    <w:basedOn w:val="Normal"/>
    <w:next w:val="Normal"/>
    <w:link w:val="Titre1Car"/>
    <w:qFormat/>
    <w:rsid w:val="00BF4A1F"/>
    <w:pPr>
      <w:keepNext/>
      <w:numPr>
        <w:numId w:val="1"/>
      </w:numPr>
      <w:tabs>
        <w:tab w:val="left" w:pos="851"/>
      </w:tabs>
      <w:spacing w:before="240" w:after="60"/>
      <w:outlineLvl w:val="0"/>
    </w:pPr>
    <w:rPr>
      <w:rFonts w:eastAsia="SimSun"/>
      <w:b/>
      <w:bCs/>
      <w:caps/>
      <w:kern w:val="32"/>
    </w:rPr>
  </w:style>
  <w:style w:type="paragraph" w:styleId="Titre2">
    <w:name w:val="heading 2"/>
    <w:basedOn w:val="Normal"/>
    <w:next w:val="Normal"/>
    <w:link w:val="Titre2Car"/>
    <w:unhideWhenUsed/>
    <w:qFormat/>
    <w:rsid w:val="00BF4A1F"/>
    <w:pPr>
      <w:keepNext/>
      <w:numPr>
        <w:ilvl w:val="1"/>
        <w:numId w:val="1"/>
      </w:numPr>
      <w:tabs>
        <w:tab w:val="left" w:pos="993"/>
      </w:tabs>
      <w:spacing w:before="240" w:after="60"/>
      <w:outlineLvl w:val="1"/>
    </w:pPr>
    <w:rPr>
      <w:b/>
      <w:bCs/>
      <w:i/>
      <w:iCs/>
      <w:szCs w:val="28"/>
      <w:u w:val="single"/>
    </w:rPr>
  </w:style>
  <w:style w:type="paragraph" w:styleId="Titre3">
    <w:name w:val="heading 3"/>
    <w:basedOn w:val="Normal"/>
    <w:next w:val="Normal"/>
    <w:link w:val="Titre3Car"/>
    <w:unhideWhenUsed/>
    <w:qFormat/>
    <w:rsid w:val="006B2F88"/>
    <w:pPr>
      <w:keepNext/>
      <w:numPr>
        <w:ilvl w:val="2"/>
        <w:numId w:val="1"/>
      </w:numPr>
      <w:tabs>
        <w:tab w:val="left" w:pos="1418"/>
      </w:tabs>
      <w:spacing w:before="240" w:after="60"/>
      <w:outlineLvl w:val="2"/>
    </w:pPr>
    <w:rPr>
      <w:bCs/>
      <w:szCs w:val="26"/>
      <w:u w:val="single"/>
    </w:rPr>
  </w:style>
  <w:style w:type="paragraph" w:styleId="Titre4">
    <w:name w:val="heading 4"/>
    <w:basedOn w:val="Normal"/>
    <w:next w:val="Normal"/>
    <w:link w:val="Titre4Car"/>
    <w:unhideWhenUsed/>
    <w:qFormat/>
    <w:rsid w:val="00BF4A1F"/>
    <w:pPr>
      <w:keepNext/>
      <w:numPr>
        <w:ilvl w:val="3"/>
        <w:numId w:val="1"/>
      </w:numPr>
      <w:tabs>
        <w:tab w:val="left" w:pos="1985"/>
      </w:tabs>
      <w:spacing w:before="240" w:after="60"/>
      <w:outlineLvl w:val="3"/>
    </w:pPr>
    <w:rPr>
      <w:rFonts w:eastAsia="SimSun" w:cs="Times New Roman"/>
      <w:b/>
      <w:bCs/>
      <w:i/>
      <w:szCs w:val="28"/>
    </w:rPr>
  </w:style>
  <w:style w:type="paragraph" w:styleId="Titre5">
    <w:name w:val="heading 5"/>
    <w:basedOn w:val="Normal"/>
    <w:next w:val="Normal"/>
    <w:link w:val="Titre5Car"/>
    <w:unhideWhenUsed/>
    <w:qFormat/>
    <w:rsid w:val="00BF4A1F"/>
    <w:pPr>
      <w:numPr>
        <w:ilvl w:val="4"/>
        <w:numId w:val="1"/>
      </w:numPr>
      <w:tabs>
        <w:tab w:val="left" w:pos="2977"/>
      </w:tabs>
      <w:spacing w:before="240" w:after="60"/>
      <w:outlineLvl w:val="4"/>
    </w:pPr>
    <w:rPr>
      <w:rFonts w:eastAsia="SimSun" w:cs="Times New Roman"/>
      <w:b/>
      <w:bCs/>
      <w:i/>
      <w:iCs/>
      <w:szCs w:val="26"/>
    </w:rPr>
  </w:style>
  <w:style w:type="paragraph" w:styleId="Titre6">
    <w:name w:val="heading 6"/>
    <w:basedOn w:val="Normal"/>
    <w:next w:val="Normal"/>
    <w:link w:val="Titre6Car"/>
    <w:unhideWhenUsed/>
    <w:qFormat/>
    <w:rsid w:val="00BF4A1F"/>
    <w:pPr>
      <w:keepNext/>
      <w:keepLines/>
      <w:spacing w:before="20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nhideWhenUsed/>
    <w:qFormat/>
    <w:rsid w:val="004B7304"/>
    <w:pPr>
      <w:keepNext/>
      <w:keepLines/>
      <w:spacing w:before="200" w:after="120"/>
      <w:ind w:left="1296" w:hanging="1296"/>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nhideWhenUsed/>
    <w:qFormat/>
    <w:rsid w:val="004B7304"/>
    <w:pPr>
      <w:keepNext/>
      <w:keepLines/>
      <w:spacing w:before="200" w:after="120"/>
      <w:ind w:left="1440" w:hanging="1440"/>
      <w:outlineLvl w:val="7"/>
    </w:pPr>
    <w:rPr>
      <w:rFonts w:asciiTheme="majorHAnsi" w:eastAsiaTheme="majorEastAsia" w:hAnsiTheme="majorHAnsi" w:cstheme="majorBidi"/>
      <w:color w:val="404040" w:themeColor="text1" w:themeTint="BF"/>
      <w:sz w:val="20"/>
      <w:szCs w:val="20"/>
    </w:rPr>
  </w:style>
  <w:style w:type="paragraph" w:styleId="Titre9">
    <w:name w:val="heading 9"/>
    <w:basedOn w:val="Normal"/>
    <w:next w:val="Normal"/>
    <w:link w:val="Titre9Car"/>
    <w:uiPriority w:val="9"/>
    <w:semiHidden/>
    <w:unhideWhenUsed/>
    <w:qFormat/>
    <w:rsid w:val="004B7304"/>
    <w:pPr>
      <w:spacing w:before="240" w:after="120"/>
      <w:ind w:left="1584" w:hanging="1584"/>
      <w:outlineLvl w:val="8"/>
    </w:pPr>
    <w:rPr>
      <w:rFonts w:ascii="Cambria" w:hAnsi="Cambria" w:cs="Times New Roman"/>
      <w:lang w:val="en-GB"/>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rsid w:val="00B60C8D"/>
    <w:pPr>
      <w:tabs>
        <w:tab w:val="center" w:pos="4153"/>
        <w:tab w:val="right" w:pos="8306"/>
      </w:tabs>
    </w:pPr>
  </w:style>
  <w:style w:type="character" w:customStyle="1" w:styleId="En-tteCar">
    <w:name w:val="En-tête Car"/>
    <w:basedOn w:val="Policepardfaut"/>
    <w:link w:val="En-tte"/>
    <w:uiPriority w:val="99"/>
    <w:rsid w:val="00B60C8D"/>
    <w:rPr>
      <w:rFonts w:ascii="Times New Roman" w:eastAsia="Times New Roman" w:hAnsi="Times New Roman" w:cs="Times New Roman"/>
      <w:sz w:val="24"/>
      <w:szCs w:val="24"/>
      <w:lang w:eastAsia="en-US"/>
    </w:rPr>
  </w:style>
  <w:style w:type="paragraph" w:styleId="Pieddepage">
    <w:name w:val="footer"/>
    <w:basedOn w:val="Normal"/>
    <w:link w:val="PieddepageCar"/>
    <w:uiPriority w:val="99"/>
    <w:rsid w:val="00B60C8D"/>
    <w:pPr>
      <w:tabs>
        <w:tab w:val="center" w:pos="4153"/>
        <w:tab w:val="right" w:pos="8306"/>
      </w:tabs>
    </w:pPr>
  </w:style>
  <w:style w:type="character" w:customStyle="1" w:styleId="PieddepageCar">
    <w:name w:val="Pied de page Car"/>
    <w:basedOn w:val="Policepardfaut"/>
    <w:link w:val="Pieddepage"/>
    <w:uiPriority w:val="99"/>
    <w:rsid w:val="00B60C8D"/>
    <w:rPr>
      <w:rFonts w:ascii="Times New Roman" w:eastAsia="Times New Roman" w:hAnsi="Times New Roman" w:cs="Times New Roman"/>
      <w:sz w:val="24"/>
      <w:szCs w:val="24"/>
      <w:lang w:eastAsia="en-US"/>
    </w:rPr>
  </w:style>
  <w:style w:type="character" w:styleId="Lienhypertexte">
    <w:name w:val="Hyperlink"/>
    <w:basedOn w:val="Policepardfaut"/>
    <w:uiPriority w:val="99"/>
    <w:rsid w:val="00B60C8D"/>
    <w:rPr>
      <w:color w:val="0000FF"/>
      <w:u w:val="single"/>
    </w:rPr>
  </w:style>
  <w:style w:type="paragraph" w:styleId="TM1">
    <w:name w:val="toc 1"/>
    <w:basedOn w:val="Normal"/>
    <w:next w:val="Normal"/>
    <w:autoRedefine/>
    <w:uiPriority w:val="39"/>
    <w:rsid w:val="004B7304"/>
    <w:pPr>
      <w:tabs>
        <w:tab w:val="left" w:pos="480"/>
        <w:tab w:val="right" w:leader="dot" w:pos="10456"/>
      </w:tabs>
      <w:spacing w:before="360"/>
      <w:ind w:firstLine="0"/>
    </w:pPr>
    <w:rPr>
      <w:b/>
      <w:bCs/>
      <w:caps/>
      <w:szCs w:val="28"/>
    </w:rPr>
  </w:style>
  <w:style w:type="character" w:styleId="Numrodepage">
    <w:name w:val="page number"/>
    <w:basedOn w:val="Policepardfaut"/>
    <w:semiHidden/>
    <w:rsid w:val="00B60C8D"/>
  </w:style>
  <w:style w:type="paragraph" w:styleId="Notedebasdepage">
    <w:name w:val="footnote text"/>
    <w:basedOn w:val="Normal"/>
    <w:link w:val="NotedebasdepageCar"/>
    <w:semiHidden/>
    <w:rsid w:val="00B60C8D"/>
    <w:rPr>
      <w:sz w:val="20"/>
      <w:szCs w:val="20"/>
    </w:rPr>
  </w:style>
  <w:style w:type="character" w:customStyle="1" w:styleId="NotedebasdepageCar">
    <w:name w:val="Note de bas de page Car"/>
    <w:basedOn w:val="Policepardfaut"/>
    <w:link w:val="Notedebasdepage"/>
    <w:semiHidden/>
    <w:rsid w:val="00B60C8D"/>
    <w:rPr>
      <w:rFonts w:ascii="Times New Roman" w:eastAsia="Times New Roman" w:hAnsi="Times New Roman" w:cs="Times New Roman"/>
      <w:sz w:val="20"/>
      <w:szCs w:val="20"/>
      <w:lang w:eastAsia="en-US"/>
    </w:rPr>
  </w:style>
  <w:style w:type="character" w:styleId="Appelnotedebasdep">
    <w:name w:val="footnote reference"/>
    <w:basedOn w:val="Policepardfaut"/>
    <w:semiHidden/>
    <w:rsid w:val="00B60C8D"/>
    <w:rPr>
      <w:vertAlign w:val="superscript"/>
    </w:rPr>
  </w:style>
  <w:style w:type="character" w:customStyle="1" w:styleId="titredocument">
    <w:name w:val="titre document"/>
    <w:basedOn w:val="Policepardfaut"/>
    <w:rsid w:val="00B60C8D"/>
    <w:rPr>
      <w:rFonts w:ascii="Times New Roman" w:hAnsi="Times New Roman"/>
      <w:b/>
      <w:caps/>
      <w:sz w:val="24"/>
    </w:rPr>
  </w:style>
  <w:style w:type="paragraph" w:styleId="Corpsdetexte2">
    <w:name w:val="Body Text 2"/>
    <w:basedOn w:val="Normal"/>
    <w:link w:val="Corpsdetexte2Car"/>
    <w:semiHidden/>
    <w:rsid w:val="00B60C8D"/>
    <w:pPr>
      <w:overflowPunct w:val="0"/>
      <w:autoSpaceDE w:val="0"/>
      <w:autoSpaceDN w:val="0"/>
      <w:adjustRightInd w:val="0"/>
      <w:jc w:val="center"/>
      <w:textAlignment w:val="baseline"/>
    </w:pPr>
    <w:rPr>
      <w:b/>
      <w:bCs/>
      <w:caps/>
      <w:szCs w:val="20"/>
    </w:rPr>
  </w:style>
  <w:style w:type="character" w:customStyle="1" w:styleId="Corpsdetexte2Car">
    <w:name w:val="Corps de texte 2 Car"/>
    <w:basedOn w:val="Policepardfaut"/>
    <w:link w:val="Corpsdetexte2"/>
    <w:semiHidden/>
    <w:rsid w:val="00B60C8D"/>
    <w:rPr>
      <w:rFonts w:ascii="Arial" w:eastAsia="Times New Roman" w:hAnsi="Arial" w:cs="Arial"/>
      <w:b/>
      <w:bCs/>
      <w:caps/>
      <w:sz w:val="24"/>
      <w:szCs w:val="20"/>
      <w:lang w:eastAsia="en-US"/>
    </w:rPr>
  </w:style>
  <w:style w:type="character" w:customStyle="1" w:styleId="datervision">
    <w:name w:val="date révision"/>
    <w:basedOn w:val="Policepardfaut"/>
    <w:uiPriority w:val="99"/>
    <w:rsid w:val="00B60C8D"/>
    <w:rPr>
      <w:rFonts w:ascii="Times New Roman" w:hAnsi="Times New Roman"/>
      <w:sz w:val="20"/>
    </w:rPr>
  </w:style>
  <w:style w:type="character" w:customStyle="1" w:styleId="Titre1Car">
    <w:name w:val="Titre 1 Car"/>
    <w:basedOn w:val="Policepardfaut"/>
    <w:link w:val="Titre1"/>
    <w:rsid w:val="00BF4A1F"/>
    <w:rPr>
      <w:rFonts w:ascii="Arial" w:hAnsi="Arial" w:cs="Arial"/>
      <w:b/>
      <w:bCs/>
      <w:caps/>
      <w:kern w:val="32"/>
      <w:sz w:val="22"/>
      <w:szCs w:val="22"/>
      <w:lang w:eastAsia="en-US"/>
    </w:rPr>
  </w:style>
  <w:style w:type="paragraph" w:styleId="En-ttedetabledesmatires">
    <w:name w:val="TOC Heading"/>
    <w:basedOn w:val="Titre1"/>
    <w:next w:val="Normal"/>
    <w:uiPriority w:val="39"/>
    <w:unhideWhenUsed/>
    <w:qFormat/>
    <w:rsid w:val="00872EE3"/>
    <w:pPr>
      <w:keepLines/>
      <w:spacing w:before="480" w:after="0" w:line="276" w:lineRule="auto"/>
      <w:outlineLvl w:val="9"/>
    </w:pPr>
    <w:rPr>
      <w:color w:val="365F91"/>
      <w:kern w:val="0"/>
      <w:sz w:val="28"/>
      <w:szCs w:val="28"/>
    </w:rPr>
  </w:style>
  <w:style w:type="character" w:customStyle="1" w:styleId="libellrvision">
    <w:name w:val="libellé révision"/>
    <w:basedOn w:val="Policepardfaut"/>
    <w:rsid w:val="00695B1C"/>
    <w:rPr>
      <w:rFonts w:ascii="Arial" w:hAnsi="Arial"/>
      <w:sz w:val="20"/>
    </w:rPr>
  </w:style>
  <w:style w:type="paragraph" w:customStyle="1" w:styleId="texte">
    <w:name w:val="texte"/>
    <w:basedOn w:val="Normal"/>
    <w:uiPriority w:val="99"/>
    <w:rsid w:val="00C81B2D"/>
    <w:pPr>
      <w:tabs>
        <w:tab w:val="left" w:pos="1701"/>
        <w:tab w:val="left" w:pos="2684"/>
        <w:tab w:val="left" w:pos="3656"/>
        <w:tab w:val="left" w:pos="5636"/>
        <w:tab w:val="left" w:pos="6753"/>
        <w:tab w:val="left" w:pos="8913"/>
      </w:tabs>
      <w:spacing w:before="200"/>
      <w:ind w:left="851"/>
    </w:pPr>
    <w:rPr>
      <w:szCs w:val="20"/>
    </w:rPr>
  </w:style>
  <w:style w:type="character" w:customStyle="1" w:styleId="Titre3Car">
    <w:name w:val="Titre 3 Car"/>
    <w:basedOn w:val="Policepardfaut"/>
    <w:link w:val="Titre3"/>
    <w:rsid w:val="006B2F88"/>
    <w:rPr>
      <w:rFonts w:ascii="Arial" w:eastAsia="Times New Roman" w:hAnsi="Arial" w:cs="Arial"/>
      <w:bCs/>
      <w:sz w:val="22"/>
      <w:szCs w:val="26"/>
      <w:u w:val="single"/>
      <w:lang w:eastAsia="en-US"/>
    </w:rPr>
  </w:style>
  <w:style w:type="paragraph" w:styleId="Retraitcorpsdetexte2">
    <w:name w:val="Body Text Indent 2"/>
    <w:basedOn w:val="Normal"/>
    <w:link w:val="Retraitcorpsdetexte2Car"/>
    <w:uiPriority w:val="99"/>
    <w:semiHidden/>
    <w:unhideWhenUsed/>
    <w:rsid w:val="00C81B2D"/>
    <w:pPr>
      <w:spacing w:after="120" w:line="480" w:lineRule="auto"/>
      <w:ind w:left="283"/>
    </w:pPr>
  </w:style>
  <w:style w:type="character" w:customStyle="1" w:styleId="Retraitcorpsdetexte2Car">
    <w:name w:val="Retrait corps de texte 2 Car"/>
    <w:basedOn w:val="Policepardfaut"/>
    <w:link w:val="Retraitcorpsdetexte2"/>
    <w:uiPriority w:val="99"/>
    <w:semiHidden/>
    <w:rsid w:val="00C81B2D"/>
    <w:rPr>
      <w:rFonts w:ascii="Times New Roman" w:eastAsia="Times New Roman" w:hAnsi="Times New Roman"/>
      <w:sz w:val="24"/>
      <w:szCs w:val="24"/>
      <w:lang w:eastAsia="en-US"/>
    </w:rPr>
  </w:style>
  <w:style w:type="paragraph" w:customStyle="1" w:styleId="Sous-texte">
    <w:name w:val="Sous-texte"/>
    <w:basedOn w:val="Normal"/>
    <w:rsid w:val="00C81B2D"/>
    <w:pPr>
      <w:spacing w:before="160"/>
      <w:ind w:left="1418"/>
    </w:pPr>
    <w:rPr>
      <w:szCs w:val="20"/>
    </w:rPr>
  </w:style>
  <w:style w:type="paragraph" w:customStyle="1" w:styleId="Retrait1">
    <w:name w:val="Retrait 1"/>
    <w:basedOn w:val="Normal"/>
    <w:rsid w:val="00C81B2D"/>
    <w:pPr>
      <w:tabs>
        <w:tab w:val="left" w:pos="1134"/>
      </w:tabs>
      <w:spacing w:before="120"/>
      <w:ind w:left="1135" w:hanging="284"/>
    </w:pPr>
    <w:rPr>
      <w:szCs w:val="20"/>
    </w:rPr>
  </w:style>
  <w:style w:type="paragraph" w:styleId="NormalWeb">
    <w:name w:val="Normal (Web)"/>
    <w:basedOn w:val="Normal"/>
    <w:uiPriority w:val="99"/>
    <w:rsid w:val="00C81B2D"/>
    <w:pPr>
      <w:spacing w:before="100" w:beforeAutospacing="1" w:after="100" w:afterAutospacing="1"/>
    </w:pPr>
    <w:rPr>
      <w:rFonts w:ascii="Arial Unicode MS" w:eastAsia="Arial Unicode MS" w:hAnsi="Arial Unicode MS" w:cs="Arial Unicode MS"/>
      <w:lang w:val="en-GB"/>
    </w:rPr>
  </w:style>
  <w:style w:type="paragraph" w:styleId="TM3">
    <w:name w:val="toc 3"/>
    <w:basedOn w:val="Normal"/>
    <w:next w:val="Normal"/>
    <w:autoRedefine/>
    <w:uiPriority w:val="39"/>
    <w:unhideWhenUsed/>
    <w:rsid w:val="00EE0A6D"/>
    <w:pPr>
      <w:ind w:left="480"/>
    </w:pPr>
  </w:style>
  <w:style w:type="character" w:customStyle="1" w:styleId="Titre2Car">
    <w:name w:val="Titre 2 Car"/>
    <w:basedOn w:val="Policepardfaut"/>
    <w:link w:val="Titre2"/>
    <w:rsid w:val="00BF4A1F"/>
    <w:rPr>
      <w:rFonts w:ascii="Arial" w:eastAsia="Times New Roman" w:hAnsi="Arial" w:cs="Arial"/>
      <w:b/>
      <w:bCs/>
      <w:i/>
      <w:iCs/>
      <w:sz w:val="22"/>
      <w:szCs w:val="28"/>
      <w:u w:val="single"/>
      <w:lang w:eastAsia="en-US"/>
    </w:rPr>
  </w:style>
  <w:style w:type="paragraph" w:styleId="TM2">
    <w:name w:val="toc 2"/>
    <w:basedOn w:val="Normal"/>
    <w:next w:val="Normal"/>
    <w:autoRedefine/>
    <w:uiPriority w:val="39"/>
    <w:unhideWhenUsed/>
    <w:rsid w:val="00EE0A6D"/>
    <w:pPr>
      <w:ind w:left="240"/>
    </w:pPr>
  </w:style>
  <w:style w:type="paragraph" w:styleId="Paragraphedeliste">
    <w:name w:val="List Paragraph"/>
    <w:basedOn w:val="Normal"/>
    <w:link w:val="ParagraphedelisteCar"/>
    <w:uiPriority w:val="34"/>
    <w:qFormat/>
    <w:rsid w:val="00854A05"/>
    <w:pPr>
      <w:spacing w:line="360" w:lineRule="auto"/>
      <w:ind w:left="720"/>
      <w:contextualSpacing/>
    </w:pPr>
    <w:rPr>
      <w:sz w:val="20"/>
      <w:szCs w:val="20"/>
    </w:rPr>
  </w:style>
  <w:style w:type="paragraph" w:customStyle="1" w:styleId="xl22">
    <w:name w:val="xl22"/>
    <w:basedOn w:val="Normal"/>
    <w:rsid w:val="00854A05"/>
    <w:pPr>
      <w:pBdr>
        <w:left w:val="single" w:sz="4" w:space="0" w:color="auto"/>
      </w:pBdr>
      <w:spacing w:before="100" w:beforeAutospacing="1" w:after="100" w:afterAutospacing="1"/>
    </w:pPr>
    <w:rPr>
      <w:rFonts w:eastAsia="Arial Unicode MS"/>
      <w:lang w:val="en-GB"/>
    </w:rPr>
  </w:style>
  <w:style w:type="paragraph" w:styleId="Corpsdetexte">
    <w:name w:val="Body Text"/>
    <w:basedOn w:val="Normal"/>
    <w:link w:val="CorpsdetexteCar"/>
    <w:uiPriority w:val="99"/>
    <w:semiHidden/>
    <w:unhideWhenUsed/>
    <w:rsid w:val="00854A05"/>
    <w:pPr>
      <w:spacing w:after="120"/>
    </w:pPr>
  </w:style>
  <w:style w:type="character" w:customStyle="1" w:styleId="CorpsdetexteCar">
    <w:name w:val="Corps de texte Car"/>
    <w:basedOn w:val="Policepardfaut"/>
    <w:link w:val="Corpsdetexte"/>
    <w:uiPriority w:val="99"/>
    <w:semiHidden/>
    <w:rsid w:val="00854A05"/>
    <w:rPr>
      <w:rFonts w:ascii="Times New Roman" w:eastAsia="Times New Roman" w:hAnsi="Times New Roman"/>
      <w:sz w:val="24"/>
      <w:szCs w:val="24"/>
      <w:lang w:eastAsia="en-US"/>
    </w:rPr>
  </w:style>
  <w:style w:type="paragraph" w:customStyle="1" w:styleId="corpsdutexte">
    <w:name w:val="corps du texte"/>
    <w:basedOn w:val="Normal"/>
    <w:rsid w:val="00854A05"/>
    <w:rPr>
      <w:szCs w:val="20"/>
      <w:lang w:eastAsia="fr-FR"/>
    </w:rPr>
  </w:style>
  <w:style w:type="paragraph" w:styleId="Retraitcorpsdetexte">
    <w:name w:val="Body Text Indent"/>
    <w:basedOn w:val="Normal"/>
    <w:link w:val="RetraitcorpsdetexteCar"/>
    <w:unhideWhenUsed/>
    <w:rsid w:val="00854A05"/>
    <w:pPr>
      <w:spacing w:after="120" w:line="360" w:lineRule="auto"/>
      <w:ind w:left="283"/>
    </w:pPr>
    <w:rPr>
      <w:sz w:val="20"/>
      <w:szCs w:val="20"/>
    </w:rPr>
  </w:style>
  <w:style w:type="character" w:customStyle="1" w:styleId="RetraitcorpsdetexteCar">
    <w:name w:val="Retrait corps de texte Car"/>
    <w:basedOn w:val="Policepardfaut"/>
    <w:link w:val="Retraitcorpsdetexte"/>
    <w:rsid w:val="00854A05"/>
    <w:rPr>
      <w:rFonts w:ascii="Arial" w:eastAsia="Times New Roman" w:hAnsi="Arial"/>
      <w:lang w:eastAsia="en-US"/>
    </w:rPr>
  </w:style>
  <w:style w:type="paragraph" w:customStyle="1" w:styleId="titresecondaire">
    <w:name w:val="titre secondaire"/>
    <w:basedOn w:val="Normal"/>
    <w:next w:val="retrait"/>
    <w:autoRedefine/>
    <w:rsid w:val="00854A05"/>
    <w:pPr>
      <w:tabs>
        <w:tab w:val="left" w:pos="454"/>
      </w:tabs>
      <w:spacing w:after="240"/>
    </w:pPr>
    <w:rPr>
      <w:b/>
      <w:bCs/>
      <w:i/>
      <w:szCs w:val="20"/>
      <w:u w:val="single"/>
      <w:lang w:eastAsia="fr-FR"/>
    </w:rPr>
  </w:style>
  <w:style w:type="paragraph" w:customStyle="1" w:styleId="retrait">
    <w:name w:val="retrait"/>
    <w:basedOn w:val="Normal"/>
    <w:autoRedefine/>
    <w:rsid w:val="00854A05"/>
    <w:pPr>
      <w:spacing w:line="240" w:lineRule="atLeast"/>
      <w:jc w:val="both"/>
    </w:pPr>
    <w:rPr>
      <w:lang w:eastAsia="fr-FR"/>
    </w:rPr>
  </w:style>
  <w:style w:type="paragraph" w:customStyle="1" w:styleId="titretertiaire">
    <w:name w:val="titre tertiaire"/>
    <w:basedOn w:val="titresecondaire"/>
    <w:next w:val="retrait"/>
    <w:autoRedefine/>
    <w:rsid w:val="00854A05"/>
    <w:rPr>
      <w:b w:val="0"/>
      <w:szCs w:val="24"/>
    </w:rPr>
  </w:style>
  <w:style w:type="character" w:styleId="Lienhypertextesuivivisit">
    <w:name w:val="FollowedHyperlink"/>
    <w:basedOn w:val="Policepardfaut"/>
    <w:uiPriority w:val="99"/>
    <w:semiHidden/>
    <w:unhideWhenUsed/>
    <w:rsid w:val="00D26700"/>
    <w:rPr>
      <w:color w:val="800080"/>
      <w:u w:val="single"/>
    </w:rPr>
  </w:style>
  <w:style w:type="numbering" w:customStyle="1" w:styleId="Style1">
    <w:name w:val="Style1"/>
    <w:uiPriority w:val="99"/>
    <w:rsid w:val="00D26700"/>
    <w:pPr>
      <w:numPr>
        <w:numId w:val="2"/>
      </w:numPr>
    </w:pPr>
  </w:style>
  <w:style w:type="character" w:customStyle="1" w:styleId="Titre4Car">
    <w:name w:val="Titre 4 Car"/>
    <w:basedOn w:val="Policepardfaut"/>
    <w:link w:val="Titre4"/>
    <w:rsid w:val="00BF4A1F"/>
    <w:rPr>
      <w:rFonts w:ascii="Arial" w:hAnsi="Arial"/>
      <w:b/>
      <w:bCs/>
      <w:i/>
      <w:sz w:val="22"/>
      <w:szCs w:val="28"/>
      <w:lang w:eastAsia="en-US"/>
    </w:rPr>
  </w:style>
  <w:style w:type="character" w:customStyle="1" w:styleId="Titre5Car">
    <w:name w:val="Titre 5 Car"/>
    <w:basedOn w:val="Policepardfaut"/>
    <w:link w:val="Titre5"/>
    <w:rsid w:val="00BF4A1F"/>
    <w:rPr>
      <w:rFonts w:ascii="Arial" w:hAnsi="Arial"/>
      <w:b/>
      <w:bCs/>
      <w:i/>
      <w:iCs/>
      <w:sz w:val="22"/>
      <w:szCs w:val="26"/>
      <w:lang w:eastAsia="en-US"/>
    </w:rPr>
  </w:style>
  <w:style w:type="paragraph" w:styleId="Textedebulles">
    <w:name w:val="Balloon Text"/>
    <w:basedOn w:val="Normal"/>
    <w:link w:val="TextedebullesCar"/>
    <w:uiPriority w:val="99"/>
    <w:semiHidden/>
    <w:unhideWhenUsed/>
    <w:rsid w:val="00AF6165"/>
    <w:rPr>
      <w:rFonts w:ascii="Tahoma" w:hAnsi="Tahoma" w:cs="Tahoma"/>
      <w:sz w:val="16"/>
      <w:szCs w:val="16"/>
    </w:rPr>
  </w:style>
  <w:style w:type="character" w:customStyle="1" w:styleId="TextedebullesCar">
    <w:name w:val="Texte de bulles Car"/>
    <w:basedOn w:val="Policepardfaut"/>
    <w:link w:val="Textedebulles"/>
    <w:uiPriority w:val="99"/>
    <w:semiHidden/>
    <w:rsid w:val="00AF6165"/>
    <w:rPr>
      <w:rFonts w:ascii="Tahoma" w:eastAsia="Times New Roman" w:hAnsi="Tahoma" w:cs="Tahoma"/>
      <w:sz w:val="16"/>
      <w:szCs w:val="16"/>
      <w:lang w:eastAsia="en-US"/>
    </w:rPr>
  </w:style>
  <w:style w:type="character" w:customStyle="1" w:styleId="Titre6Car">
    <w:name w:val="Titre 6 Car"/>
    <w:basedOn w:val="Policepardfaut"/>
    <w:link w:val="Titre6"/>
    <w:uiPriority w:val="9"/>
    <w:semiHidden/>
    <w:rsid w:val="00BF4A1F"/>
    <w:rPr>
      <w:rFonts w:asciiTheme="majorHAnsi" w:eastAsiaTheme="majorEastAsia" w:hAnsiTheme="majorHAnsi" w:cstheme="majorBidi"/>
      <w:i/>
      <w:iCs/>
      <w:color w:val="243F60" w:themeColor="accent1" w:themeShade="7F"/>
      <w:sz w:val="22"/>
      <w:szCs w:val="22"/>
      <w:lang w:eastAsia="en-US"/>
    </w:rPr>
  </w:style>
  <w:style w:type="paragraph" w:styleId="Retraitcorpsdetexte3">
    <w:name w:val="Body Text Indent 3"/>
    <w:basedOn w:val="Normal"/>
    <w:link w:val="Retraitcorpsdetexte3Car"/>
    <w:uiPriority w:val="99"/>
    <w:semiHidden/>
    <w:unhideWhenUsed/>
    <w:rsid w:val="00E77B45"/>
    <w:pPr>
      <w:spacing w:after="120"/>
      <w:ind w:left="283"/>
    </w:pPr>
    <w:rPr>
      <w:sz w:val="16"/>
      <w:szCs w:val="16"/>
    </w:rPr>
  </w:style>
  <w:style w:type="character" w:customStyle="1" w:styleId="Retraitcorpsdetexte3Car">
    <w:name w:val="Retrait corps de texte 3 Car"/>
    <w:basedOn w:val="Policepardfaut"/>
    <w:link w:val="Retraitcorpsdetexte3"/>
    <w:uiPriority w:val="99"/>
    <w:semiHidden/>
    <w:rsid w:val="00E77B45"/>
    <w:rPr>
      <w:rFonts w:ascii="Arial" w:eastAsia="Times New Roman" w:hAnsi="Arial" w:cs="Arial"/>
      <w:sz w:val="16"/>
      <w:szCs w:val="16"/>
      <w:lang w:eastAsia="en-US"/>
    </w:rPr>
  </w:style>
  <w:style w:type="paragraph" w:customStyle="1" w:styleId="LpT1">
    <w:name w:val="LpT 1"/>
    <w:basedOn w:val="Normal"/>
    <w:uiPriority w:val="99"/>
    <w:rsid w:val="00E77B45"/>
    <w:pPr>
      <w:numPr>
        <w:numId w:val="3"/>
      </w:numPr>
      <w:tabs>
        <w:tab w:val="left" w:pos="1701"/>
      </w:tabs>
      <w:autoSpaceDE w:val="0"/>
      <w:autoSpaceDN w:val="0"/>
      <w:spacing w:before="120"/>
    </w:pPr>
    <w:rPr>
      <w:rFonts w:eastAsiaTheme="minorEastAsia"/>
      <w:sz w:val="24"/>
      <w:szCs w:val="24"/>
    </w:rPr>
  </w:style>
  <w:style w:type="character" w:customStyle="1" w:styleId="Titre7Car">
    <w:name w:val="Titre 7 Car"/>
    <w:basedOn w:val="Policepardfaut"/>
    <w:link w:val="Titre7"/>
    <w:rsid w:val="004B7304"/>
    <w:rPr>
      <w:rFonts w:asciiTheme="majorHAnsi" w:eastAsiaTheme="majorEastAsia" w:hAnsiTheme="majorHAnsi" w:cstheme="majorBidi"/>
      <w:i/>
      <w:iCs/>
      <w:color w:val="404040" w:themeColor="text1" w:themeTint="BF"/>
      <w:sz w:val="22"/>
      <w:szCs w:val="22"/>
      <w:lang w:eastAsia="en-US"/>
    </w:rPr>
  </w:style>
  <w:style w:type="character" w:customStyle="1" w:styleId="Titre8Car">
    <w:name w:val="Titre 8 Car"/>
    <w:basedOn w:val="Policepardfaut"/>
    <w:link w:val="Titre8"/>
    <w:rsid w:val="004B7304"/>
    <w:rPr>
      <w:rFonts w:asciiTheme="majorHAnsi" w:eastAsiaTheme="majorEastAsia" w:hAnsiTheme="majorHAnsi" w:cstheme="majorBidi"/>
      <w:color w:val="404040" w:themeColor="text1" w:themeTint="BF"/>
      <w:lang w:eastAsia="en-US"/>
    </w:rPr>
  </w:style>
  <w:style w:type="character" w:customStyle="1" w:styleId="Titre9Car">
    <w:name w:val="Titre 9 Car"/>
    <w:basedOn w:val="Policepardfaut"/>
    <w:link w:val="Titre9"/>
    <w:uiPriority w:val="9"/>
    <w:semiHidden/>
    <w:rsid w:val="004B7304"/>
    <w:rPr>
      <w:rFonts w:ascii="Cambria" w:eastAsia="Times New Roman" w:hAnsi="Cambria"/>
      <w:sz w:val="22"/>
      <w:szCs w:val="22"/>
      <w:lang w:val="en-GB" w:eastAsia="en-US"/>
    </w:rPr>
  </w:style>
  <w:style w:type="table" w:styleId="Grilledutableau">
    <w:name w:val="Table Grid"/>
    <w:basedOn w:val="TableauNormal"/>
    <w:uiPriority w:val="59"/>
    <w:rsid w:val="00C94D66"/>
    <w:rPr>
      <w:rFonts w:ascii="CG Times" w:eastAsia="Times New Roman" w:hAnsi="CG Time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ParagraphedelisteCar">
    <w:name w:val="Paragraphe de liste Car"/>
    <w:basedOn w:val="Policepardfaut"/>
    <w:link w:val="Paragraphedeliste"/>
    <w:uiPriority w:val="34"/>
    <w:rsid w:val="006438A9"/>
    <w:rPr>
      <w:rFonts w:ascii="Arial" w:eastAsia="Times New Roman" w:hAnsi="Arial" w:cs="Arial"/>
      <w:lang w:eastAsia="en-US"/>
    </w:rPr>
  </w:style>
  <w:style w:type="character" w:customStyle="1" w:styleId="apsfieldinputread1">
    <w:name w:val="apsfieldinputread1"/>
    <w:basedOn w:val="Policepardfaut"/>
    <w:rsid w:val="00F737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9638265">
      <w:bodyDiv w:val="1"/>
      <w:marLeft w:val="0"/>
      <w:marRight w:val="0"/>
      <w:marTop w:val="0"/>
      <w:marBottom w:val="0"/>
      <w:divBdr>
        <w:top w:val="none" w:sz="0" w:space="0" w:color="auto"/>
        <w:left w:val="none" w:sz="0" w:space="0" w:color="auto"/>
        <w:bottom w:val="none" w:sz="0" w:space="0" w:color="auto"/>
        <w:right w:val="none" w:sz="0" w:space="0" w:color="auto"/>
      </w:divBdr>
    </w:div>
    <w:div w:id="1121073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863D9FC-6172-47A3-91F2-A1588ABD1A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18</Pages>
  <Words>4513</Words>
  <Characters>25727</Characters>
  <Application>Microsoft Office Word</Application>
  <DocSecurity>0</DocSecurity>
  <Lines>214</Lines>
  <Paragraphs>60</Paragraphs>
  <ScaleCrop>false</ScaleCrop>
  <HeadingPairs>
    <vt:vector size="2" baseType="variant">
      <vt:variant>
        <vt:lpstr>Titre</vt:lpstr>
      </vt:variant>
      <vt:variant>
        <vt:i4>1</vt:i4>
      </vt:variant>
    </vt:vector>
  </HeadingPairs>
  <TitlesOfParts>
    <vt:vector size="1" baseType="lpstr">
      <vt:lpstr>Modèle de Consigne</vt:lpstr>
    </vt:vector>
  </TitlesOfParts>
  <Company>TOTAL</Company>
  <LinksUpToDate>false</LinksUpToDate>
  <CharactersWithSpaces>30180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Modèle de Consigne</dc:title>
  <dc:subject>SYS-M1-01 Annexe 1</dc:subject>
  <dc:creator>L. OPI</dc:creator>
  <cp:lastModifiedBy>Aurelie GALLARDO</cp:lastModifiedBy>
  <cp:revision>3</cp:revision>
  <dcterms:created xsi:type="dcterms:W3CDTF">2019-09-10T07:28:00Z</dcterms:created>
  <dcterms:modified xsi:type="dcterms:W3CDTF">2019-09-10T07:34:00Z</dcterms:modified>
</cp:coreProperties>
</file>