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2211"/>
      </w:tblGrid>
      <w:tr w:rsidR="00B60C8D" w:rsidRPr="00B60C8D" w:rsidTr="002A3C69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2026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312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B748EC">
              <w:rPr>
                <w:rFonts w:ascii="Arial" w:hAnsi="Arial" w:cs="Arial"/>
                <w:b/>
                <w:bCs/>
                <w:sz w:val="22"/>
              </w:rPr>
              <w:t>06-</w:t>
            </w:r>
            <w:r w:rsidR="0092155D">
              <w:rPr>
                <w:rFonts w:ascii="Arial" w:hAnsi="Arial" w:cs="Arial"/>
                <w:b/>
                <w:bCs/>
                <w:sz w:val="22"/>
              </w:rPr>
              <w:t>11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92155D" w:rsidRPr="0092155D">
              <w:rPr>
                <w:rFonts w:ascii="Arial" w:hAnsi="Arial" w:cs="Arial"/>
                <w:i/>
                <w:sz w:val="20"/>
                <w:szCs w:val="20"/>
              </w:rPr>
              <w:t>17</w:t>
            </w:r>
            <w:r w:rsidR="00875DF4" w:rsidRPr="0092155D">
              <w:rPr>
                <w:rFonts w:ascii="Arial" w:hAnsi="Arial" w:cs="Arial"/>
                <w:i/>
                <w:sz w:val="20"/>
                <w:szCs w:val="20"/>
              </w:rPr>
              <w:t>/03</w:t>
            </w:r>
            <w:r w:rsidR="00C43BE4" w:rsidRPr="0092155D">
              <w:rPr>
                <w:rFonts w:ascii="Arial" w:hAnsi="Arial" w:cs="Arial"/>
                <w:i/>
                <w:sz w:val="20"/>
                <w:szCs w:val="20"/>
              </w:rPr>
              <w:t>/03</w:t>
            </w:r>
          </w:p>
          <w:p w:rsidR="000C67DE" w:rsidRPr="00B60C8D" w:rsidRDefault="000C67DE" w:rsidP="0092155D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875DF4" w:rsidRPr="0092155D">
              <w:rPr>
                <w:rFonts w:ascii="Arial" w:hAnsi="Arial" w:cs="Arial"/>
                <w:sz w:val="22"/>
              </w:rPr>
              <w:t>2</w:t>
            </w:r>
            <w:r w:rsidR="0092155D" w:rsidRPr="0092155D">
              <w:rPr>
                <w:rFonts w:ascii="Arial" w:hAnsi="Arial" w:cs="Arial"/>
                <w:sz w:val="22"/>
              </w:rPr>
              <w:t>4</w:t>
            </w:r>
            <w:r w:rsidR="00875DF4" w:rsidRPr="0092155D">
              <w:rPr>
                <w:rFonts w:ascii="Arial" w:hAnsi="Arial" w:cs="Arial"/>
                <w:sz w:val="22"/>
              </w:rPr>
              <w:t>/03/15</w:t>
            </w:r>
            <w:r w:rsidR="00C81B2D">
              <w:rPr>
                <w:rFonts w:ascii="Arial" w:hAnsi="Arial" w:cs="Arial"/>
                <w:sz w:val="22"/>
              </w:rPr>
              <w:t xml:space="preserve">   </w:t>
            </w:r>
            <w:r w:rsidR="00875DF4">
              <w:rPr>
                <w:rFonts w:ascii="Arial" w:hAnsi="Arial" w:cs="Arial"/>
                <w:sz w:val="22"/>
              </w:rPr>
              <w:t xml:space="preserve"> </w:t>
            </w:r>
            <w:r w:rsidR="00C81B2D">
              <w:rPr>
                <w:rFonts w:ascii="Arial" w:hAnsi="Arial" w:cs="Arial"/>
                <w:sz w:val="22"/>
              </w:rPr>
              <w:t xml:space="preserve"> </w:t>
            </w:r>
            <w:r w:rsidRPr="00B60C8D">
              <w:rPr>
                <w:rFonts w:ascii="Arial" w:hAnsi="Arial" w:cs="Arial"/>
                <w:sz w:val="22"/>
              </w:rPr>
              <w:t xml:space="preserve">Révision </w:t>
            </w:r>
            <w:r w:rsidRPr="0092155D">
              <w:rPr>
                <w:rFonts w:ascii="Arial" w:hAnsi="Arial" w:cs="Arial"/>
                <w:sz w:val="22"/>
              </w:rPr>
              <w:t>n°</w:t>
            </w:r>
            <w:r w:rsidR="0092155D">
              <w:rPr>
                <w:rFonts w:ascii="Arial" w:hAnsi="Arial" w:cs="Arial"/>
                <w:sz w:val="22"/>
              </w:rPr>
              <w:t>3</w:t>
            </w:r>
            <w:r w:rsidRPr="00B60C8D">
              <w:rPr>
                <w:rFonts w:ascii="Arial" w:hAnsi="Arial" w:cs="Arial"/>
                <w:sz w:val="22"/>
              </w:rPr>
              <w:t xml:space="preserve">    </w:t>
            </w:r>
          </w:p>
        </w:tc>
        <w:tc>
          <w:tcPr>
            <w:tcW w:w="2211" w:type="dxa"/>
            <w:vAlign w:val="center"/>
          </w:tcPr>
          <w:p w:rsidR="00B60C8D" w:rsidRPr="0031752A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 w:rsidRPr="0031752A">
              <w:rPr>
                <w:rStyle w:val="Numrodepage"/>
                <w:rFonts w:ascii="Arial" w:hAnsi="Arial" w:cs="Arial"/>
                <w:sz w:val="22"/>
              </w:rPr>
              <w:t>1/</w:t>
            </w:r>
            <w:r w:rsidR="0031752A">
              <w:rPr>
                <w:rStyle w:val="Numrodepage"/>
                <w:rFonts w:ascii="Arial" w:hAnsi="Arial" w:cs="Arial"/>
                <w:sz w:val="22"/>
              </w:rPr>
              <w:t>12</w:t>
            </w:r>
          </w:p>
          <w:p w:rsidR="00B60C8D" w:rsidRPr="00B60C8D" w:rsidRDefault="00520E98" w:rsidP="00C43BE4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31752A"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C43BE4" w:rsidRPr="0031752A">
              <w:rPr>
                <w:rStyle w:val="Numrodepage"/>
                <w:rFonts w:ascii="Arial" w:hAnsi="Arial" w:cs="Arial"/>
                <w:sz w:val="22"/>
              </w:rPr>
              <w:t>3</w:t>
            </w:r>
            <w:r w:rsidR="00B60C8D" w:rsidRPr="0031752A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2A3C69">
        <w:trPr>
          <w:cantSplit/>
        </w:trPr>
        <w:tc>
          <w:tcPr>
            <w:tcW w:w="2941" w:type="dxa"/>
            <w:vMerge w:val="restart"/>
          </w:tcPr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96527" w:rsidRPr="00296527">
              <w:rPr>
                <w:rFonts w:ascii="Arial" w:hAnsi="Arial" w:cs="Arial"/>
                <w:sz w:val="22"/>
                <w:szCs w:val="22"/>
              </w:rPr>
              <w:t>SdC</w:t>
            </w:r>
            <w:proofErr w:type="spellEnd"/>
            <w:r w:rsidR="00296527" w:rsidRPr="00296527">
              <w:rPr>
                <w:rFonts w:ascii="Arial" w:hAnsi="Arial" w:cs="Arial"/>
                <w:sz w:val="22"/>
                <w:szCs w:val="22"/>
              </w:rPr>
              <w:t xml:space="preserve"> Centrale Sud -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  <w:t xml:space="preserve">  U - M</w:t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 xml:space="preserve">Diffusion sur Intranet </w:t>
            </w:r>
            <w:proofErr w:type="spellStart"/>
            <w:r w:rsidRPr="00296527">
              <w:rPr>
                <w:rFonts w:ascii="Arial" w:hAnsi="Arial" w:cs="Arial"/>
                <w:color w:val="000000"/>
                <w:sz w:val="22"/>
              </w:rPr>
              <w:t>Naphtachimie</w:t>
            </w:r>
            <w:proofErr w:type="spellEnd"/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B60C8D" w:rsidRPr="00296527" w:rsidRDefault="00296527" w:rsidP="00F1049F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96527">
              <w:rPr>
                <w:rFonts w:ascii="Arial" w:hAnsi="Arial" w:cs="Arial"/>
                <w:sz w:val="22"/>
                <w:szCs w:val="22"/>
              </w:rPr>
              <w:t>CdQ</w:t>
            </w:r>
            <w:proofErr w:type="spellEnd"/>
            <w:r w:rsidRPr="00296527">
              <w:rPr>
                <w:rFonts w:ascii="Arial" w:hAnsi="Arial" w:cs="Arial"/>
                <w:sz w:val="22"/>
                <w:szCs w:val="22"/>
              </w:rPr>
              <w:t xml:space="preserve"> (5</w:t>
            </w:r>
            <w:r w:rsidR="00520E98">
              <w:rPr>
                <w:rFonts w:ascii="Arial" w:hAnsi="Arial" w:cs="Arial"/>
                <w:sz w:val="22"/>
                <w:szCs w:val="22"/>
              </w:rPr>
              <w:t>)</w:t>
            </w:r>
            <w:r w:rsidR="0065139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81B2D" w:rsidRPr="00296527" w:rsidRDefault="00C81B2D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549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C43BE4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EPURATION</w:t>
            </w:r>
          </w:p>
        </w:tc>
      </w:tr>
      <w:tr w:rsidR="00B60C8D" w:rsidRPr="00B60C8D" w:rsidTr="002A3C69">
        <w:trPr>
          <w:cantSplit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549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C43BE4" w:rsidRPr="00875DF4" w:rsidRDefault="0092155D" w:rsidP="00875DF4">
            <w:pPr>
              <w:pStyle w:val="Corpsdetexte2"/>
              <w:rPr>
                <w:rStyle w:val="titredocument"/>
                <w:rFonts w:ascii="Arial" w:hAnsi="Arial"/>
                <w:b/>
                <w:sz w:val="22"/>
                <w:szCs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EXPLOITATION DES CHAINES DE DEMINERALISATION SECONDAIRES S1, S2 ET S3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490"/>
      </w:tblGrid>
      <w:tr w:rsidR="00763D6E" w:rsidRPr="00B60C8D" w:rsidTr="0092155D">
        <w:trPr>
          <w:cantSplit/>
          <w:trHeight w:hRule="exact" w:val="1136"/>
        </w:trPr>
        <w:tc>
          <w:tcPr>
            <w:tcW w:w="10490" w:type="dxa"/>
          </w:tcPr>
          <w:p w:rsidR="00763D6E" w:rsidRPr="00B60C8D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92155D" w:rsidRDefault="0092155D" w:rsidP="0092155D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  <w:tab w:val="left" w:pos="10348"/>
              </w:tabs>
              <w:spacing w:before="120"/>
              <w:ind w:left="317"/>
              <w:rPr>
                <w:sz w:val="22"/>
              </w:rPr>
            </w:pPr>
            <w:r>
              <w:rPr>
                <w:sz w:val="22"/>
              </w:rPr>
              <w:t xml:space="preserve">Cette consigne décrit le fonctionnement des chaînes de déminéralisation secondaires </w:t>
            </w:r>
          </w:p>
          <w:p w:rsidR="00763D6E" w:rsidRPr="00520E98" w:rsidRDefault="00763D6E" w:rsidP="002E047E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34"/>
              <w:rPr>
                <w:sz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654"/>
      </w:tblGrid>
      <w:tr w:rsidR="00695B1C" w:rsidRPr="00777654" w:rsidTr="006C4E4F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6C4E4F">
        <w:trPr>
          <w:cantSplit/>
          <w:trHeight w:hRule="exact" w:val="387"/>
        </w:trPr>
        <w:tc>
          <w:tcPr>
            <w:tcW w:w="1985" w:type="dxa"/>
          </w:tcPr>
          <w:p w:rsidR="00520E98" w:rsidRPr="0092155D" w:rsidRDefault="0092155D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 w:rsidRPr="0092155D">
              <w:rPr>
                <w:rStyle w:val="datervision"/>
                <w:rFonts w:ascii="Arial" w:hAnsi="Arial" w:cs="Arial"/>
              </w:rPr>
              <w:t>17</w:t>
            </w:r>
            <w:r w:rsidR="00875DF4" w:rsidRPr="0092155D">
              <w:rPr>
                <w:rStyle w:val="datervision"/>
                <w:rFonts w:ascii="Arial" w:hAnsi="Arial" w:cs="Arial"/>
              </w:rPr>
              <w:t>/03</w:t>
            </w:r>
            <w:r w:rsidR="00C43BE4" w:rsidRPr="0092155D">
              <w:rPr>
                <w:rStyle w:val="datervision"/>
                <w:rFonts w:ascii="Arial" w:hAnsi="Arial" w:cs="Arial"/>
              </w:rPr>
              <w:t>/2003</w:t>
            </w:r>
          </w:p>
        </w:tc>
        <w:tc>
          <w:tcPr>
            <w:tcW w:w="851" w:type="dxa"/>
            <w:vAlign w:val="center"/>
          </w:tcPr>
          <w:p w:rsidR="00520E98" w:rsidRPr="0092155D" w:rsidRDefault="00520E98" w:rsidP="00424D5E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155D">
              <w:rPr>
                <w:rFonts w:ascii="Arial" w:hAnsi="Arial" w:cs="Arial"/>
                <w:sz w:val="20"/>
                <w:szCs w:val="20"/>
              </w:rPr>
              <w:t>N°</w:t>
            </w:r>
            <w:r w:rsidR="00C43BE4" w:rsidRPr="0092155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54" w:type="dxa"/>
            <w:vAlign w:val="center"/>
          </w:tcPr>
          <w:p w:rsidR="00520E98" w:rsidRPr="0092155D" w:rsidRDefault="00C43BE4" w:rsidP="006C4E4F">
            <w:pPr>
              <w:rPr>
                <w:rStyle w:val="libellrvision"/>
                <w:rFonts w:cs="Arial"/>
                <w:sz w:val="22"/>
                <w:szCs w:val="22"/>
              </w:rPr>
            </w:pPr>
            <w:r w:rsidRPr="0092155D">
              <w:rPr>
                <w:rStyle w:val="libellrvision"/>
              </w:rPr>
              <w:t>Nouvelle consigne</w:t>
            </w:r>
          </w:p>
        </w:tc>
      </w:tr>
      <w:tr w:rsidR="00520E98" w:rsidRPr="00B60C8D" w:rsidTr="00520E98">
        <w:trPr>
          <w:cantSplit/>
          <w:trHeight w:hRule="exact" w:val="353"/>
        </w:trPr>
        <w:tc>
          <w:tcPr>
            <w:tcW w:w="1985" w:type="dxa"/>
          </w:tcPr>
          <w:p w:rsidR="00520E98" w:rsidRPr="0092155D" w:rsidRDefault="00875DF4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 w:rsidRPr="0092155D">
              <w:rPr>
                <w:rStyle w:val="datervision"/>
                <w:rFonts w:ascii="Arial" w:hAnsi="Arial" w:cs="Arial"/>
              </w:rPr>
              <w:t>22/08/2008</w:t>
            </w:r>
          </w:p>
        </w:tc>
        <w:tc>
          <w:tcPr>
            <w:tcW w:w="851" w:type="dxa"/>
            <w:vAlign w:val="center"/>
          </w:tcPr>
          <w:p w:rsidR="00520E98" w:rsidRPr="0092155D" w:rsidRDefault="00520E98" w:rsidP="007A6811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155D">
              <w:rPr>
                <w:rFonts w:ascii="Arial" w:hAnsi="Arial" w:cs="Arial"/>
                <w:sz w:val="20"/>
                <w:szCs w:val="20"/>
              </w:rPr>
              <w:t>N°</w:t>
            </w:r>
            <w:r w:rsidR="00C43BE4" w:rsidRPr="0092155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54" w:type="dxa"/>
            <w:vAlign w:val="center"/>
          </w:tcPr>
          <w:p w:rsidR="00520E98" w:rsidRPr="0092155D" w:rsidRDefault="0092155D" w:rsidP="006C4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>Modification</w:t>
            </w:r>
          </w:p>
        </w:tc>
      </w:tr>
      <w:tr w:rsidR="00520E98" w:rsidRPr="00B60C8D" w:rsidTr="006C4E4F">
        <w:trPr>
          <w:cantSplit/>
          <w:trHeight w:hRule="exact" w:val="327"/>
        </w:trPr>
        <w:tc>
          <w:tcPr>
            <w:tcW w:w="1985" w:type="dxa"/>
          </w:tcPr>
          <w:p w:rsidR="00520E98" w:rsidRPr="0092155D" w:rsidRDefault="0092155D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22/08/2008</w:t>
            </w:r>
          </w:p>
        </w:tc>
        <w:tc>
          <w:tcPr>
            <w:tcW w:w="851" w:type="dxa"/>
            <w:vAlign w:val="center"/>
          </w:tcPr>
          <w:p w:rsidR="00520E98" w:rsidRPr="0092155D" w:rsidRDefault="00520E98" w:rsidP="007A6811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155D">
              <w:rPr>
                <w:rFonts w:ascii="Arial" w:hAnsi="Arial" w:cs="Arial"/>
                <w:sz w:val="20"/>
                <w:szCs w:val="20"/>
              </w:rPr>
              <w:t>N°</w:t>
            </w:r>
            <w:r w:rsidR="002A3C69" w:rsidRPr="009215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54" w:type="dxa"/>
            <w:vAlign w:val="center"/>
          </w:tcPr>
          <w:p w:rsidR="00520E98" w:rsidRPr="0092155D" w:rsidRDefault="00875DF4" w:rsidP="006C4E4F">
            <w:pPr>
              <w:rPr>
                <w:rFonts w:ascii="Arial" w:hAnsi="Arial" w:cs="Arial"/>
                <w:sz w:val="22"/>
                <w:szCs w:val="22"/>
              </w:rPr>
            </w:pPr>
            <w:r w:rsidRPr="0092155D">
              <w:rPr>
                <w:rStyle w:val="libellrvision"/>
              </w:rPr>
              <w:t>Mise à jour</w:t>
            </w:r>
          </w:p>
        </w:tc>
      </w:tr>
      <w:tr w:rsidR="00520E98" w:rsidRPr="00B60C8D" w:rsidTr="006C4E4F">
        <w:trPr>
          <w:cantSplit/>
          <w:trHeight w:hRule="exact" w:val="317"/>
        </w:trPr>
        <w:tc>
          <w:tcPr>
            <w:tcW w:w="1985" w:type="dxa"/>
          </w:tcPr>
          <w:p w:rsidR="00520E98" w:rsidRPr="00C43BE4" w:rsidRDefault="0092155D" w:rsidP="00424D5E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</w:rPr>
            </w:pPr>
            <w:r>
              <w:rPr>
                <w:rStyle w:val="datervision"/>
                <w:rFonts w:ascii="Arial" w:hAnsi="Arial" w:cs="Arial"/>
                <w:b/>
              </w:rPr>
              <w:t>24/03/2015</w:t>
            </w:r>
          </w:p>
        </w:tc>
        <w:tc>
          <w:tcPr>
            <w:tcW w:w="851" w:type="dxa"/>
            <w:vAlign w:val="center"/>
          </w:tcPr>
          <w:p w:rsidR="00520E98" w:rsidRPr="00C43BE4" w:rsidRDefault="0092155D" w:rsidP="007A6811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N°3</w:t>
            </w:r>
          </w:p>
        </w:tc>
        <w:tc>
          <w:tcPr>
            <w:tcW w:w="7654" w:type="dxa"/>
            <w:vAlign w:val="center"/>
          </w:tcPr>
          <w:p w:rsidR="00520E98" w:rsidRPr="00C43BE4" w:rsidRDefault="0092155D" w:rsidP="002A3C6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Mise à jour</w:t>
            </w:r>
          </w:p>
        </w:tc>
      </w:tr>
      <w:tr w:rsidR="00520E98" w:rsidRPr="00777654" w:rsidTr="00651397">
        <w:trPr>
          <w:cantSplit/>
          <w:trHeight w:hRule="exact" w:val="393"/>
        </w:trPr>
        <w:tc>
          <w:tcPr>
            <w:tcW w:w="1985" w:type="dxa"/>
            <w:vAlign w:val="center"/>
          </w:tcPr>
          <w:p w:rsidR="00520E98" w:rsidRPr="00651397" w:rsidRDefault="00520E98" w:rsidP="00651397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520E98" w:rsidRPr="00651397" w:rsidRDefault="00520E98" w:rsidP="00651397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54" w:type="dxa"/>
            <w:vAlign w:val="center"/>
          </w:tcPr>
          <w:p w:rsidR="00520E98" w:rsidRPr="00651397" w:rsidRDefault="00520E98" w:rsidP="00651397">
            <w:pPr>
              <w:spacing w:before="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05"/>
      </w:tblGrid>
      <w:tr w:rsidR="00C43BE4" w:rsidRPr="00777654" w:rsidTr="00C43BE4">
        <w:trPr>
          <w:cantSplit/>
          <w:trHeight w:hRule="exact" w:val="419"/>
        </w:trPr>
        <w:tc>
          <w:tcPr>
            <w:tcW w:w="1985" w:type="dxa"/>
            <w:vAlign w:val="center"/>
          </w:tcPr>
          <w:p w:rsidR="00C43BE4" w:rsidRPr="00777654" w:rsidRDefault="00C43BE4" w:rsidP="00C43BE4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>
              <w:rPr>
                <w:rStyle w:val="datervision"/>
                <w:rFonts w:ascii="Arial" w:hAnsi="Arial" w:cs="Arial"/>
                <w:b/>
                <w:bCs/>
                <w:szCs w:val="20"/>
              </w:rPr>
              <w:t>Repère</w:t>
            </w:r>
          </w:p>
        </w:tc>
        <w:tc>
          <w:tcPr>
            <w:tcW w:w="8505" w:type="dxa"/>
            <w:vAlign w:val="center"/>
          </w:tcPr>
          <w:p w:rsidR="00C43BE4" w:rsidRPr="006C4E4F" w:rsidRDefault="00C43BE4" w:rsidP="00C43BE4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>
              <w:rPr>
                <w:rStyle w:val="libellrvision"/>
                <w:rFonts w:cs="Arial"/>
                <w:b/>
                <w:bCs/>
                <w:szCs w:val="20"/>
              </w:rPr>
              <w:t>Consignes associées</w:t>
            </w:r>
          </w:p>
        </w:tc>
      </w:tr>
      <w:tr w:rsidR="00C43BE4" w:rsidRPr="00B60C8D" w:rsidTr="00C43BE4">
        <w:trPr>
          <w:cantSplit/>
          <w:trHeight w:hRule="exact" w:val="387"/>
        </w:trPr>
        <w:tc>
          <w:tcPr>
            <w:tcW w:w="1985" w:type="dxa"/>
          </w:tcPr>
          <w:p w:rsidR="00C43BE4" w:rsidRPr="00520E98" w:rsidRDefault="00C43BE4" w:rsidP="00875DF4">
            <w:pPr>
              <w:spacing w:before="60" w:after="60"/>
              <w:jc w:val="center"/>
              <w:rPr>
                <w:rStyle w:val="datervision"/>
                <w:rFonts w:ascii="Arial" w:hAnsi="Arial" w:cs="Arial"/>
                <w:szCs w:val="20"/>
              </w:rPr>
            </w:pPr>
            <w:r w:rsidRPr="00520E98">
              <w:rPr>
                <w:rStyle w:val="datervision"/>
                <w:rFonts w:ascii="Arial" w:hAnsi="Arial" w:cs="Arial"/>
                <w:szCs w:val="20"/>
              </w:rPr>
              <w:t>EXP-U-</w:t>
            </w:r>
            <w:r>
              <w:rPr>
                <w:rStyle w:val="datervision"/>
                <w:rFonts w:ascii="Arial" w:hAnsi="Arial" w:cs="Arial"/>
                <w:szCs w:val="20"/>
              </w:rPr>
              <w:t>06-</w:t>
            </w:r>
            <w:r w:rsidR="00875DF4">
              <w:rPr>
                <w:rStyle w:val="datervision"/>
                <w:rFonts w:ascii="Arial" w:hAnsi="Arial" w:cs="Arial"/>
                <w:szCs w:val="20"/>
              </w:rPr>
              <w:t>09</w:t>
            </w:r>
          </w:p>
        </w:tc>
        <w:tc>
          <w:tcPr>
            <w:tcW w:w="8505" w:type="dxa"/>
            <w:vAlign w:val="center"/>
          </w:tcPr>
          <w:p w:rsidR="00C43BE4" w:rsidRPr="00C43BE4" w:rsidRDefault="00C43BE4" w:rsidP="00875DF4">
            <w:pPr>
              <w:rPr>
                <w:rStyle w:val="libellrvision"/>
                <w:rFonts w:cs="Arial"/>
                <w:szCs w:val="20"/>
              </w:rPr>
            </w:pPr>
            <w:r w:rsidRPr="00C43BE4">
              <w:rPr>
                <w:rFonts w:ascii="Arial" w:hAnsi="Arial" w:cs="Arial"/>
                <w:sz w:val="20"/>
                <w:szCs w:val="20"/>
              </w:rPr>
              <w:t xml:space="preserve">Exploitation des chaines de déminéralisation </w:t>
            </w:r>
            <w:r w:rsidR="00875DF4">
              <w:rPr>
                <w:rFonts w:ascii="Arial" w:hAnsi="Arial" w:cs="Arial"/>
                <w:sz w:val="20"/>
                <w:szCs w:val="20"/>
              </w:rPr>
              <w:t>– généralités – parties communes</w:t>
            </w:r>
          </w:p>
        </w:tc>
      </w:tr>
      <w:tr w:rsidR="00875DF4" w:rsidRPr="00B60C8D" w:rsidTr="00C43BE4">
        <w:trPr>
          <w:cantSplit/>
          <w:trHeight w:hRule="exact" w:val="377"/>
        </w:trPr>
        <w:tc>
          <w:tcPr>
            <w:tcW w:w="1985" w:type="dxa"/>
          </w:tcPr>
          <w:p w:rsidR="00875DF4" w:rsidRPr="00520E98" w:rsidRDefault="00875DF4" w:rsidP="00875DF4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EXP-U-06-14</w:t>
            </w:r>
          </w:p>
        </w:tc>
        <w:tc>
          <w:tcPr>
            <w:tcW w:w="8505" w:type="dxa"/>
            <w:vAlign w:val="center"/>
          </w:tcPr>
          <w:p w:rsidR="00875DF4" w:rsidRPr="00C43BE4" w:rsidRDefault="00875DF4" w:rsidP="00875DF4">
            <w:pPr>
              <w:rPr>
                <w:rFonts w:ascii="Arial" w:hAnsi="Arial" w:cs="Arial"/>
                <w:sz w:val="22"/>
                <w:szCs w:val="22"/>
              </w:rPr>
            </w:pPr>
            <w:r w:rsidRPr="00C43BE4">
              <w:rPr>
                <w:rFonts w:ascii="Arial" w:hAnsi="Arial" w:cs="Arial"/>
                <w:sz w:val="20"/>
              </w:rPr>
              <w:t>Aide au diagnostic d’un dysfonctionnement des chaines de déminéralisation</w:t>
            </w:r>
          </w:p>
        </w:tc>
      </w:tr>
      <w:tr w:rsidR="00C43BE4" w:rsidRPr="00B60C8D" w:rsidTr="00C43BE4">
        <w:trPr>
          <w:cantSplit/>
          <w:trHeight w:hRule="exact" w:val="327"/>
        </w:trPr>
        <w:tc>
          <w:tcPr>
            <w:tcW w:w="1985" w:type="dxa"/>
          </w:tcPr>
          <w:p w:rsidR="00C43BE4" w:rsidRPr="00520E98" w:rsidRDefault="00C43BE4" w:rsidP="00C43BE4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EXP-U-06-1</w:t>
            </w:r>
            <w:r w:rsidR="00875DF4">
              <w:rPr>
                <w:rStyle w:val="datervision"/>
                <w:rFonts w:ascii="Arial" w:hAnsi="Arial" w:cs="Arial"/>
              </w:rPr>
              <w:t>5</w:t>
            </w:r>
          </w:p>
        </w:tc>
        <w:tc>
          <w:tcPr>
            <w:tcW w:w="8505" w:type="dxa"/>
            <w:vAlign w:val="center"/>
          </w:tcPr>
          <w:p w:rsidR="00C43BE4" w:rsidRPr="00C43BE4" w:rsidRDefault="00875DF4" w:rsidP="00C43BE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</w:rPr>
              <w:t>Aide au diagnostic suite à une pollution de l’eau déminéralisée sur conductivité</w:t>
            </w:r>
          </w:p>
        </w:tc>
      </w:tr>
      <w:tr w:rsidR="00C43BE4" w:rsidRPr="00B60C8D" w:rsidTr="00C43BE4">
        <w:trPr>
          <w:cantSplit/>
          <w:trHeight w:hRule="exact" w:val="317"/>
        </w:trPr>
        <w:tc>
          <w:tcPr>
            <w:tcW w:w="1985" w:type="dxa"/>
          </w:tcPr>
          <w:p w:rsidR="00C43BE4" w:rsidRPr="00520E98" w:rsidRDefault="00C43BE4" w:rsidP="00C43BE4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</w:p>
        </w:tc>
        <w:tc>
          <w:tcPr>
            <w:tcW w:w="8505" w:type="dxa"/>
            <w:vAlign w:val="center"/>
          </w:tcPr>
          <w:p w:rsidR="00C43BE4" w:rsidRPr="00C43BE4" w:rsidRDefault="00C43BE4" w:rsidP="00C43BE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AD51FE" w:rsidRDefault="00C43BE4" w:rsidP="00E045F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Sébastien GENOVESE</w:t>
            </w:r>
          </w:p>
          <w:p w:rsidR="00AD51FE" w:rsidRPr="006C4E4F" w:rsidRDefault="00AD51FE" w:rsidP="00C43BE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proofErr w:type="spellStart"/>
            <w:r w:rsidRPr="00AD51FE">
              <w:rPr>
                <w:rFonts w:ascii="Arial" w:hAnsi="Arial" w:cs="Arial"/>
                <w:b/>
                <w:sz w:val="20"/>
                <w:szCs w:val="20"/>
                <w:lang w:val="nl-NL"/>
              </w:rPr>
              <w:t>Chargé</w:t>
            </w:r>
            <w:proofErr w:type="spellEnd"/>
            <w:r w:rsidRPr="00AD51FE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AD51FE">
              <w:rPr>
                <w:rFonts w:ascii="Arial" w:hAnsi="Arial" w:cs="Arial"/>
                <w:b/>
                <w:sz w:val="20"/>
                <w:szCs w:val="20"/>
                <w:lang w:val="nl-NL"/>
              </w:rPr>
              <w:t>Exploitation</w:t>
            </w:r>
            <w:proofErr w:type="spellEnd"/>
            <w:r w:rsidRPr="00AD51FE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="00C43BE4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Centrale </w:t>
            </w:r>
            <w:proofErr w:type="spellStart"/>
            <w:r w:rsidR="00C43BE4">
              <w:rPr>
                <w:rFonts w:ascii="Arial" w:hAnsi="Arial" w:cs="Arial"/>
                <w:b/>
                <w:sz w:val="20"/>
                <w:szCs w:val="20"/>
                <w:lang w:val="nl-NL"/>
              </w:rPr>
              <w:t>Sud</w:t>
            </w:r>
            <w:proofErr w:type="spellEnd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C4E4F" w:rsidRPr="006C4E4F" w:rsidRDefault="006C4E4F" w:rsidP="0052478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95B1C" w:rsidRPr="007F0146" w:rsidRDefault="00695B1C" w:rsidP="00651397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651397" w:rsidRDefault="00651397" w:rsidP="0065139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Odile JOSSE</w:t>
            </w:r>
          </w:p>
          <w:p w:rsidR="00E2648D" w:rsidRPr="00E2648D" w:rsidRDefault="00651397" w:rsidP="00651397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Responsable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Organisation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LPU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D51FE" w:rsidRPr="006C4E4F" w:rsidRDefault="00AD51FE" w:rsidP="00AD51F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695B1C" w:rsidRPr="007F0146" w:rsidRDefault="00AD51FE" w:rsidP="00AD51FE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proofErr w:type="spellStart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Ingénieur</w:t>
            </w:r>
            <w:proofErr w:type="spellEnd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Pr="006C4E4F">
              <w:rPr>
                <w:rFonts w:ascii="Arial" w:hAnsi="Arial" w:cs="Arial"/>
                <w:b/>
                <w:sz w:val="20"/>
                <w:szCs w:val="20"/>
              </w:rPr>
              <w:t>Exploitation Centrale Sud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95B1C" w:rsidRPr="007F0146" w:rsidRDefault="00695B1C" w:rsidP="005247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lang w:val="nl-NL"/>
        </w:rPr>
      </w:pPr>
    </w:p>
    <w:p w:rsidR="00695B1C" w:rsidRPr="00B60C8D" w:rsidRDefault="00695B1C" w:rsidP="00B60C8D">
      <w:pPr>
        <w:rPr>
          <w:rFonts w:ascii="Arial" w:hAnsi="Arial" w:cs="Arial"/>
          <w:lang w:val="nl-NL"/>
        </w:rPr>
        <w:sectPr w:rsidR="00695B1C" w:rsidRPr="00B60C8D" w:rsidSect="00B60C8D">
          <w:footerReference w:type="default" r:id="rId8"/>
          <w:headerReference w:type="first" r:id="rId9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r w:rsidRPr="00667BA8">
        <w:rPr>
          <w:rFonts w:cs="Arial"/>
        </w:rPr>
        <w:fldChar w:fldCharType="begin"/>
      </w:r>
      <w:r w:rsidR="00872EE3" w:rsidRPr="0031752A">
        <w:rPr>
          <w:rFonts w:cs="Arial"/>
        </w:rPr>
        <w:instrText xml:space="preserve"> TOC \o "1-3" \h \z \u </w:instrText>
      </w:r>
      <w:r w:rsidRPr="00667BA8">
        <w:rPr>
          <w:rFonts w:cs="Arial"/>
        </w:rPr>
        <w:fldChar w:fldCharType="separate"/>
      </w:r>
      <w:hyperlink w:anchor="_Toc415064117" w:history="1">
        <w:r w:rsidR="0031752A" w:rsidRPr="0031752A">
          <w:rPr>
            <w:rStyle w:val="Lienhypertexte"/>
            <w:rFonts w:cs="Arial"/>
            <w:noProof/>
          </w:rPr>
          <w:t>1.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RESPONSABILITES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_Toc415064117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3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18" w:history="1">
        <w:r w:rsidR="0031752A" w:rsidRPr="0031752A">
          <w:rPr>
            <w:rStyle w:val="Lienhypertexte"/>
            <w:rFonts w:cs="Arial"/>
            <w:noProof/>
          </w:rPr>
          <w:t>2.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DESCRIPTIF DE L’INSTALLATION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_Toc415064118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3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1" w:history="1">
        <w:r w:rsidR="0031752A" w:rsidRPr="0031752A">
          <w:rPr>
            <w:rStyle w:val="Lienhypertexte"/>
            <w:rFonts w:ascii="Arial" w:hAnsi="Arial" w:cs="Arial"/>
            <w:noProof/>
          </w:rPr>
          <w:t>2.1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Les capacités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_Toc415064121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3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2" w:history="1">
        <w:r w:rsidR="0031752A" w:rsidRPr="0031752A">
          <w:rPr>
            <w:rStyle w:val="Lienhypertexte"/>
            <w:rFonts w:ascii="Arial" w:hAnsi="Arial" w:cs="Arial"/>
            <w:noProof/>
          </w:rPr>
          <w:t>2.2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Les régénérant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_Toc415064122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3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3" w:history="1">
        <w:r w:rsidR="0031752A" w:rsidRPr="0031752A">
          <w:rPr>
            <w:rStyle w:val="Lienhypertexte"/>
            <w:rFonts w:ascii="Arial" w:hAnsi="Arial" w:cs="Arial"/>
            <w:noProof/>
          </w:rPr>
          <w:t>2.3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Les seuils de fonctionnement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_Toc415064123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4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4" w:history="1">
        <w:r w:rsidR="0031752A" w:rsidRPr="0031752A">
          <w:rPr>
            <w:rStyle w:val="Lienhypertexte"/>
            <w:rFonts w:ascii="Arial" w:hAnsi="Arial" w:cs="Arial"/>
            <w:noProof/>
          </w:rPr>
          <w:t>2.4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Les commandes – La supervision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_Toc415064124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4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25" w:history="1">
        <w:r w:rsidR="0031752A" w:rsidRPr="0031752A">
          <w:rPr>
            <w:rStyle w:val="Lienhypertexte"/>
            <w:rFonts w:cs="Arial"/>
            <w:noProof/>
          </w:rPr>
          <w:t>3.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MISE EN PRODUCTION : ARRÊT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_Toc415064125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4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7" w:history="1">
        <w:r w:rsidR="0031752A" w:rsidRPr="0031752A">
          <w:rPr>
            <w:rStyle w:val="Lienhypertexte"/>
            <w:rFonts w:ascii="Arial" w:hAnsi="Arial" w:cs="Arial"/>
            <w:noProof/>
          </w:rPr>
          <w:t>3.1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Marche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_Toc415064127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4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28" w:history="1">
        <w:r w:rsidR="0031752A" w:rsidRPr="0031752A">
          <w:rPr>
            <w:rStyle w:val="Lienhypertexte"/>
            <w:rFonts w:ascii="Arial" w:hAnsi="Arial" w:cs="Arial"/>
            <w:noProof/>
          </w:rPr>
          <w:t>3.2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Arrêt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_Toc415064128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4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29" w:history="1">
        <w:r w:rsidR="0031752A" w:rsidRPr="0031752A">
          <w:rPr>
            <w:rStyle w:val="Lienhypertexte"/>
            <w:rFonts w:cs="Arial"/>
            <w:noProof/>
          </w:rPr>
          <w:t>4.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DEMANDE DE REGENERATION / REGENERATION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_Toc415064129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5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31" w:history="1">
        <w:r w:rsidR="0031752A" w:rsidRPr="0031752A">
          <w:rPr>
            <w:rStyle w:val="Lienhypertexte"/>
            <w:rFonts w:ascii="Arial" w:hAnsi="Arial" w:cs="Arial"/>
            <w:noProof/>
          </w:rPr>
          <w:t>4.1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En « DISTANCE » ou en « LOCAL » les séquences de régénération s’enchaînent une fois la demande de régénération satisfaite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_Toc415064131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5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32" w:history="1">
        <w:r w:rsidR="0031752A" w:rsidRPr="0031752A">
          <w:rPr>
            <w:rStyle w:val="Lienhypertexte"/>
            <w:rFonts w:ascii="Arial" w:hAnsi="Arial" w:cs="Arial"/>
            <w:noProof/>
          </w:rPr>
          <w:t>4.2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MANU : la régénération se fait manuellement et le grafcet doit suivre l’avance du cyclomatic ; si nécessaire les pompes sont démarrées en manu.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_Toc415064132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6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33" w:history="1">
        <w:r w:rsidR="0031752A" w:rsidRPr="0031752A">
          <w:rPr>
            <w:rStyle w:val="Lienhypertexte"/>
            <w:rFonts w:cs="Arial"/>
            <w:noProof/>
          </w:rPr>
          <w:t>5.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MARCHE DEGRADEE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_Toc415064133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6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35" w:history="1">
        <w:r w:rsidR="0031752A" w:rsidRPr="0031752A">
          <w:rPr>
            <w:rStyle w:val="Lienhypertexte"/>
            <w:rFonts w:ascii="Arial" w:hAnsi="Arial" w:cs="Arial"/>
            <w:noProof/>
          </w:rPr>
          <w:t>5.1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Chaînes de production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_Toc415064135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6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415064136" w:history="1">
        <w:r w:rsidR="0031752A" w:rsidRPr="0031752A">
          <w:rPr>
            <w:rStyle w:val="Lienhypertexte"/>
            <w:rFonts w:ascii="Arial" w:hAnsi="Arial" w:cs="Arial"/>
            <w:noProof/>
          </w:rPr>
          <w:t>5.2</w:t>
        </w:r>
        <w:r w:rsidR="0031752A" w:rsidRPr="0031752A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ascii="Arial" w:hAnsi="Arial" w:cs="Arial"/>
            <w:noProof/>
          </w:rPr>
          <w:t>Chaîne en régénération</w:t>
        </w:r>
        <w:r w:rsidR="0031752A" w:rsidRPr="0031752A">
          <w:rPr>
            <w:rFonts w:ascii="Arial" w:hAnsi="Arial" w:cs="Arial"/>
            <w:noProof/>
            <w:webHidden/>
          </w:rPr>
          <w:tab/>
        </w:r>
        <w:r w:rsidRPr="0031752A">
          <w:rPr>
            <w:rFonts w:ascii="Arial" w:hAnsi="Arial" w:cs="Arial"/>
            <w:noProof/>
            <w:webHidden/>
          </w:rPr>
          <w:fldChar w:fldCharType="begin"/>
        </w:r>
        <w:r w:rsidR="0031752A" w:rsidRPr="0031752A">
          <w:rPr>
            <w:rFonts w:ascii="Arial" w:hAnsi="Arial" w:cs="Arial"/>
            <w:noProof/>
            <w:webHidden/>
          </w:rPr>
          <w:instrText xml:space="preserve"> PAGEREF _Toc415064136 \h </w:instrText>
        </w:r>
        <w:r w:rsidRPr="0031752A">
          <w:rPr>
            <w:rFonts w:ascii="Arial" w:hAnsi="Arial" w:cs="Arial"/>
            <w:noProof/>
            <w:webHidden/>
          </w:rPr>
        </w:r>
        <w:r w:rsidRPr="0031752A">
          <w:rPr>
            <w:rFonts w:ascii="Arial" w:hAnsi="Arial" w:cs="Arial"/>
            <w:noProof/>
            <w:webHidden/>
          </w:rPr>
          <w:fldChar w:fldCharType="separate"/>
        </w:r>
        <w:r w:rsidR="00C80886">
          <w:rPr>
            <w:rFonts w:ascii="Arial" w:hAnsi="Arial" w:cs="Arial"/>
            <w:noProof/>
            <w:webHidden/>
          </w:rPr>
          <w:t>7</w:t>
        </w:r>
        <w:r w:rsidRPr="0031752A">
          <w:rPr>
            <w:rFonts w:ascii="Arial" w:hAnsi="Arial"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37" w:history="1">
        <w:r w:rsidR="0031752A" w:rsidRPr="0031752A">
          <w:rPr>
            <w:rStyle w:val="Lienhypertexte"/>
            <w:rFonts w:cs="Arial"/>
            <w:noProof/>
          </w:rPr>
          <w:t>6.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ELECTROVANNES ACIDE ET SOUDE ET EAU DE DILUTION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_Toc415064137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7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39" w:history="1">
        <w:r w:rsidR="0031752A" w:rsidRPr="0031752A">
          <w:rPr>
            <w:rStyle w:val="Lienhypertexte"/>
            <w:rFonts w:cs="Arial"/>
            <w:noProof/>
          </w:rPr>
          <w:t>7.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DISCORDANCES POMPES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_Toc415064139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7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40" w:history="1">
        <w:r w:rsidR="0031752A" w:rsidRPr="0031752A">
          <w:rPr>
            <w:rStyle w:val="Lienhypertexte"/>
            <w:rFonts w:cs="Arial"/>
            <w:noProof/>
          </w:rPr>
          <w:t>8.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DIVERS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_Toc415064140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8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41" w:history="1">
        <w:r w:rsidR="0031752A" w:rsidRPr="0031752A">
          <w:rPr>
            <w:rStyle w:val="Lienhypertexte"/>
            <w:rFonts w:cs="Arial"/>
            <w:noProof/>
          </w:rPr>
          <w:t>9.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ANNEXE 1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_Toc415064141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9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66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42" w:history="1">
        <w:r w:rsidR="0031752A" w:rsidRPr="0031752A">
          <w:rPr>
            <w:rStyle w:val="Lienhypertexte"/>
            <w:rFonts w:cs="Arial"/>
            <w:noProof/>
          </w:rPr>
          <w:t>10.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ANNEXE 2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_Toc415064142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10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31752A" w:rsidRPr="0031752A" w:rsidRDefault="00667BA8">
      <w:pPr>
        <w:pStyle w:val="TM1"/>
        <w:tabs>
          <w:tab w:val="left" w:pos="66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415064143" w:history="1">
        <w:r w:rsidR="0031752A" w:rsidRPr="0031752A">
          <w:rPr>
            <w:rStyle w:val="Lienhypertexte"/>
            <w:rFonts w:cs="Arial"/>
            <w:noProof/>
          </w:rPr>
          <w:t>11.</w:t>
        </w:r>
        <w:r w:rsidR="0031752A" w:rsidRPr="0031752A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31752A" w:rsidRPr="0031752A">
          <w:rPr>
            <w:rStyle w:val="Lienhypertexte"/>
            <w:rFonts w:cs="Arial"/>
            <w:noProof/>
          </w:rPr>
          <w:t>ANNEXE 3</w:t>
        </w:r>
        <w:r w:rsidR="0031752A" w:rsidRPr="0031752A">
          <w:rPr>
            <w:rFonts w:cs="Arial"/>
            <w:noProof/>
            <w:webHidden/>
          </w:rPr>
          <w:tab/>
        </w:r>
        <w:r w:rsidRPr="0031752A">
          <w:rPr>
            <w:rFonts w:cs="Arial"/>
            <w:noProof/>
            <w:webHidden/>
          </w:rPr>
          <w:fldChar w:fldCharType="begin"/>
        </w:r>
        <w:r w:rsidR="0031752A" w:rsidRPr="0031752A">
          <w:rPr>
            <w:rFonts w:cs="Arial"/>
            <w:noProof/>
            <w:webHidden/>
          </w:rPr>
          <w:instrText xml:space="preserve"> PAGEREF _Toc415064143 \h </w:instrText>
        </w:r>
        <w:r w:rsidRPr="0031752A">
          <w:rPr>
            <w:rFonts w:cs="Arial"/>
            <w:noProof/>
            <w:webHidden/>
          </w:rPr>
        </w:r>
        <w:r w:rsidRPr="0031752A">
          <w:rPr>
            <w:rFonts w:cs="Arial"/>
            <w:noProof/>
            <w:webHidden/>
          </w:rPr>
          <w:fldChar w:fldCharType="separate"/>
        </w:r>
        <w:r w:rsidR="00C80886">
          <w:rPr>
            <w:rFonts w:cs="Arial"/>
            <w:noProof/>
            <w:webHidden/>
          </w:rPr>
          <w:t>11</w:t>
        </w:r>
        <w:r w:rsidRPr="0031752A">
          <w:rPr>
            <w:rFonts w:cs="Arial"/>
            <w:noProof/>
            <w:webHidden/>
          </w:rPr>
          <w:fldChar w:fldCharType="end"/>
        </w:r>
      </w:hyperlink>
    </w:p>
    <w:p w:rsidR="00872EE3" w:rsidRDefault="00667BA8">
      <w:r w:rsidRPr="0031752A">
        <w:rPr>
          <w:rFonts w:ascii="Arial" w:hAnsi="Arial" w:cs="Arial"/>
        </w:rPr>
        <w:fldChar w:fldCharType="end"/>
      </w:r>
    </w:p>
    <w:p w:rsidR="00B60C8D" w:rsidRPr="00B60C8D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3B3255" w:rsidRPr="00581C09" w:rsidRDefault="00B60C8D" w:rsidP="0091772B">
      <w:pPr>
        <w:pStyle w:val="Titre1"/>
      </w:pPr>
      <w:r>
        <w:br w:type="page"/>
      </w:r>
      <w:bookmarkStart w:id="0" w:name="_Toc415064117"/>
      <w:r w:rsidR="003B3255" w:rsidRPr="00581C09">
        <w:lastRenderedPageBreak/>
        <w:t>RESPONSABILITES</w:t>
      </w:r>
      <w:bookmarkEnd w:id="0"/>
    </w:p>
    <w:tbl>
      <w:tblPr>
        <w:tblW w:w="8208" w:type="dxa"/>
        <w:tblInd w:w="10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42"/>
        <w:gridCol w:w="1642"/>
        <w:gridCol w:w="1677"/>
        <w:gridCol w:w="1606"/>
        <w:gridCol w:w="1641"/>
      </w:tblGrid>
      <w:tr w:rsidR="00EA504B" w:rsidTr="002A3C69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CdQ</w:t>
            </w:r>
            <w:proofErr w:type="spellEnd"/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875DF4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2A3C69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</w:t>
            </w:r>
            <w:r w:rsidR="002A3C69">
              <w:rPr>
                <w:b/>
                <w:bCs/>
              </w:rPr>
              <w:t>Utilités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jour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A504B" w:rsidRDefault="00EA504B" w:rsidP="00EA504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3X8</w:t>
            </w:r>
          </w:p>
        </w:tc>
      </w:tr>
      <w:tr w:rsidR="00EA504B" w:rsidTr="002A3C69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5121E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</w:p>
        </w:tc>
      </w:tr>
    </w:tbl>
    <w:p w:rsidR="003B3255" w:rsidRDefault="00875DF4" w:rsidP="0091772B">
      <w:pPr>
        <w:pStyle w:val="Titre1"/>
      </w:pPr>
      <w:bookmarkStart w:id="1" w:name="_Toc415064118"/>
      <w:r>
        <w:t>DESCRIPTIF DE L’INSTALLATION</w:t>
      </w:r>
      <w:bookmarkEnd w:id="1"/>
    </w:p>
    <w:p w:rsid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>
        <w:rPr>
          <w:sz w:val="22"/>
        </w:rPr>
        <w:t>Elle est composée de 3 unités échangeuse d'ions:</w:t>
      </w:r>
    </w:p>
    <w:p w:rsid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>
        <w:rPr>
          <w:sz w:val="22"/>
        </w:rPr>
        <w:t xml:space="preserve">Chacune est composée de </w:t>
      </w:r>
    </w:p>
    <w:p w:rsidR="00136E46" w:rsidRDefault="00136E46" w:rsidP="00136E46">
      <w:pPr>
        <w:pStyle w:val="Texte0"/>
        <w:numPr>
          <w:ilvl w:val="0"/>
          <w:numId w:val="18"/>
        </w:numPr>
        <w:autoSpaceDE/>
        <w:autoSpaceDN/>
        <w:spacing w:before="60"/>
        <w:ind w:right="142"/>
        <w:jc w:val="both"/>
        <w:rPr>
          <w:sz w:val="22"/>
        </w:rPr>
      </w:pPr>
      <w:r>
        <w:rPr>
          <w:sz w:val="22"/>
        </w:rPr>
        <w:t>Un échangeur cationique fort</w:t>
      </w:r>
    </w:p>
    <w:p w:rsidR="00136E46" w:rsidRDefault="00136E46" w:rsidP="00136E46">
      <w:pPr>
        <w:pStyle w:val="Texte0"/>
        <w:numPr>
          <w:ilvl w:val="0"/>
          <w:numId w:val="18"/>
        </w:numPr>
        <w:autoSpaceDE/>
        <w:autoSpaceDN/>
        <w:spacing w:before="60"/>
        <w:ind w:right="142"/>
        <w:jc w:val="both"/>
        <w:rPr>
          <w:sz w:val="22"/>
        </w:rPr>
      </w:pPr>
      <w:r>
        <w:rPr>
          <w:sz w:val="22"/>
        </w:rPr>
        <w:t>Un échangeur anionique fort</w:t>
      </w:r>
    </w:p>
    <w:p w:rsid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>
        <w:rPr>
          <w:sz w:val="22"/>
        </w:rPr>
        <w:t>Ces unités sont alimentées par l'eau partiellement déminéralisée produite par les chaînes primaires.</w:t>
      </w:r>
    </w:p>
    <w:p w:rsid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>
        <w:rPr>
          <w:sz w:val="22"/>
        </w:rPr>
        <w:t>Leur capacité est suffisante pour recevoir l'eau produite par les quatre chaînes primaires en service ensemble soit 170 x 4 = 680 m3.</w:t>
      </w:r>
    </w:p>
    <w:p w:rsid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>
        <w:rPr>
          <w:sz w:val="22"/>
        </w:rPr>
        <w:t xml:space="preserve">On peut aussi fonctionner pendant les travaux d'une chaîne secondaire  avec deux secondaires et trois primaires. </w:t>
      </w:r>
    </w:p>
    <w:p w:rsidR="0024188B" w:rsidRPr="0024188B" w:rsidRDefault="00667BA8" w:rsidP="0024188B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r>
        <w:rPr>
          <w:rFonts w:ascii="Arial" w:hAnsi="Arial" w:cs="Arial"/>
          <w:b/>
          <w:bCs/>
          <w:iCs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7.25pt;margin-top:41.15pt;width:18.15pt;height:19.4pt;z-index:251658240" filled="f" stroked="f">
            <v:textbox style="mso-next-textbox:#_x0000_s1026">
              <w:txbxContent>
                <w:p w:rsidR="00724BDE" w:rsidRPr="00DF5DE4" w:rsidRDefault="00724BDE">
                  <w:pPr>
                    <w:rPr>
                      <w:rFonts w:ascii="Arial" w:hAnsi="Arial" w:cs="Arial"/>
                      <w:b/>
                    </w:rPr>
                  </w:pPr>
                  <w:r w:rsidRPr="00DF5DE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2" w:name="_Toc414869796"/>
      <w:bookmarkStart w:id="3" w:name="_Toc415064076"/>
      <w:bookmarkStart w:id="4" w:name="_Toc415064119"/>
      <w:bookmarkEnd w:id="2"/>
      <w:bookmarkEnd w:id="3"/>
      <w:bookmarkEnd w:id="4"/>
    </w:p>
    <w:p w:rsidR="0024188B" w:rsidRPr="0024188B" w:rsidRDefault="0024188B" w:rsidP="0024188B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bookmarkStart w:id="5" w:name="_Toc414869797"/>
      <w:bookmarkStart w:id="6" w:name="_Toc415064077"/>
      <w:bookmarkStart w:id="7" w:name="_Toc415064120"/>
      <w:bookmarkEnd w:id="5"/>
      <w:bookmarkEnd w:id="6"/>
      <w:bookmarkEnd w:id="7"/>
    </w:p>
    <w:p w:rsidR="0024188B" w:rsidRDefault="0024188B" w:rsidP="0024188B">
      <w:pPr>
        <w:pStyle w:val="Titre2"/>
      </w:pPr>
      <w:bookmarkStart w:id="8" w:name="_Toc415064121"/>
      <w:r>
        <w:t>Les capacités</w:t>
      </w:r>
      <w:bookmarkEnd w:id="8"/>
    </w:p>
    <w:tbl>
      <w:tblPr>
        <w:tblW w:w="10774" w:type="dxa"/>
        <w:tblInd w:w="-112" w:type="dxa"/>
        <w:tblLayout w:type="fixed"/>
        <w:tblCellMar>
          <w:left w:w="30" w:type="dxa"/>
          <w:right w:w="30" w:type="dxa"/>
        </w:tblCellMar>
        <w:tblLook w:val="0000"/>
      </w:tblPr>
      <w:tblGrid>
        <w:gridCol w:w="326"/>
        <w:gridCol w:w="1460"/>
        <w:gridCol w:w="1886"/>
        <w:gridCol w:w="1431"/>
        <w:gridCol w:w="1418"/>
        <w:gridCol w:w="1417"/>
        <w:gridCol w:w="1418"/>
        <w:gridCol w:w="1418"/>
      </w:tblGrid>
      <w:tr w:rsidR="00136E46" w:rsidRPr="00136E46" w:rsidTr="00136E46">
        <w:trPr>
          <w:cantSplit/>
          <w:trHeight w:val="437"/>
        </w:trPr>
        <w:tc>
          <w:tcPr>
            <w:tcW w:w="10774" w:type="dxa"/>
            <w:gridSpan w:val="8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8"/>
                <w:szCs w:val="28"/>
                <w:u w:val="single"/>
              </w:rPr>
              <w:t>CHAINES SECONDAIRES</w:t>
            </w:r>
          </w:p>
        </w:tc>
      </w:tr>
      <w:tr w:rsidR="00136E46" w:rsidRPr="00136E46" w:rsidTr="00136E46">
        <w:trPr>
          <w:trHeight w:val="854"/>
        </w:trPr>
        <w:tc>
          <w:tcPr>
            <w:tcW w:w="17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Chaînes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</w:rPr>
              <w:t>Diamètre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</w:rPr>
              <w:t>surface</w:t>
            </w:r>
          </w:p>
        </w:tc>
        <w:tc>
          <w:tcPr>
            <w:tcW w:w="14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Hauteur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résines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Volume de 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</w:rPr>
              <w:t>résines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Hauteur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silex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Volume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au cm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Type de résines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S1</w:t>
            </w:r>
          </w:p>
        </w:tc>
        <w:tc>
          <w:tcPr>
            <w:tcW w:w="14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Cations</w:t>
            </w:r>
            <w:proofErr w:type="spellEnd"/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1.05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5145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0.15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Rohm &amp; Hass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Amberlite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252Na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14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Anions F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286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1.17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5733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0.15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Rohm &amp; Hass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Amberlite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IRA402CI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S2</w:t>
            </w:r>
          </w:p>
        </w:tc>
        <w:tc>
          <w:tcPr>
            <w:tcW w:w="14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Cations</w:t>
            </w:r>
            <w:proofErr w:type="spellEnd"/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1.05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5145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0.2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Purolite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C 100 H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14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Anions F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287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1.17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5733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0.15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Purolite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 400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S3</w:t>
            </w:r>
          </w:p>
        </w:tc>
        <w:tc>
          <w:tcPr>
            <w:tcW w:w="14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Cations</w:t>
            </w:r>
            <w:proofErr w:type="spellEnd"/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1.05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5145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0.2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Purolite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C 100 H</w:t>
            </w:r>
          </w:p>
        </w:tc>
      </w:tr>
      <w:tr w:rsidR="00136E46" w:rsidRPr="00136E46" w:rsidTr="00136E46">
        <w:trPr>
          <w:trHeight w:val="792"/>
        </w:trPr>
        <w:tc>
          <w:tcPr>
            <w:tcW w:w="3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14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Anions F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136E46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E 288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2.5 m / 4.90 m</w:t>
            </w:r>
            <w:r w:rsidRPr="00136E46">
              <w:rPr>
                <w:rFonts w:ascii="Arial" w:hAnsi="Arial" w:cs="Arial"/>
                <w:color w:val="000000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1.17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5733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0.2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136E46">
              <w:rPr>
                <w:rFonts w:ascii="Arial" w:hAnsi="Arial" w:cs="Arial"/>
                <w:color w:val="000000"/>
                <w:lang w:val="en-US"/>
              </w:rPr>
              <w:t>49 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Purolite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36E46" w:rsidRPr="00136E46" w:rsidRDefault="00136E46" w:rsidP="00136E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 400</w:t>
            </w:r>
          </w:p>
        </w:tc>
      </w:tr>
    </w:tbl>
    <w:p w:rsidR="0024188B" w:rsidRDefault="0024188B" w:rsidP="0024188B">
      <w:pPr>
        <w:pStyle w:val="Titre2"/>
      </w:pPr>
      <w:bookmarkStart w:id="9" w:name="_Toc415064122"/>
      <w:r>
        <w:t>Les régénérant</w:t>
      </w:r>
      <w:bookmarkEnd w:id="9"/>
    </w:p>
    <w:p w:rsidR="0024188B" w:rsidRPr="0024188B" w:rsidRDefault="0024188B" w:rsidP="0024188B">
      <w:pPr>
        <w:tabs>
          <w:tab w:val="left" w:pos="1778"/>
        </w:tabs>
      </w:pPr>
      <w:r>
        <w:tab/>
      </w:r>
    </w:p>
    <w:tbl>
      <w:tblPr>
        <w:tblpPr w:leftFromText="180" w:rightFromText="180" w:vertAnchor="text" w:horzAnchor="margin" w:tblpXSpec="center" w:tblpY="-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9"/>
        <w:gridCol w:w="1526"/>
        <w:gridCol w:w="2174"/>
        <w:gridCol w:w="2268"/>
        <w:gridCol w:w="1795"/>
      </w:tblGrid>
      <w:tr w:rsidR="00136E46" w:rsidTr="00136E46">
        <w:tc>
          <w:tcPr>
            <w:tcW w:w="1309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6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36E46">
              <w:rPr>
                <w:rFonts w:ascii="Arial" w:hAnsi="Arial" w:cs="Arial"/>
                <w:sz w:val="22"/>
                <w:szCs w:val="22"/>
              </w:rPr>
              <w:t>Régénérants</w:t>
            </w:r>
            <w:proofErr w:type="spellEnd"/>
          </w:p>
        </w:tc>
        <w:tc>
          <w:tcPr>
            <w:tcW w:w="2174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Volumes</w:t>
            </w:r>
          </w:p>
        </w:tc>
        <w:tc>
          <w:tcPr>
            <w:tcW w:w="2268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Eau de dilution</w:t>
            </w:r>
          </w:p>
        </w:tc>
        <w:tc>
          <w:tcPr>
            <w:tcW w:w="1795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Concentration</w:t>
            </w:r>
          </w:p>
        </w:tc>
      </w:tr>
      <w:tr w:rsidR="00136E46" w:rsidTr="00136E46">
        <w:tc>
          <w:tcPr>
            <w:tcW w:w="1309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 xml:space="preserve"> Cation</w:t>
            </w:r>
          </w:p>
        </w:tc>
        <w:tc>
          <w:tcPr>
            <w:tcW w:w="1526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HCL 33%</w:t>
            </w:r>
          </w:p>
        </w:tc>
        <w:tc>
          <w:tcPr>
            <w:tcW w:w="2174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2030 Kg*</w:t>
            </w:r>
          </w:p>
        </w:tc>
        <w:tc>
          <w:tcPr>
            <w:tcW w:w="2268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Eau décarbonatée</w:t>
            </w:r>
          </w:p>
        </w:tc>
        <w:tc>
          <w:tcPr>
            <w:tcW w:w="1795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4 à 5%</w:t>
            </w:r>
          </w:p>
        </w:tc>
      </w:tr>
      <w:tr w:rsidR="00136E46" w:rsidTr="00136E46">
        <w:tc>
          <w:tcPr>
            <w:tcW w:w="1309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 xml:space="preserve"> Anion</w:t>
            </w:r>
          </w:p>
        </w:tc>
        <w:tc>
          <w:tcPr>
            <w:tcW w:w="1526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Soude 20%</w:t>
            </w:r>
          </w:p>
        </w:tc>
        <w:tc>
          <w:tcPr>
            <w:tcW w:w="2174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3670 Kg*</w:t>
            </w:r>
          </w:p>
        </w:tc>
        <w:tc>
          <w:tcPr>
            <w:tcW w:w="2268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Eau épurée froide</w:t>
            </w:r>
          </w:p>
        </w:tc>
        <w:tc>
          <w:tcPr>
            <w:tcW w:w="1795" w:type="dxa"/>
          </w:tcPr>
          <w:p w:rsidR="00136E46" w:rsidRPr="00136E46" w:rsidRDefault="00136E46" w:rsidP="00136E46">
            <w:pPr>
              <w:rPr>
                <w:rFonts w:ascii="Arial" w:hAnsi="Arial" w:cs="Arial"/>
                <w:sz w:val="22"/>
                <w:szCs w:val="22"/>
              </w:rPr>
            </w:pPr>
            <w:r w:rsidRPr="00136E46">
              <w:rPr>
                <w:rFonts w:ascii="Arial" w:hAnsi="Arial" w:cs="Arial"/>
                <w:sz w:val="22"/>
                <w:szCs w:val="22"/>
              </w:rPr>
              <w:t>4 à 5 %</w:t>
            </w:r>
          </w:p>
        </w:tc>
      </w:tr>
    </w:tbl>
    <w:p w:rsidR="0024188B" w:rsidRDefault="0024188B" w:rsidP="0024188B">
      <w:pPr>
        <w:tabs>
          <w:tab w:val="left" w:pos="1778"/>
        </w:tabs>
      </w:pPr>
    </w:p>
    <w:p w:rsidR="0024188B" w:rsidRDefault="0024188B" w:rsidP="0024188B">
      <w:pPr>
        <w:tabs>
          <w:tab w:val="left" w:pos="1778"/>
        </w:tabs>
      </w:pPr>
    </w:p>
    <w:p w:rsidR="0024188B" w:rsidRDefault="0024188B" w:rsidP="0024188B">
      <w:pPr>
        <w:tabs>
          <w:tab w:val="left" w:pos="1778"/>
        </w:tabs>
      </w:pPr>
    </w:p>
    <w:p w:rsidR="00136E46" w:rsidRP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 w:rsidRPr="00136E46">
        <w:rPr>
          <w:sz w:val="22"/>
        </w:rPr>
        <w:t>(*) Les quantités d’acide et de soude nécessaires pour la régénération d’une chaîne secondaire sont celles données dans le tableau précédent.</w:t>
      </w:r>
    </w:p>
    <w:p w:rsidR="00136E46" w:rsidRP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 w:rsidRPr="00136E46">
        <w:rPr>
          <w:sz w:val="22"/>
        </w:rPr>
        <w:lastRenderedPageBreak/>
        <w:t>Ces volumes peuvent être modifiés, dans le cas d’une pollution accidentelle d’une chaîne secondaire, sur le SNCC avec la clé niveau ingénieur à partir du synoptique « Déminé », en sélectionnant le groupe : CSG SEC (groupe 55).</w:t>
      </w:r>
    </w:p>
    <w:p w:rsidR="00136E46" w:rsidRPr="00136E46" w:rsidRDefault="00136E46" w:rsidP="00136E46">
      <w:pPr>
        <w:pStyle w:val="Texte0"/>
        <w:spacing w:before="60"/>
        <w:ind w:left="567" w:right="142"/>
        <w:jc w:val="both"/>
        <w:rPr>
          <w:sz w:val="22"/>
        </w:rPr>
      </w:pPr>
      <w:r w:rsidRPr="00136E46">
        <w:rPr>
          <w:sz w:val="22"/>
        </w:rPr>
        <w:t>Chaque chaîne secondaire possède sa consigne pour l’acide et sa consigne pour la soude.</w:t>
      </w:r>
    </w:p>
    <w:p w:rsidR="00136E46" w:rsidRPr="00136E46" w:rsidRDefault="00136E46" w:rsidP="00136E46">
      <w:pPr>
        <w:tabs>
          <w:tab w:val="left" w:pos="8221"/>
        </w:tabs>
        <w:spacing w:before="60"/>
        <w:ind w:left="567" w:right="142"/>
        <w:jc w:val="both"/>
        <w:rPr>
          <w:rFonts w:ascii="Arial" w:hAnsi="Arial" w:cs="Arial"/>
        </w:rPr>
      </w:pPr>
      <w:r w:rsidRPr="00136E46">
        <w:rPr>
          <w:rFonts w:ascii="Arial" w:hAnsi="Arial" w:cs="Arial"/>
          <w:sz w:val="22"/>
        </w:rPr>
        <w:t>Il faut revenir aux valeurs du tableau après le retour à la normale</w:t>
      </w:r>
    </w:p>
    <w:p w:rsidR="0024188B" w:rsidRDefault="0024188B" w:rsidP="0024188B">
      <w:pPr>
        <w:pStyle w:val="Titre2"/>
      </w:pPr>
      <w:bookmarkStart w:id="10" w:name="_Toc415064123"/>
      <w:r>
        <w:t>Les seuils de fonctionnement</w:t>
      </w:r>
      <w:bookmarkEnd w:id="10"/>
    </w:p>
    <w:p w:rsidR="0024188B" w:rsidRPr="0024188B" w:rsidRDefault="0024188B" w:rsidP="0024188B">
      <w:pPr>
        <w:spacing w:before="60"/>
        <w:ind w:left="567" w:right="567"/>
        <w:jc w:val="both"/>
        <w:rPr>
          <w:rFonts w:ascii="Arial" w:hAnsi="Arial" w:cs="Arial"/>
          <w:sz w:val="22"/>
        </w:rPr>
      </w:pPr>
      <w:r w:rsidRPr="0024188B">
        <w:rPr>
          <w:rFonts w:ascii="Arial" w:hAnsi="Arial" w:cs="Arial"/>
          <w:b/>
          <w:bCs/>
          <w:sz w:val="22"/>
        </w:rPr>
        <w:t>Volume :</w:t>
      </w:r>
      <w:r w:rsidRPr="0024188B">
        <w:rPr>
          <w:rFonts w:ascii="Arial" w:hAnsi="Arial" w:cs="Arial"/>
          <w:sz w:val="22"/>
        </w:rPr>
        <w:t xml:space="preserve"> 5</w:t>
      </w:r>
      <w:r w:rsidR="008A3A94">
        <w:rPr>
          <w:rFonts w:ascii="Arial" w:hAnsi="Arial" w:cs="Arial"/>
          <w:sz w:val="22"/>
        </w:rPr>
        <w:t>0</w:t>
      </w:r>
      <w:r w:rsidRPr="0024188B">
        <w:rPr>
          <w:rFonts w:ascii="Arial" w:hAnsi="Arial" w:cs="Arial"/>
          <w:sz w:val="22"/>
        </w:rPr>
        <w:t>000 m</w:t>
      </w:r>
      <w:r w:rsidRPr="0024188B">
        <w:rPr>
          <w:rFonts w:ascii="Arial" w:hAnsi="Arial" w:cs="Arial"/>
          <w:sz w:val="22"/>
          <w:vertAlign w:val="superscript"/>
        </w:rPr>
        <w:t>3</w:t>
      </w:r>
    </w:p>
    <w:p w:rsidR="0024188B" w:rsidRPr="0024188B" w:rsidRDefault="0024188B" w:rsidP="0024188B">
      <w:pPr>
        <w:spacing w:before="60"/>
        <w:ind w:left="567" w:right="567"/>
        <w:jc w:val="both"/>
        <w:rPr>
          <w:rFonts w:ascii="Arial" w:hAnsi="Arial" w:cs="Arial"/>
          <w:sz w:val="22"/>
        </w:rPr>
      </w:pPr>
      <w:r w:rsidRPr="0024188B">
        <w:rPr>
          <w:rFonts w:ascii="Arial" w:hAnsi="Arial" w:cs="Arial"/>
          <w:b/>
          <w:bCs/>
          <w:sz w:val="22"/>
        </w:rPr>
        <w:t>Conductivité :</w:t>
      </w:r>
      <w:r w:rsidR="00136E46">
        <w:rPr>
          <w:rFonts w:ascii="Arial" w:hAnsi="Arial" w:cs="Arial"/>
          <w:sz w:val="22"/>
        </w:rPr>
        <w:t xml:space="preserve"> 2</w:t>
      </w:r>
      <w:r w:rsidRPr="0024188B">
        <w:rPr>
          <w:rFonts w:ascii="Arial" w:hAnsi="Arial" w:cs="Arial"/>
          <w:sz w:val="22"/>
        </w:rPr>
        <w:t xml:space="preserve"> </w:t>
      </w:r>
      <w:proofErr w:type="spellStart"/>
      <w:r w:rsidRPr="0024188B">
        <w:rPr>
          <w:rFonts w:ascii="Arial" w:hAnsi="Arial" w:cs="Arial"/>
          <w:sz w:val="22"/>
        </w:rPr>
        <w:t>μs</w:t>
      </w:r>
      <w:proofErr w:type="spellEnd"/>
      <w:r w:rsidRPr="0024188B">
        <w:rPr>
          <w:rFonts w:ascii="Arial" w:hAnsi="Arial" w:cs="Arial"/>
          <w:sz w:val="22"/>
        </w:rPr>
        <w:t xml:space="preserve">  </w:t>
      </w:r>
    </w:p>
    <w:p w:rsidR="0024188B" w:rsidRDefault="0024188B" w:rsidP="0024188B">
      <w:pPr>
        <w:spacing w:before="60"/>
        <w:ind w:left="567" w:right="567"/>
        <w:jc w:val="both"/>
        <w:rPr>
          <w:rFonts w:ascii="Arial" w:hAnsi="Arial" w:cs="Arial"/>
          <w:sz w:val="22"/>
        </w:rPr>
      </w:pPr>
      <w:r w:rsidRPr="0024188B">
        <w:rPr>
          <w:rFonts w:ascii="Arial" w:hAnsi="Arial" w:cs="Arial"/>
          <w:b/>
          <w:bCs/>
          <w:sz w:val="22"/>
        </w:rPr>
        <w:t>Silice :</w:t>
      </w:r>
      <w:r w:rsidR="00136E46">
        <w:rPr>
          <w:rFonts w:ascii="Arial" w:hAnsi="Arial" w:cs="Arial"/>
          <w:sz w:val="22"/>
        </w:rPr>
        <w:t xml:space="preserve"> 4</w:t>
      </w:r>
      <w:r w:rsidRPr="0024188B">
        <w:rPr>
          <w:rFonts w:ascii="Arial" w:hAnsi="Arial" w:cs="Arial"/>
          <w:sz w:val="22"/>
        </w:rPr>
        <w:t xml:space="preserve">0 </w:t>
      </w:r>
      <w:proofErr w:type="spellStart"/>
      <w:r w:rsidRPr="0024188B">
        <w:rPr>
          <w:rFonts w:ascii="Arial" w:hAnsi="Arial" w:cs="Arial"/>
          <w:sz w:val="22"/>
        </w:rPr>
        <w:t>μg</w:t>
      </w:r>
      <w:proofErr w:type="spellEnd"/>
      <w:r w:rsidRPr="0024188B">
        <w:rPr>
          <w:rFonts w:ascii="Arial" w:hAnsi="Arial" w:cs="Arial"/>
          <w:sz w:val="22"/>
        </w:rPr>
        <w:t xml:space="preserve">   </w:t>
      </w:r>
    </w:p>
    <w:p w:rsidR="0024188B" w:rsidRDefault="0024188B" w:rsidP="0024188B">
      <w:pPr>
        <w:pStyle w:val="Titre2"/>
      </w:pPr>
      <w:bookmarkStart w:id="11" w:name="_Toc415064124"/>
      <w:r>
        <w:t>Les commandes – La supervision</w:t>
      </w:r>
      <w:bookmarkEnd w:id="11"/>
    </w:p>
    <w:p w:rsidR="00136E46" w:rsidRPr="00136E46" w:rsidRDefault="00136E46" w:rsidP="00136E46">
      <w:pPr>
        <w:spacing w:before="60"/>
        <w:ind w:left="567" w:right="142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La  conduite les chaînes est effectuée par un automate qui peut recevoir les ordres de </w:t>
      </w:r>
      <w:r w:rsidRPr="00136E46">
        <w:rPr>
          <w:rFonts w:ascii="Arial" w:hAnsi="Arial" w:cs="Arial"/>
          <w:caps/>
          <w:sz w:val="22"/>
        </w:rPr>
        <w:t>marche – arrêt - régénération</w:t>
      </w:r>
      <w:r w:rsidRPr="00136E46">
        <w:rPr>
          <w:rFonts w:ascii="Arial" w:hAnsi="Arial" w:cs="Arial"/>
          <w:sz w:val="22"/>
        </w:rPr>
        <w:t xml:space="preserve"> depuis le SNCC (voir Annexe 2).</w:t>
      </w:r>
    </w:p>
    <w:p w:rsidR="00136E46" w:rsidRPr="00136E46" w:rsidRDefault="00136E46" w:rsidP="00136E46">
      <w:pPr>
        <w:spacing w:before="60"/>
        <w:ind w:left="567" w:right="142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Pour obtenir ce fonctionnement normal, il faut que le commutateur situé sur le châssis local 11, et affecté à chacune des chaînes (DISTANCE – MANU - LOCAL) soit sur DISTANCE (Voir Annexe 1) </w:t>
      </w:r>
    </w:p>
    <w:p w:rsidR="00136E46" w:rsidRPr="00136E46" w:rsidRDefault="00136E46" w:rsidP="00136E46">
      <w:pPr>
        <w:spacing w:before="60"/>
        <w:ind w:left="567" w:right="142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>En cas de perte de la liaison SNCC - AUTOMATE en positionnant ce commutateur sur local, les ordres de MARCHE, ARRËT et REGENERATION sont données depuis ce tableau.</w:t>
      </w:r>
    </w:p>
    <w:p w:rsidR="00136E46" w:rsidRPr="00136E46" w:rsidRDefault="00136E46" w:rsidP="00136E46">
      <w:pPr>
        <w:spacing w:before="60"/>
        <w:ind w:left="567" w:right="142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>Quand l'automate est hors service, les chaînes seront exploité</w:t>
      </w:r>
      <w:r>
        <w:rPr>
          <w:rFonts w:ascii="Arial" w:hAnsi="Arial" w:cs="Arial"/>
          <w:sz w:val="22"/>
        </w:rPr>
        <w:t>es en utilisant le "</w:t>
      </w:r>
      <w:proofErr w:type="spellStart"/>
      <w:r>
        <w:rPr>
          <w:rFonts w:ascii="Arial" w:hAnsi="Arial" w:cs="Arial"/>
          <w:sz w:val="22"/>
        </w:rPr>
        <w:t>cyclomatic</w:t>
      </w:r>
      <w:proofErr w:type="spellEnd"/>
      <w:r>
        <w:rPr>
          <w:rFonts w:ascii="Arial" w:hAnsi="Arial" w:cs="Arial"/>
          <w:sz w:val="22"/>
        </w:rPr>
        <w:t>"</w:t>
      </w:r>
      <w:r w:rsidRPr="00136E46">
        <w:rPr>
          <w:rFonts w:ascii="Arial" w:hAnsi="Arial" w:cs="Arial"/>
          <w:sz w:val="22"/>
        </w:rPr>
        <w:t>. Les pom</w:t>
      </w:r>
      <w:r>
        <w:rPr>
          <w:rFonts w:ascii="Arial" w:hAnsi="Arial" w:cs="Arial"/>
          <w:sz w:val="22"/>
        </w:rPr>
        <w:t>pes seront démarrées en "Local"</w:t>
      </w:r>
      <w:r w:rsidRPr="00136E46">
        <w:rPr>
          <w:rFonts w:ascii="Arial" w:hAnsi="Arial" w:cs="Arial"/>
          <w:sz w:val="22"/>
        </w:rPr>
        <w:t xml:space="preserve">, les vannes de </w:t>
      </w:r>
      <w:proofErr w:type="spellStart"/>
      <w:r w:rsidRPr="00136E46">
        <w:rPr>
          <w:rFonts w:ascii="Arial" w:hAnsi="Arial" w:cs="Arial"/>
          <w:sz w:val="22"/>
        </w:rPr>
        <w:t>régénérants</w:t>
      </w:r>
      <w:proofErr w:type="spellEnd"/>
      <w:r w:rsidRPr="00136E46">
        <w:rPr>
          <w:rFonts w:ascii="Arial" w:hAnsi="Arial" w:cs="Arial"/>
          <w:sz w:val="22"/>
        </w:rPr>
        <w:t xml:space="preserve">  et les vannes de dilution ouvertes depuis le châssis 11 en respectant les temps d'ouverture des phases, et les quantités de </w:t>
      </w:r>
      <w:r>
        <w:rPr>
          <w:rFonts w:ascii="Arial" w:hAnsi="Arial" w:cs="Arial"/>
          <w:sz w:val="22"/>
        </w:rPr>
        <w:t>r</w:t>
      </w:r>
      <w:r w:rsidRPr="00136E46">
        <w:rPr>
          <w:rFonts w:ascii="Arial" w:hAnsi="Arial" w:cs="Arial"/>
          <w:sz w:val="22"/>
        </w:rPr>
        <w:t>égénérant à l'aide des niveaux des bacs.</w:t>
      </w:r>
    </w:p>
    <w:p w:rsidR="008C3EAB" w:rsidRDefault="00FF49D1" w:rsidP="0091772B">
      <w:pPr>
        <w:pStyle w:val="Titre1"/>
      </w:pPr>
      <w:bookmarkStart w:id="12" w:name="_Toc415064125"/>
      <w:r>
        <w:t>MISE EN PRODUCTION : ARRÊT</w:t>
      </w:r>
      <w:bookmarkEnd w:id="12"/>
    </w:p>
    <w:p w:rsidR="00136E46" w:rsidRDefault="00136E46" w:rsidP="003A7AF6">
      <w:pPr>
        <w:pStyle w:val="xl24"/>
        <w:tabs>
          <w:tab w:val="left" w:pos="8221"/>
          <w:tab w:val="left" w:pos="10490"/>
        </w:tabs>
        <w:spacing w:before="60" w:beforeAutospacing="0" w:after="0" w:afterAutospacing="0"/>
        <w:ind w:left="567" w:right="142"/>
        <w:rPr>
          <w:rFonts w:eastAsia="Times New Roman"/>
          <w:sz w:val="22"/>
          <w:szCs w:val="20"/>
          <w:u w:val="single"/>
          <w:lang w:val="fr-FR" w:eastAsia="fr-FR"/>
        </w:rPr>
      </w:pPr>
      <w:bookmarkStart w:id="13" w:name="_Toc402447292"/>
      <w:bookmarkStart w:id="14" w:name="_Toc414869803"/>
      <w:bookmarkEnd w:id="13"/>
      <w:bookmarkEnd w:id="14"/>
      <w:r>
        <w:rPr>
          <w:rFonts w:eastAsia="Times New Roman"/>
          <w:sz w:val="22"/>
          <w:szCs w:val="20"/>
          <w:u w:val="single"/>
          <w:lang w:val="fr-FR" w:eastAsia="fr-FR"/>
        </w:rPr>
        <w:t>La mise  en  service ou l'arrêt de la chaîne est décidé par le CDP en fonction des paramètres de conduite qui sont à sa disposition</w:t>
      </w:r>
    </w:p>
    <w:p w:rsidR="00136E46" w:rsidRPr="00136E46" w:rsidRDefault="00136E46" w:rsidP="003A7AF6">
      <w:pPr>
        <w:pStyle w:val="En-tte"/>
        <w:tabs>
          <w:tab w:val="left" w:pos="8221"/>
          <w:tab w:val="left" w:pos="10490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>Sur le synoptique, et pour chaque chaîne</w:t>
      </w:r>
      <w:r w:rsidRPr="00136E46">
        <w:rPr>
          <w:rFonts w:ascii="Arial" w:hAnsi="Arial" w:cs="Arial"/>
        </w:rPr>
        <w:t xml:space="preserve"> </w:t>
      </w:r>
      <w:r w:rsidRPr="00136E46">
        <w:rPr>
          <w:rFonts w:ascii="Arial" w:hAnsi="Arial" w:cs="Arial"/>
          <w:sz w:val="22"/>
        </w:rPr>
        <w:t>on trouve :</w:t>
      </w:r>
    </w:p>
    <w:p w:rsidR="00136E46" w:rsidRPr="00136E46" w:rsidRDefault="00136E46" w:rsidP="003A7AF6">
      <w:pPr>
        <w:numPr>
          <w:ilvl w:val="0"/>
          <w:numId w:val="20"/>
        </w:numPr>
        <w:tabs>
          <w:tab w:val="clear" w:pos="1494"/>
        </w:tabs>
        <w:spacing w:before="60"/>
        <w:ind w:left="993" w:right="-24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La commande  </w:t>
      </w:r>
      <w:r w:rsidRPr="00136E46">
        <w:rPr>
          <w:rFonts w:ascii="Arial" w:hAnsi="Arial" w:cs="Arial"/>
          <w:b/>
          <w:bCs/>
          <w:sz w:val="22"/>
        </w:rPr>
        <w:t>"MARCHE"</w:t>
      </w:r>
      <w:r w:rsidRPr="00136E46">
        <w:rPr>
          <w:rFonts w:ascii="Arial" w:hAnsi="Arial" w:cs="Arial"/>
          <w:sz w:val="22"/>
        </w:rPr>
        <w:t xml:space="preserve"> qui met la chaîne en production.</w:t>
      </w:r>
    </w:p>
    <w:p w:rsidR="00136E46" w:rsidRPr="00136E46" w:rsidRDefault="00136E46" w:rsidP="003A7AF6">
      <w:pPr>
        <w:numPr>
          <w:ilvl w:val="0"/>
          <w:numId w:val="20"/>
        </w:numPr>
        <w:tabs>
          <w:tab w:val="clear" w:pos="1494"/>
        </w:tabs>
        <w:spacing w:before="60"/>
        <w:ind w:left="993" w:right="-24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La commande  </w:t>
      </w:r>
      <w:r w:rsidRPr="00136E46">
        <w:rPr>
          <w:rFonts w:ascii="Arial" w:hAnsi="Arial" w:cs="Arial"/>
          <w:b/>
          <w:bCs/>
          <w:sz w:val="22"/>
        </w:rPr>
        <w:t>"ARRET"</w:t>
      </w:r>
      <w:r w:rsidRPr="00136E46">
        <w:rPr>
          <w:rFonts w:ascii="Arial" w:hAnsi="Arial" w:cs="Arial"/>
          <w:sz w:val="22"/>
        </w:rPr>
        <w:t xml:space="preserve"> </w:t>
      </w:r>
    </w:p>
    <w:p w:rsidR="00136E46" w:rsidRPr="00136E46" w:rsidRDefault="00136E46" w:rsidP="003A7AF6">
      <w:pPr>
        <w:numPr>
          <w:ilvl w:val="0"/>
          <w:numId w:val="20"/>
        </w:numPr>
        <w:tabs>
          <w:tab w:val="clear" w:pos="1494"/>
        </w:tabs>
        <w:spacing w:before="60"/>
        <w:ind w:left="993" w:right="-24"/>
        <w:jc w:val="both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La commande  </w:t>
      </w:r>
      <w:r w:rsidRPr="00136E46">
        <w:rPr>
          <w:rFonts w:ascii="Arial" w:hAnsi="Arial" w:cs="Arial"/>
          <w:b/>
          <w:bCs/>
          <w:sz w:val="22"/>
        </w:rPr>
        <w:t>"REGENERATION" </w:t>
      </w:r>
      <w:r w:rsidRPr="00136E46">
        <w:rPr>
          <w:rFonts w:ascii="Arial" w:hAnsi="Arial" w:cs="Arial"/>
          <w:sz w:val="22"/>
        </w:rPr>
        <w:t>:</w:t>
      </w:r>
      <w:r w:rsidRPr="00136E46">
        <w:rPr>
          <w:rFonts w:ascii="Arial" w:hAnsi="Arial" w:cs="Arial"/>
          <w:b/>
          <w:bCs/>
          <w:sz w:val="22"/>
        </w:rPr>
        <w:t xml:space="preserve"> </w:t>
      </w:r>
      <w:r w:rsidRPr="00136E46">
        <w:rPr>
          <w:rFonts w:ascii="Arial" w:hAnsi="Arial" w:cs="Arial"/>
          <w:sz w:val="22"/>
        </w:rPr>
        <w:t>inactif en position "local"</w:t>
      </w:r>
    </w:p>
    <w:p w:rsidR="00136E46" w:rsidRPr="00136E46" w:rsidRDefault="00136E46" w:rsidP="003A7AF6">
      <w:pPr>
        <w:tabs>
          <w:tab w:val="left" w:pos="8221"/>
          <w:tab w:val="left" w:pos="10490"/>
        </w:tabs>
        <w:spacing w:before="60"/>
        <w:ind w:left="567" w:right="142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>Sur le tableau local de contrôle et pour chaque chaîne on trouve :</w:t>
      </w:r>
    </w:p>
    <w:p w:rsidR="00136E46" w:rsidRPr="00136E46" w:rsidRDefault="00136E46" w:rsidP="003A7AF6">
      <w:pPr>
        <w:numPr>
          <w:ilvl w:val="0"/>
          <w:numId w:val="21"/>
        </w:numPr>
        <w:tabs>
          <w:tab w:val="clear" w:pos="1494"/>
        </w:tabs>
        <w:spacing w:before="60"/>
        <w:ind w:left="993" w:right="-24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Un BP </w:t>
      </w:r>
      <w:r w:rsidRPr="00136E46">
        <w:rPr>
          <w:rFonts w:ascii="Arial" w:hAnsi="Arial" w:cs="Arial"/>
          <w:b/>
          <w:bCs/>
          <w:sz w:val="22"/>
        </w:rPr>
        <w:t xml:space="preserve">"MARCHE"  </w:t>
      </w:r>
      <w:r w:rsidRPr="00136E46">
        <w:rPr>
          <w:rFonts w:ascii="Arial" w:hAnsi="Arial" w:cs="Arial"/>
          <w:sz w:val="22"/>
        </w:rPr>
        <w:t xml:space="preserve">inactif </w:t>
      </w:r>
      <w:r w:rsidR="00075EE4">
        <w:rPr>
          <w:rFonts w:ascii="Arial" w:hAnsi="Arial" w:cs="Arial"/>
          <w:sz w:val="22"/>
        </w:rPr>
        <w:t>en</w:t>
      </w:r>
      <w:r w:rsidRPr="00136E46">
        <w:rPr>
          <w:rFonts w:ascii="Arial" w:hAnsi="Arial" w:cs="Arial"/>
          <w:sz w:val="22"/>
        </w:rPr>
        <w:t xml:space="preserve"> position "Distance"</w:t>
      </w:r>
    </w:p>
    <w:p w:rsidR="00136E46" w:rsidRPr="00136E46" w:rsidRDefault="00136E46" w:rsidP="003A7AF6">
      <w:pPr>
        <w:numPr>
          <w:ilvl w:val="0"/>
          <w:numId w:val="21"/>
        </w:numPr>
        <w:tabs>
          <w:tab w:val="clear" w:pos="1494"/>
        </w:tabs>
        <w:spacing w:before="60"/>
        <w:ind w:left="993" w:right="-24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Un BP </w:t>
      </w:r>
      <w:r w:rsidRPr="00136E46">
        <w:rPr>
          <w:rFonts w:ascii="Arial" w:hAnsi="Arial" w:cs="Arial"/>
          <w:b/>
          <w:bCs/>
          <w:sz w:val="22"/>
        </w:rPr>
        <w:t xml:space="preserve">"ARRET" </w:t>
      </w:r>
    </w:p>
    <w:p w:rsidR="00136E46" w:rsidRPr="00136E46" w:rsidRDefault="00136E46" w:rsidP="003A7AF6">
      <w:pPr>
        <w:numPr>
          <w:ilvl w:val="0"/>
          <w:numId w:val="21"/>
        </w:numPr>
        <w:tabs>
          <w:tab w:val="clear" w:pos="1494"/>
        </w:tabs>
        <w:spacing w:before="60"/>
        <w:ind w:left="993" w:right="-24"/>
        <w:rPr>
          <w:rFonts w:ascii="Arial" w:hAnsi="Arial" w:cs="Arial"/>
          <w:sz w:val="22"/>
        </w:rPr>
      </w:pPr>
      <w:r w:rsidRPr="00136E46">
        <w:rPr>
          <w:rFonts w:ascii="Arial" w:hAnsi="Arial" w:cs="Arial"/>
          <w:sz w:val="22"/>
        </w:rPr>
        <w:t xml:space="preserve">Un </w:t>
      </w:r>
      <w:r w:rsidRPr="00136E46">
        <w:rPr>
          <w:rFonts w:ascii="Arial" w:hAnsi="Arial" w:cs="Arial"/>
          <w:b/>
          <w:bCs/>
          <w:sz w:val="22"/>
        </w:rPr>
        <w:t>BP "REGENERATION"</w:t>
      </w:r>
      <w:r w:rsidRPr="00136E46">
        <w:rPr>
          <w:rFonts w:ascii="Arial" w:hAnsi="Arial" w:cs="Arial"/>
          <w:sz w:val="22"/>
        </w:rPr>
        <w:t xml:space="preserve"> : inactif en position "Distance"          </w:t>
      </w:r>
    </w:p>
    <w:p w:rsidR="00FF49D1" w:rsidRPr="00FF49D1" w:rsidRDefault="00FF49D1" w:rsidP="00FF49D1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bookmarkStart w:id="15" w:name="_Toc415064083"/>
      <w:bookmarkStart w:id="16" w:name="_Toc415064126"/>
      <w:bookmarkEnd w:id="15"/>
      <w:bookmarkEnd w:id="16"/>
    </w:p>
    <w:p w:rsidR="00E5121E" w:rsidRPr="00E5121E" w:rsidRDefault="00FF49D1" w:rsidP="00FF49D1">
      <w:pPr>
        <w:pStyle w:val="Titre2"/>
      </w:pPr>
      <w:bookmarkStart w:id="17" w:name="_Toc415064127"/>
      <w:r>
        <w:t>Marche</w:t>
      </w:r>
      <w:bookmarkEnd w:id="17"/>
    </w:p>
    <w:p w:rsidR="00FF49D1" w:rsidRPr="00FF49D1" w:rsidRDefault="00FF49D1" w:rsidP="00FF49D1">
      <w:pPr>
        <w:spacing w:before="60"/>
        <w:ind w:left="567"/>
        <w:rPr>
          <w:rFonts w:ascii="Arial" w:hAnsi="Arial" w:cs="Arial"/>
          <w:sz w:val="22"/>
          <w:szCs w:val="22"/>
        </w:rPr>
      </w:pPr>
      <w:r w:rsidRPr="00FF49D1">
        <w:rPr>
          <w:rFonts w:ascii="Arial" w:hAnsi="Arial" w:cs="Arial"/>
          <w:sz w:val="22"/>
          <w:szCs w:val="22"/>
        </w:rPr>
        <w:t>La chaîne est mise en marche si la régénération est terminée (ou, si la chaîne est à l’arrêt)</w:t>
      </w:r>
    </w:p>
    <w:p w:rsidR="00E5121E" w:rsidRDefault="00FF49D1" w:rsidP="00E5121E">
      <w:pPr>
        <w:pStyle w:val="Titre2"/>
      </w:pPr>
      <w:bookmarkStart w:id="18" w:name="_Toc415064128"/>
      <w:r>
        <w:t>Arrêt</w:t>
      </w:r>
      <w:bookmarkEnd w:id="18"/>
    </w:p>
    <w:p w:rsidR="00FF49D1" w:rsidRPr="00FF49D1" w:rsidRDefault="00FF49D1" w:rsidP="00FF49D1">
      <w:pPr>
        <w:spacing w:before="60"/>
        <w:ind w:left="567"/>
        <w:rPr>
          <w:rFonts w:ascii="Arial" w:hAnsi="Arial" w:cs="Arial"/>
          <w:sz w:val="22"/>
          <w:szCs w:val="22"/>
        </w:rPr>
      </w:pPr>
      <w:r w:rsidRPr="00FF49D1">
        <w:rPr>
          <w:rFonts w:ascii="Arial" w:hAnsi="Arial" w:cs="Arial"/>
          <w:sz w:val="22"/>
          <w:szCs w:val="22"/>
        </w:rPr>
        <w:t xml:space="preserve">La chaîne est mise à arrêt (prête à être mise en production). </w:t>
      </w:r>
    </w:p>
    <w:p w:rsidR="00FF49D1" w:rsidRPr="00FF49D1" w:rsidRDefault="00FF49D1" w:rsidP="00FF49D1">
      <w:pPr>
        <w:spacing w:before="60"/>
        <w:ind w:left="567"/>
        <w:rPr>
          <w:rFonts w:ascii="Arial" w:hAnsi="Arial" w:cs="Arial"/>
          <w:sz w:val="22"/>
          <w:szCs w:val="22"/>
        </w:rPr>
      </w:pPr>
      <w:r w:rsidRPr="00FF49D1">
        <w:rPr>
          <w:rFonts w:ascii="Arial" w:hAnsi="Arial" w:cs="Arial"/>
          <w:sz w:val="22"/>
          <w:szCs w:val="22"/>
        </w:rPr>
        <w:t xml:space="preserve">La position arrêt est la première étape du </w:t>
      </w:r>
      <w:proofErr w:type="spellStart"/>
      <w:r w:rsidRPr="00FF49D1">
        <w:rPr>
          <w:rFonts w:ascii="Arial" w:hAnsi="Arial" w:cs="Arial"/>
          <w:sz w:val="22"/>
          <w:szCs w:val="22"/>
        </w:rPr>
        <w:t>grafcet</w:t>
      </w:r>
      <w:proofErr w:type="spellEnd"/>
      <w:r w:rsidRPr="00FF49D1">
        <w:rPr>
          <w:rFonts w:ascii="Arial" w:hAnsi="Arial" w:cs="Arial"/>
          <w:sz w:val="22"/>
          <w:szCs w:val="22"/>
        </w:rPr>
        <w:t xml:space="preserve"> (étape initiale). </w:t>
      </w:r>
    </w:p>
    <w:p w:rsidR="00FF49D1" w:rsidRPr="00FF49D1" w:rsidRDefault="00FF49D1" w:rsidP="00FF49D1">
      <w:pPr>
        <w:spacing w:before="60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Remarque : </w:t>
      </w:r>
      <w:r w:rsidRPr="00FF49D1">
        <w:rPr>
          <w:rFonts w:ascii="Arial" w:hAnsi="Arial" w:cs="Arial"/>
          <w:sz w:val="22"/>
          <w:szCs w:val="22"/>
        </w:rPr>
        <w:t xml:space="preserve">Sur initialisation du programme de l’automate, tous les </w:t>
      </w:r>
      <w:proofErr w:type="spellStart"/>
      <w:r w:rsidRPr="00FF49D1">
        <w:rPr>
          <w:rFonts w:ascii="Arial" w:hAnsi="Arial" w:cs="Arial"/>
          <w:sz w:val="22"/>
          <w:szCs w:val="22"/>
        </w:rPr>
        <w:t>grafcets</w:t>
      </w:r>
      <w:proofErr w:type="spellEnd"/>
      <w:r w:rsidRPr="00FF49D1">
        <w:rPr>
          <w:rFonts w:ascii="Arial" w:hAnsi="Arial" w:cs="Arial"/>
          <w:sz w:val="22"/>
          <w:szCs w:val="22"/>
        </w:rPr>
        <w:t xml:space="preserve"> se repositionnent aux     étapes initiales (donc arrêt).</w:t>
      </w:r>
    </w:p>
    <w:p w:rsidR="00FF49D1" w:rsidRDefault="00FF49D1" w:rsidP="00FF49D1">
      <w:pPr>
        <w:spacing w:before="60"/>
        <w:ind w:left="567"/>
        <w:rPr>
          <w:rFonts w:ascii="Arial" w:hAnsi="Arial" w:cs="Arial"/>
          <w:b/>
          <w:bCs/>
          <w:sz w:val="22"/>
          <w:szCs w:val="22"/>
        </w:rPr>
      </w:pPr>
      <w:r w:rsidRPr="00FF49D1">
        <w:rPr>
          <w:rFonts w:ascii="Arial" w:hAnsi="Arial" w:cs="Arial"/>
          <w:sz w:val="22"/>
          <w:szCs w:val="22"/>
        </w:rPr>
        <w:t xml:space="preserve">Les deux commandes locales  </w:t>
      </w:r>
      <w:r w:rsidRPr="00FF49D1">
        <w:rPr>
          <w:rFonts w:ascii="Arial" w:hAnsi="Arial" w:cs="Arial"/>
          <w:b/>
          <w:bCs/>
          <w:sz w:val="22"/>
          <w:szCs w:val="22"/>
        </w:rPr>
        <w:t>"MARCHE"</w:t>
      </w:r>
      <w:r w:rsidRPr="00FF49D1">
        <w:rPr>
          <w:rFonts w:ascii="Arial" w:hAnsi="Arial" w:cs="Arial"/>
          <w:sz w:val="22"/>
          <w:szCs w:val="22"/>
        </w:rPr>
        <w:t xml:space="preserve">  et </w:t>
      </w:r>
      <w:r w:rsidRPr="00FF49D1">
        <w:rPr>
          <w:rFonts w:ascii="Arial" w:hAnsi="Arial" w:cs="Arial"/>
          <w:b/>
          <w:bCs/>
          <w:sz w:val="22"/>
          <w:szCs w:val="22"/>
        </w:rPr>
        <w:t>"ARRET"</w:t>
      </w:r>
      <w:r w:rsidRPr="00FF49D1">
        <w:rPr>
          <w:rFonts w:ascii="Arial" w:hAnsi="Arial" w:cs="Arial"/>
          <w:sz w:val="22"/>
          <w:szCs w:val="22"/>
        </w:rPr>
        <w:t xml:space="preserve"> sont opérationnelles uniquement si le commutateur est en </w:t>
      </w:r>
      <w:r w:rsidRPr="00FF49D1">
        <w:rPr>
          <w:rFonts w:ascii="Arial" w:hAnsi="Arial" w:cs="Arial"/>
          <w:b/>
          <w:bCs/>
          <w:sz w:val="22"/>
          <w:szCs w:val="22"/>
        </w:rPr>
        <w:t>"LOCAL".</w:t>
      </w:r>
    </w:p>
    <w:p w:rsidR="003A7AF6" w:rsidRDefault="003A7AF6" w:rsidP="00FF49D1">
      <w:pPr>
        <w:spacing w:before="60"/>
        <w:ind w:left="567"/>
        <w:rPr>
          <w:rFonts w:ascii="Arial" w:hAnsi="Arial" w:cs="Arial"/>
          <w:b/>
          <w:bCs/>
          <w:sz w:val="22"/>
          <w:szCs w:val="22"/>
        </w:rPr>
      </w:pPr>
    </w:p>
    <w:p w:rsidR="003A7AF6" w:rsidRPr="00FF49D1" w:rsidRDefault="003A7AF6" w:rsidP="00FF49D1">
      <w:pPr>
        <w:spacing w:before="60"/>
        <w:ind w:left="567"/>
        <w:rPr>
          <w:rFonts w:ascii="Arial" w:hAnsi="Arial" w:cs="Arial"/>
          <w:sz w:val="22"/>
          <w:szCs w:val="22"/>
        </w:rPr>
      </w:pPr>
    </w:p>
    <w:p w:rsidR="00E5121E" w:rsidRDefault="00FF49D1" w:rsidP="007E5F26">
      <w:pPr>
        <w:pStyle w:val="Titre1"/>
      </w:pPr>
      <w:bookmarkStart w:id="19" w:name="_Toc415064129"/>
      <w:r>
        <w:lastRenderedPageBreak/>
        <w:t>DEMANDE DE REGENERATION / REGENERATION</w:t>
      </w:r>
      <w:bookmarkEnd w:id="19"/>
    </w:p>
    <w:p w:rsidR="00FF49D1" w:rsidRPr="00FF49D1" w:rsidRDefault="00FF49D1" w:rsidP="00FF49D1">
      <w:pPr>
        <w:tabs>
          <w:tab w:val="left" w:pos="8221"/>
        </w:tabs>
        <w:spacing w:before="60"/>
        <w:ind w:left="567" w:right="-23"/>
        <w:jc w:val="both"/>
        <w:rPr>
          <w:rFonts w:ascii="Arial" w:hAnsi="Arial" w:cs="Arial"/>
          <w:sz w:val="22"/>
        </w:rPr>
      </w:pPr>
      <w:r w:rsidRPr="00FF49D1">
        <w:rPr>
          <w:rFonts w:ascii="Arial" w:hAnsi="Arial" w:cs="Arial"/>
          <w:sz w:val="22"/>
        </w:rPr>
        <w:t>Sur le tableau de contrôle, chaque chaîne possède un commutateur avec les 3</w:t>
      </w:r>
      <w:r w:rsidR="003A7AF6">
        <w:rPr>
          <w:rFonts w:ascii="Arial" w:hAnsi="Arial" w:cs="Arial"/>
          <w:sz w:val="22"/>
        </w:rPr>
        <w:t xml:space="preserve"> positions suivantes (châssis 11</w:t>
      </w:r>
      <w:r w:rsidRPr="00FF49D1">
        <w:rPr>
          <w:rFonts w:ascii="Arial" w:hAnsi="Arial" w:cs="Arial"/>
          <w:sz w:val="22"/>
        </w:rPr>
        <w:t>)   :</w:t>
      </w:r>
    </w:p>
    <w:p w:rsidR="00FF49D1" w:rsidRPr="00FF49D1" w:rsidRDefault="00FF49D1" w:rsidP="00DF1ACE">
      <w:pPr>
        <w:numPr>
          <w:ilvl w:val="1"/>
          <w:numId w:val="7"/>
        </w:numPr>
        <w:tabs>
          <w:tab w:val="left" w:pos="8221"/>
        </w:tabs>
        <w:spacing w:before="60"/>
        <w:ind w:right="-23"/>
        <w:jc w:val="both"/>
        <w:rPr>
          <w:rFonts w:ascii="Arial" w:hAnsi="Arial" w:cs="Arial"/>
          <w:b/>
          <w:bCs/>
          <w:sz w:val="22"/>
        </w:rPr>
      </w:pPr>
      <w:r w:rsidRPr="00FF49D1">
        <w:rPr>
          <w:rFonts w:ascii="Arial" w:hAnsi="Arial" w:cs="Arial"/>
          <w:b/>
          <w:bCs/>
          <w:sz w:val="22"/>
        </w:rPr>
        <w:t>"DISTANCE"</w:t>
      </w:r>
    </w:p>
    <w:p w:rsidR="00FF49D1" w:rsidRPr="00FF49D1" w:rsidRDefault="00FF49D1" w:rsidP="00DF1ACE">
      <w:pPr>
        <w:numPr>
          <w:ilvl w:val="1"/>
          <w:numId w:val="7"/>
        </w:numPr>
        <w:tabs>
          <w:tab w:val="left" w:pos="8221"/>
        </w:tabs>
        <w:spacing w:before="60"/>
        <w:ind w:right="-23"/>
        <w:jc w:val="both"/>
        <w:rPr>
          <w:rFonts w:ascii="Arial" w:hAnsi="Arial" w:cs="Arial"/>
          <w:b/>
          <w:bCs/>
          <w:sz w:val="22"/>
        </w:rPr>
      </w:pPr>
      <w:r w:rsidRPr="00FF49D1">
        <w:rPr>
          <w:rFonts w:ascii="Arial" w:hAnsi="Arial" w:cs="Arial"/>
          <w:b/>
          <w:bCs/>
          <w:sz w:val="22"/>
        </w:rPr>
        <w:t>"MANU"</w:t>
      </w:r>
    </w:p>
    <w:p w:rsidR="00FF49D1" w:rsidRPr="00FF49D1" w:rsidRDefault="00FF49D1" w:rsidP="00DF1ACE">
      <w:pPr>
        <w:numPr>
          <w:ilvl w:val="1"/>
          <w:numId w:val="7"/>
        </w:numPr>
        <w:tabs>
          <w:tab w:val="left" w:pos="8221"/>
        </w:tabs>
        <w:spacing w:before="60"/>
        <w:ind w:right="-23"/>
        <w:jc w:val="both"/>
        <w:rPr>
          <w:rFonts w:ascii="Arial" w:hAnsi="Arial" w:cs="Arial"/>
          <w:b/>
          <w:bCs/>
          <w:sz w:val="22"/>
        </w:rPr>
      </w:pPr>
      <w:r w:rsidRPr="00FF49D1">
        <w:rPr>
          <w:rFonts w:ascii="Arial" w:hAnsi="Arial" w:cs="Arial"/>
          <w:b/>
          <w:bCs/>
          <w:sz w:val="22"/>
        </w:rPr>
        <w:t>"LOCAL"</w:t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142"/>
        <w:jc w:val="both"/>
        <w:rPr>
          <w:rFonts w:ascii="Arial" w:hAnsi="Arial" w:cs="Arial"/>
          <w:sz w:val="22"/>
          <w:u w:val="single"/>
        </w:rPr>
      </w:pPr>
      <w:bookmarkStart w:id="20" w:name="_Toc402447299"/>
      <w:bookmarkStart w:id="21" w:name="_Toc414869807"/>
      <w:bookmarkEnd w:id="20"/>
      <w:bookmarkEnd w:id="21"/>
      <w:r w:rsidRPr="003A7AF6">
        <w:rPr>
          <w:rFonts w:ascii="Arial" w:hAnsi="Arial" w:cs="Arial"/>
          <w:sz w:val="22"/>
          <w:u w:val="single"/>
        </w:rPr>
        <w:t xml:space="preserve">Si le commutateur se trouve sur "Distance" les boutons "marche" et "régénération" sont </w:t>
      </w:r>
      <w:proofErr w:type="gramStart"/>
      <w:r w:rsidRPr="003A7AF6">
        <w:rPr>
          <w:rFonts w:ascii="Arial" w:hAnsi="Arial" w:cs="Arial"/>
          <w:sz w:val="22"/>
          <w:u w:val="single"/>
        </w:rPr>
        <w:t>inactifs</w:t>
      </w:r>
      <w:proofErr w:type="gramEnd"/>
      <w:r w:rsidRPr="003A7AF6">
        <w:rPr>
          <w:rFonts w:ascii="Arial" w:hAnsi="Arial" w:cs="Arial"/>
          <w:sz w:val="22"/>
          <w:u w:val="single"/>
        </w:rPr>
        <w:t xml:space="preserve">. </w:t>
      </w:r>
      <w:r w:rsidRPr="003A7AF6">
        <w:rPr>
          <w:rFonts w:ascii="Arial" w:hAnsi="Arial" w:cs="Arial"/>
          <w:sz w:val="22"/>
        </w:rPr>
        <w:t>Il faut être en local pour pouvoir les utiliser</w:t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Un pavé </w:t>
      </w:r>
      <w:r w:rsidRPr="003A7AF6">
        <w:rPr>
          <w:rFonts w:ascii="Arial" w:hAnsi="Arial" w:cs="Arial"/>
          <w:b/>
          <w:bCs/>
          <w:sz w:val="22"/>
        </w:rPr>
        <w:t>"REGENERATION"</w:t>
      </w:r>
      <w:r w:rsidRPr="003A7AF6">
        <w:rPr>
          <w:rFonts w:ascii="Arial" w:hAnsi="Arial" w:cs="Arial"/>
          <w:sz w:val="22"/>
        </w:rPr>
        <w:t xml:space="preserve"> sur SNCC et une commande identique  est opérationnelle depuis le châssis local uniquement si le commutateur est en </w:t>
      </w:r>
      <w:r w:rsidRPr="003A7AF6">
        <w:rPr>
          <w:rFonts w:ascii="Arial" w:hAnsi="Arial" w:cs="Arial"/>
          <w:b/>
          <w:bCs/>
          <w:sz w:val="22"/>
        </w:rPr>
        <w:t>"LOCAL"</w:t>
      </w:r>
      <w:r w:rsidRPr="003A7AF6">
        <w:rPr>
          <w:rFonts w:ascii="Arial" w:hAnsi="Arial" w:cs="Arial"/>
          <w:sz w:val="22"/>
        </w:rPr>
        <w:t>, lancent la régénération. Dans ces deux cas, c'est l'automate qui la gère.</w:t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La demande de régénération est figurée sur le SNCC par le clignotement du pavé </w:t>
      </w:r>
      <w:r w:rsidRPr="003A7AF6">
        <w:rPr>
          <w:rFonts w:ascii="Arial" w:hAnsi="Arial" w:cs="Arial"/>
          <w:b/>
          <w:bCs/>
          <w:sz w:val="22"/>
        </w:rPr>
        <w:t>"REGENERATION"</w:t>
      </w:r>
      <w:r w:rsidRPr="003A7AF6">
        <w:rPr>
          <w:rFonts w:ascii="Arial" w:hAnsi="Arial" w:cs="Arial"/>
          <w:sz w:val="22"/>
        </w:rPr>
        <w:t xml:space="preserve"> de la vue de la chaîne si une des trois conditions précédemment citées est atteinte.</w:t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Il n'est pas nécessaire que la demande soit faite pour lancer une régénération. </w:t>
      </w:r>
    </w:p>
    <w:p w:rsidR="003A7AF6" w:rsidRPr="003A7AF6" w:rsidRDefault="003A7AF6" w:rsidP="003A7AF6">
      <w:pPr>
        <w:pStyle w:val="xl24"/>
        <w:tabs>
          <w:tab w:val="left" w:pos="8221"/>
          <w:tab w:val="left" w:pos="10206"/>
        </w:tabs>
        <w:spacing w:before="60" w:beforeAutospacing="0" w:after="0" w:afterAutospacing="0"/>
        <w:ind w:left="567" w:right="142"/>
        <w:jc w:val="both"/>
        <w:rPr>
          <w:rFonts w:eastAsia="Times New Roman"/>
          <w:sz w:val="22"/>
          <w:szCs w:val="20"/>
          <w:u w:val="single"/>
          <w:lang w:val="fr-FR" w:eastAsia="fr-FR"/>
        </w:rPr>
      </w:pPr>
      <w:r w:rsidRPr="003A7AF6">
        <w:rPr>
          <w:rFonts w:eastAsia="Times New Roman"/>
          <w:sz w:val="22"/>
          <w:szCs w:val="20"/>
          <w:u w:val="single"/>
          <w:lang w:val="fr-FR" w:eastAsia="fr-FR"/>
        </w:rPr>
        <w:t>La mise  en  régénération de la chaîne est décidée par le CDP en fonction des paramètres de conduite qui sont à sa disposition</w:t>
      </w:r>
    </w:p>
    <w:p w:rsidR="003A7AF6" w:rsidRPr="003A7AF6" w:rsidRDefault="003A7AF6" w:rsidP="003A7AF6">
      <w:pPr>
        <w:tabs>
          <w:tab w:val="left" w:pos="8221"/>
          <w:tab w:val="left" w:pos="10206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On peut lancer la régénération d’une chaîne secondaire </w:t>
      </w:r>
      <w:proofErr w:type="spellStart"/>
      <w:r w:rsidRPr="003A7AF6">
        <w:rPr>
          <w:rFonts w:ascii="Arial" w:hAnsi="Arial" w:cs="Arial"/>
          <w:sz w:val="22"/>
        </w:rPr>
        <w:t>Degr</w:t>
      </w:r>
      <w:r>
        <w:rPr>
          <w:rFonts w:ascii="Arial" w:hAnsi="Arial" w:cs="Arial"/>
          <w:sz w:val="22"/>
        </w:rPr>
        <w:t>e</w:t>
      </w:r>
      <w:r w:rsidRPr="003A7AF6">
        <w:rPr>
          <w:rFonts w:ascii="Arial" w:hAnsi="Arial" w:cs="Arial"/>
          <w:sz w:val="22"/>
        </w:rPr>
        <w:t>mont</w:t>
      </w:r>
      <w:proofErr w:type="spellEnd"/>
      <w:r w:rsidRPr="003A7AF6">
        <w:rPr>
          <w:rFonts w:ascii="Arial" w:hAnsi="Arial" w:cs="Arial"/>
          <w:sz w:val="22"/>
        </w:rPr>
        <w:t xml:space="preserve"> en même temps que la régénération de la CIE </w:t>
      </w:r>
    </w:p>
    <w:p w:rsidR="003A7AF6" w:rsidRPr="003A7AF6" w:rsidRDefault="003A7AF6" w:rsidP="003A7AF6">
      <w:pPr>
        <w:tabs>
          <w:tab w:val="left" w:pos="8221"/>
          <w:tab w:val="left" w:pos="10206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On peut lancer la régénération d’une secondaire </w:t>
      </w:r>
      <w:proofErr w:type="spellStart"/>
      <w:r w:rsidRPr="003A7AF6">
        <w:rPr>
          <w:rFonts w:ascii="Arial" w:hAnsi="Arial" w:cs="Arial"/>
          <w:sz w:val="22"/>
        </w:rPr>
        <w:t>Degr</w:t>
      </w:r>
      <w:r>
        <w:rPr>
          <w:rFonts w:ascii="Arial" w:hAnsi="Arial" w:cs="Arial"/>
          <w:sz w:val="22"/>
        </w:rPr>
        <w:t>e</w:t>
      </w:r>
      <w:r w:rsidRPr="003A7AF6">
        <w:rPr>
          <w:rFonts w:ascii="Arial" w:hAnsi="Arial" w:cs="Arial"/>
          <w:sz w:val="22"/>
        </w:rPr>
        <w:t>mont</w:t>
      </w:r>
      <w:proofErr w:type="spellEnd"/>
      <w:r w:rsidRPr="003A7AF6">
        <w:rPr>
          <w:rFonts w:ascii="Arial" w:hAnsi="Arial" w:cs="Arial"/>
          <w:sz w:val="22"/>
        </w:rPr>
        <w:t xml:space="preserve"> lorsqu’une autre chaîne primaire ou secondaire </w:t>
      </w:r>
      <w:proofErr w:type="spellStart"/>
      <w:r w:rsidRPr="003A7AF6">
        <w:rPr>
          <w:rFonts w:ascii="Arial" w:hAnsi="Arial" w:cs="Arial"/>
          <w:sz w:val="22"/>
        </w:rPr>
        <w:t>Degr</w:t>
      </w:r>
      <w:r>
        <w:rPr>
          <w:rFonts w:ascii="Arial" w:hAnsi="Arial" w:cs="Arial"/>
          <w:sz w:val="22"/>
        </w:rPr>
        <w:t>e</w:t>
      </w:r>
      <w:r w:rsidRPr="003A7AF6">
        <w:rPr>
          <w:rFonts w:ascii="Arial" w:hAnsi="Arial" w:cs="Arial"/>
          <w:sz w:val="22"/>
        </w:rPr>
        <w:t>mont</w:t>
      </w:r>
      <w:proofErr w:type="spellEnd"/>
      <w:r w:rsidRPr="003A7AF6">
        <w:rPr>
          <w:rFonts w:ascii="Arial" w:hAnsi="Arial" w:cs="Arial"/>
          <w:sz w:val="22"/>
        </w:rPr>
        <w:t xml:space="preserve"> est dans sa dernière étape de régénération (dernier rinçage) et qu’elle n’utilise plus l’eau de dilution soude (étapes déplacements)</w:t>
      </w:r>
    </w:p>
    <w:p w:rsidR="003A7AF6" w:rsidRPr="003A7AF6" w:rsidRDefault="003A7AF6" w:rsidP="003A7AF6">
      <w:pPr>
        <w:tabs>
          <w:tab w:val="left" w:pos="8221"/>
          <w:tab w:val="left" w:pos="10206"/>
        </w:tabs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La demande de régénération n’arrête pas la chaîne en service. En </w:t>
      </w:r>
      <w:r w:rsidRPr="003A7AF6">
        <w:rPr>
          <w:rFonts w:ascii="Arial" w:hAnsi="Arial" w:cs="Arial"/>
          <w:b/>
          <w:bCs/>
          <w:sz w:val="22"/>
        </w:rPr>
        <w:t>"AUTO"</w:t>
      </w:r>
      <w:r w:rsidRPr="003A7AF6">
        <w:rPr>
          <w:rFonts w:ascii="Arial" w:hAnsi="Arial" w:cs="Arial"/>
          <w:sz w:val="22"/>
        </w:rPr>
        <w:t xml:space="preserve">  toute  demande de régénération est :</w:t>
      </w:r>
    </w:p>
    <w:p w:rsidR="003A7AF6" w:rsidRPr="003A7AF6" w:rsidRDefault="003A7AF6" w:rsidP="003A7AF6">
      <w:pPr>
        <w:numPr>
          <w:ilvl w:val="1"/>
          <w:numId w:val="22"/>
        </w:num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Soit satisfaite (pas d'autre demande de régénération)</w:t>
      </w:r>
    </w:p>
    <w:p w:rsidR="003A7AF6" w:rsidRPr="003A7AF6" w:rsidRDefault="003A7AF6" w:rsidP="003A7AF6">
      <w:pPr>
        <w:numPr>
          <w:ilvl w:val="1"/>
          <w:numId w:val="22"/>
        </w:num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Soit déclarée impossible (alarme "Régénération Impossible") si :</w:t>
      </w:r>
    </w:p>
    <w:p w:rsidR="003A7AF6" w:rsidRPr="003A7AF6" w:rsidRDefault="003A7AF6" w:rsidP="003A7AF6">
      <w:pPr>
        <w:numPr>
          <w:ilvl w:val="0"/>
          <w:numId w:val="6"/>
        </w:numPr>
        <w:spacing w:before="60"/>
        <w:ind w:right="567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Une autre chaîne Primaire ou Secondaire Degr</w:t>
      </w:r>
      <w:r>
        <w:rPr>
          <w:rFonts w:ascii="Arial" w:hAnsi="Arial" w:cs="Arial"/>
          <w:sz w:val="22"/>
        </w:rPr>
        <w:t>e</w:t>
      </w:r>
      <w:r w:rsidRPr="003A7AF6">
        <w:rPr>
          <w:rFonts w:ascii="Arial" w:hAnsi="Arial" w:cs="Arial"/>
          <w:sz w:val="22"/>
        </w:rPr>
        <w:t xml:space="preserve">mont est en cours de régénération </w:t>
      </w:r>
    </w:p>
    <w:p w:rsidR="003A7AF6" w:rsidRPr="003A7AF6" w:rsidRDefault="003A7AF6" w:rsidP="003A7AF6">
      <w:pPr>
        <w:spacing w:before="60"/>
        <w:ind w:left="567"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L’interdiction de régénérer disparaît dès que : </w:t>
      </w:r>
    </w:p>
    <w:p w:rsidR="003A7AF6" w:rsidRPr="003A7AF6" w:rsidRDefault="003A7AF6" w:rsidP="003A7AF6">
      <w:pPr>
        <w:numPr>
          <w:ilvl w:val="1"/>
          <w:numId w:val="6"/>
        </w:numPr>
        <w:spacing w:before="60"/>
        <w:ind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La chaîne primaire qui est en cours de régénération atteint l’étape </w:t>
      </w:r>
      <w:r w:rsidRPr="003A7AF6">
        <w:rPr>
          <w:rFonts w:ascii="Arial" w:hAnsi="Arial" w:cs="Arial"/>
          <w:b/>
          <w:bCs/>
          <w:sz w:val="22"/>
        </w:rPr>
        <w:t>« rinçage anion fort »</w:t>
      </w:r>
      <w:r w:rsidRPr="003A7AF6">
        <w:rPr>
          <w:rFonts w:ascii="Arial" w:hAnsi="Arial" w:cs="Arial"/>
          <w:sz w:val="22"/>
        </w:rPr>
        <w:t xml:space="preserve">  </w:t>
      </w:r>
    </w:p>
    <w:p w:rsidR="003A7AF6" w:rsidRPr="003A7AF6" w:rsidRDefault="003A7AF6" w:rsidP="003A7AF6">
      <w:pPr>
        <w:numPr>
          <w:ilvl w:val="1"/>
          <w:numId w:val="6"/>
        </w:numPr>
        <w:spacing w:before="60"/>
        <w:ind w:right="142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La chaîne secondaire qui est en cours de régénération atteint l’étape </w:t>
      </w:r>
      <w:r w:rsidRPr="003A7AF6">
        <w:rPr>
          <w:rFonts w:ascii="Arial" w:hAnsi="Arial" w:cs="Arial"/>
          <w:b/>
          <w:bCs/>
          <w:sz w:val="22"/>
        </w:rPr>
        <w:t>« rinçage anion »</w:t>
      </w:r>
    </w:p>
    <w:p w:rsidR="003A7AF6" w:rsidRPr="003A7AF6" w:rsidRDefault="003A7AF6" w:rsidP="003A7AF6">
      <w:pPr>
        <w:numPr>
          <w:ilvl w:val="0"/>
          <w:numId w:val="6"/>
        </w:numPr>
        <w:tabs>
          <w:tab w:val="left" w:pos="8221"/>
        </w:tabs>
        <w:spacing w:before="60"/>
        <w:ind w:right="28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pompes d'acide ou de soude affectées à la chaîne en demande de régénération ne sont pas disponibles (auto et tiroir prêt).</w:t>
      </w:r>
    </w:p>
    <w:p w:rsidR="003A7AF6" w:rsidRPr="003A7AF6" w:rsidRDefault="003A7AF6" w:rsidP="003A7AF6">
      <w:pPr>
        <w:pStyle w:val="Paragraphedeliste"/>
        <w:numPr>
          <w:ilvl w:val="0"/>
          <w:numId w:val="6"/>
        </w:numPr>
        <w:tabs>
          <w:tab w:val="left" w:pos="8221"/>
        </w:tabs>
        <w:spacing w:before="60"/>
        <w:ind w:right="28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pompes d’eau décarbonatée ne sont pas disponibles (auto  et tiroir prêt).</w:t>
      </w:r>
      <w:r w:rsidRPr="003A7AF6">
        <w:rPr>
          <w:rFonts w:ascii="Arial" w:hAnsi="Arial" w:cs="Arial"/>
          <w:sz w:val="22"/>
        </w:rPr>
        <w:tab/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28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La disparition de ces causes rend possible la régénération et fait disparaître l'alarme "Régénération impossible" ;</w:t>
      </w:r>
    </w:p>
    <w:p w:rsidR="007E5F26" w:rsidRPr="007E5F26" w:rsidRDefault="007E5F26" w:rsidP="007E5F26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bookmarkStart w:id="22" w:name="_Toc415064087"/>
      <w:bookmarkStart w:id="23" w:name="_Toc415064130"/>
      <w:bookmarkEnd w:id="22"/>
      <w:bookmarkEnd w:id="23"/>
    </w:p>
    <w:p w:rsidR="00FF49D1" w:rsidRPr="00FF49D1" w:rsidRDefault="00FF49D1" w:rsidP="007E5F26">
      <w:pPr>
        <w:pStyle w:val="Titre2"/>
      </w:pPr>
      <w:bookmarkStart w:id="24" w:name="_Toc415064131"/>
      <w:r>
        <w:t xml:space="preserve">En « DISTANCE » ou en « LOCAL » </w:t>
      </w:r>
      <w:r>
        <w:rPr>
          <w:b w:val="0"/>
        </w:rPr>
        <w:t>les séquences de régénération s’enchaînent une fois la demande de régénération satisfaite</w:t>
      </w:r>
      <w:bookmarkEnd w:id="24"/>
    </w:p>
    <w:p w:rsidR="00B1508A" w:rsidRPr="00B1508A" w:rsidRDefault="00B1508A" w:rsidP="003A7AF6">
      <w:pPr>
        <w:tabs>
          <w:tab w:val="left" w:pos="8221"/>
        </w:tabs>
        <w:spacing w:before="60"/>
        <w:ind w:left="567" w:right="-23"/>
        <w:jc w:val="both"/>
        <w:rPr>
          <w:rFonts w:ascii="Arial" w:hAnsi="Arial" w:cs="Arial"/>
          <w:sz w:val="22"/>
        </w:rPr>
      </w:pPr>
      <w:r w:rsidRPr="00B1508A">
        <w:rPr>
          <w:rFonts w:ascii="Arial" w:hAnsi="Arial" w:cs="Arial"/>
          <w:sz w:val="22"/>
        </w:rPr>
        <w:t xml:space="preserve">De plus, le numéro de l’étape en cours sera affiché dans un pavé (avec mémorisation sur défaut cycle). </w:t>
      </w:r>
    </w:p>
    <w:p w:rsidR="003A7AF6" w:rsidRPr="003A7AF6" w:rsidRDefault="003A7AF6" w:rsidP="003A7AF6">
      <w:pPr>
        <w:tabs>
          <w:tab w:val="left" w:pos="8221"/>
          <w:tab w:val="left" w:pos="10490"/>
        </w:tabs>
        <w:spacing w:before="60"/>
        <w:ind w:left="567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On retrouve aussi les valeurs </w:t>
      </w:r>
      <w:proofErr w:type="gramStart"/>
      <w:r w:rsidRPr="003A7AF6">
        <w:rPr>
          <w:rFonts w:ascii="Arial" w:hAnsi="Arial" w:cs="Arial"/>
          <w:sz w:val="22"/>
        </w:rPr>
        <w:t>de la tempo associée</w:t>
      </w:r>
      <w:proofErr w:type="gramEnd"/>
      <w:r w:rsidRPr="003A7AF6">
        <w:rPr>
          <w:rFonts w:ascii="Arial" w:hAnsi="Arial" w:cs="Arial"/>
          <w:sz w:val="22"/>
        </w:rPr>
        <w:t xml:space="preserve"> à l’étape et du compteur de la même tempo. </w:t>
      </w:r>
    </w:p>
    <w:p w:rsidR="003A7AF6" w:rsidRPr="003A7AF6" w:rsidRDefault="003A7AF6" w:rsidP="003A7AF6">
      <w:pPr>
        <w:tabs>
          <w:tab w:val="left" w:pos="8221"/>
          <w:tab w:val="left" w:pos="10490"/>
        </w:tabs>
        <w:spacing w:before="60"/>
        <w:ind w:left="567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temporisations ne s‘incrémentent plus si on passe en défaut cycle (discordance)</w:t>
      </w:r>
    </w:p>
    <w:p w:rsidR="003A7AF6" w:rsidRDefault="003A7AF6" w:rsidP="003A7AF6">
      <w:pPr>
        <w:tabs>
          <w:tab w:val="left" w:pos="8221"/>
        </w:tabs>
        <w:spacing w:before="60"/>
        <w:ind w:left="567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Pour redémarrer il faut aller sur place, passer le commutateur de la chaîne sur </w:t>
      </w:r>
      <w:r w:rsidRPr="003A7AF6">
        <w:rPr>
          <w:rFonts w:ascii="Arial" w:hAnsi="Arial" w:cs="Arial"/>
          <w:b/>
          <w:bCs/>
          <w:sz w:val="22"/>
        </w:rPr>
        <w:t>"MANU"</w:t>
      </w:r>
      <w:r w:rsidRPr="003A7AF6">
        <w:rPr>
          <w:rFonts w:ascii="Arial" w:hAnsi="Arial" w:cs="Arial"/>
          <w:sz w:val="22"/>
        </w:rPr>
        <w:t xml:space="preserve"> et régler le problème. Le </w:t>
      </w:r>
      <w:proofErr w:type="spellStart"/>
      <w:r w:rsidRPr="003A7AF6">
        <w:rPr>
          <w:rFonts w:ascii="Arial" w:hAnsi="Arial" w:cs="Arial"/>
          <w:sz w:val="22"/>
        </w:rPr>
        <w:t>cyclomatic</w:t>
      </w:r>
      <w:proofErr w:type="spellEnd"/>
      <w:r w:rsidRPr="003A7AF6">
        <w:rPr>
          <w:rFonts w:ascii="Arial" w:hAnsi="Arial" w:cs="Arial"/>
          <w:sz w:val="22"/>
        </w:rPr>
        <w:t xml:space="preserve"> sera </w:t>
      </w:r>
      <w:proofErr w:type="spellStart"/>
      <w:r w:rsidRPr="003A7AF6">
        <w:rPr>
          <w:rFonts w:ascii="Arial" w:hAnsi="Arial" w:cs="Arial"/>
          <w:sz w:val="22"/>
        </w:rPr>
        <w:t>redisposé</w:t>
      </w:r>
      <w:proofErr w:type="spellEnd"/>
      <w:r w:rsidRPr="003A7AF6">
        <w:rPr>
          <w:rFonts w:ascii="Arial" w:hAnsi="Arial" w:cs="Arial"/>
          <w:sz w:val="22"/>
        </w:rPr>
        <w:t xml:space="preserve"> sur la position désirée. Le passage en </w:t>
      </w:r>
      <w:r w:rsidRPr="003A7AF6">
        <w:rPr>
          <w:rFonts w:ascii="Arial" w:hAnsi="Arial" w:cs="Arial"/>
          <w:b/>
          <w:bCs/>
          <w:sz w:val="22"/>
        </w:rPr>
        <w:t>"DISTANCE"</w:t>
      </w:r>
      <w:r w:rsidRPr="003A7AF6">
        <w:rPr>
          <w:rFonts w:ascii="Arial" w:hAnsi="Arial" w:cs="Arial"/>
          <w:sz w:val="22"/>
        </w:rPr>
        <w:t xml:space="preserve"> ou en </w:t>
      </w:r>
      <w:r w:rsidRPr="003A7AF6">
        <w:rPr>
          <w:rFonts w:ascii="Arial" w:hAnsi="Arial" w:cs="Arial"/>
          <w:b/>
          <w:bCs/>
          <w:sz w:val="22"/>
        </w:rPr>
        <w:t xml:space="preserve">"LOCAL"  </w:t>
      </w:r>
      <w:r w:rsidRPr="003A7AF6">
        <w:rPr>
          <w:rFonts w:ascii="Arial" w:hAnsi="Arial" w:cs="Arial"/>
          <w:sz w:val="22"/>
        </w:rPr>
        <w:t xml:space="preserve">alignera le </w:t>
      </w:r>
      <w:proofErr w:type="spellStart"/>
      <w:r w:rsidRPr="003A7AF6">
        <w:rPr>
          <w:rFonts w:ascii="Arial" w:hAnsi="Arial" w:cs="Arial"/>
          <w:sz w:val="22"/>
        </w:rPr>
        <w:t>Grafcet</w:t>
      </w:r>
      <w:proofErr w:type="spellEnd"/>
      <w:r w:rsidRPr="003A7AF6">
        <w:rPr>
          <w:rFonts w:ascii="Arial" w:hAnsi="Arial" w:cs="Arial"/>
          <w:sz w:val="22"/>
        </w:rPr>
        <w:t xml:space="preserve"> sur la position du </w:t>
      </w:r>
      <w:proofErr w:type="spellStart"/>
      <w:r w:rsidRPr="003A7AF6">
        <w:rPr>
          <w:rFonts w:ascii="Arial" w:hAnsi="Arial" w:cs="Arial"/>
          <w:sz w:val="22"/>
        </w:rPr>
        <w:t>cyclomatic</w:t>
      </w:r>
      <w:proofErr w:type="spellEnd"/>
      <w:r w:rsidRPr="003A7AF6">
        <w:rPr>
          <w:rFonts w:ascii="Arial" w:hAnsi="Arial" w:cs="Arial"/>
          <w:sz w:val="22"/>
        </w:rPr>
        <w:t xml:space="preserve"> et redémarrera la séquence de régénération.</w:t>
      </w:r>
    </w:p>
    <w:p w:rsidR="003E62CE" w:rsidRDefault="003E62CE" w:rsidP="003A7AF6">
      <w:pPr>
        <w:tabs>
          <w:tab w:val="left" w:pos="8221"/>
        </w:tabs>
        <w:spacing w:before="60"/>
        <w:ind w:left="567" w:right="-23"/>
        <w:jc w:val="both"/>
        <w:rPr>
          <w:rFonts w:ascii="Arial" w:hAnsi="Arial" w:cs="Arial"/>
          <w:sz w:val="22"/>
        </w:rPr>
      </w:pPr>
    </w:p>
    <w:p w:rsidR="003E62CE" w:rsidRPr="003A7AF6" w:rsidRDefault="003E62CE" w:rsidP="003A7AF6">
      <w:pPr>
        <w:tabs>
          <w:tab w:val="left" w:pos="8221"/>
        </w:tabs>
        <w:spacing w:before="60"/>
        <w:ind w:left="567" w:right="-23"/>
        <w:jc w:val="both"/>
        <w:rPr>
          <w:rFonts w:ascii="Arial" w:hAnsi="Arial" w:cs="Arial"/>
          <w:sz w:val="22"/>
        </w:rPr>
      </w:pPr>
    </w:p>
    <w:p w:rsidR="003A7AF6" w:rsidRPr="003A7AF6" w:rsidRDefault="003A7AF6" w:rsidP="003A7AF6">
      <w:pPr>
        <w:tabs>
          <w:tab w:val="left" w:pos="8221"/>
        </w:tabs>
        <w:spacing w:before="60"/>
        <w:ind w:left="567" w:right="284" w:firstLine="1"/>
        <w:jc w:val="both"/>
        <w:rPr>
          <w:rFonts w:ascii="Arial" w:hAnsi="Arial" w:cs="Arial"/>
          <w:b/>
          <w:bCs/>
          <w:sz w:val="22"/>
        </w:rPr>
      </w:pPr>
      <w:r w:rsidRPr="003A7AF6">
        <w:rPr>
          <w:rFonts w:ascii="Arial" w:hAnsi="Arial" w:cs="Arial"/>
          <w:b/>
          <w:bCs/>
          <w:sz w:val="22"/>
        </w:rPr>
        <w:lastRenderedPageBreak/>
        <w:t xml:space="preserve">Les causes suivantes provoquent un arrêt cycle avec alarme : 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Discordance </w:t>
      </w:r>
      <w:proofErr w:type="spellStart"/>
      <w:r w:rsidRPr="003A7AF6">
        <w:rPr>
          <w:rFonts w:ascii="Arial" w:hAnsi="Arial" w:cs="Arial"/>
          <w:sz w:val="22"/>
        </w:rPr>
        <w:t>cyclomatic</w:t>
      </w:r>
      <w:proofErr w:type="spellEnd"/>
      <w:r w:rsidRPr="003A7AF6">
        <w:rPr>
          <w:rFonts w:ascii="Arial" w:hAnsi="Arial" w:cs="Arial"/>
          <w:sz w:val="22"/>
        </w:rPr>
        <w:t xml:space="preserve"> (discordance entre la position réelle du </w:t>
      </w:r>
      <w:proofErr w:type="spellStart"/>
      <w:r w:rsidRPr="003A7AF6">
        <w:rPr>
          <w:rFonts w:ascii="Arial" w:hAnsi="Arial" w:cs="Arial"/>
          <w:sz w:val="22"/>
        </w:rPr>
        <w:t>cyclomatic</w:t>
      </w:r>
      <w:proofErr w:type="spellEnd"/>
      <w:r w:rsidRPr="003A7AF6">
        <w:rPr>
          <w:rFonts w:ascii="Arial" w:hAnsi="Arial" w:cs="Arial"/>
          <w:sz w:val="22"/>
        </w:rPr>
        <w:t xml:space="preserve"> et celle demandée par le </w:t>
      </w:r>
      <w:proofErr w:type="spellStart"/>
      <w:r w:rsidRPr="003A7AF6">
        <w:rPr>
          <w:rFonts w:ascii="Arial" w:hAnsi="Arial" w:cs="Arial"/>
          <w:sz w:val="22"/>
        </w:rPr>
        <w:t>grafcet</w:t>
      </w:r>
      <w:proofErr w:type="spellEnd"/>
      <w:r w:rsidRPr="003A7AF6">
        <w:rPr>
          <w:rFonts w:ascii="Arial" w:hAnsi="Arial" w:cs="Arial"/>
          <w:sz w:val="22"/>
        </w:rPr>
        <w:t xml:space="preserve"> dans l'automate).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Débit bas acide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Débit bas soude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Débit bas eau de dilution acide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Débit bas eau de dilution soude</w:t>
      </w:r>
    </w:p>
    <w:p w:rsidR="003A7AF6" w:rsidRPr="003A7AF6" w:rsidRDefault="003A7AF6" w:rsidP="00904291">
      <w:pPr>
        <w:numPr>
          <w:ilvl w:val="1"/>
          <w:numId w:val="32"/>
        </w:numPr>
        <w:tabs>
          <w:tab w:val="left" w:pos="8221"/>
        </w:tabs>
        <w:spacing w:before="60"/>
        <w:ind w:left="992" w:right="-23" w:hanging="357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Discordance moteurs (non réponse du tiroir à l'ordre donné de démarrage par l'automate).</w:t>
      </w:r>
    </w:p>
    <w:p w:rsidR="003A7AF6" w:rsidRPr="003A7AF6" w:rsidRDefault="003A7AF6" w:rsidP="003A7AF6">
      <w:pPr>
        <w:tabs>
          <w:tab w:val="left" w:pos="8221"/>
        </w:tabs>
        <w:spacing w:before="60"/>
        <w:ind w:left="567" w:right="284" w:firstLine="1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Par sécurité lors d'un tel arrêt du cycle :</w:t>
      </w:r>
    </w:p>
    <w:p w:rsidR="003A7AF6" w:rsidRPr="003A7AF6" w:rsidRDefault="003A7AF6" w:rsidP="003A7AF6">
      <w:pPr>
        <w:numPr>
          <w:ilvl w:val="1"/>
          <w:numId w:val="25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pompes d'acide et de soude s'arrêtent</w:t>
      </w:r>
    </w:p>
    <w:p w:rsidR="003A7AF6" w:rsidRPr="003A7AF6" w:rsidRDefault="003A7AF6" w:rsidP="003A7AF6">
      <w:pPr>
        <w:numPr>
          <w:ilvl w:val="1"/>
          <w:numId w:val="25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vannes d'acide et de soude se referment</w:t>
      </w:r>
    </w:p>
    <w:p w:rsidR="003A7AF6" w:rsidRPr="003A7AF6" w:rsidRDefault="003A7AF6" w:rsidP="003A7AF6">
      <w:pPr>
        <w:numPr>
          <w:ilvl w:val="1"/>
          <w:numId w:val="25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Les vannes des eaux de dilution acide et soude se ferment</w:t>
      </w:r>
    </w:p>
    <w:p w:rsidR="003A7AF6" w:rsidRPr="003A7AF6" w:rsidRDefault="003A7AF6" w:rsidP="003A7AF6">
      <w:pPr>
        <w:numPr>
          <w:ilvl w:val="1"/>
          <w:numId w:val="25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Le voyant rouge </w:t>
      </w:r>
      <w:r w:rsidRPr="003A7AF6">
        <w:rPr>
          <w:rFonts w:ascii="Arial" w:hAnsi="Arial" w:cs="Arial"/>
          <w:b/>
          <w:bCs/>
          <w:sz w:val="22"/>
        </w:rPr>
        <w:t>"DISCORDANCE"</w:t>
      </w:r>
      <w:r w:rsidRPr="003A7AF6">
        <w:rPr>
          <w:rFonts w:ascii="Arial" w:hAnsi="Arial" w:cs="Arial"/>
          <w:sz w:val="22"/>
        </w:rPr>
        <w:t xml:space="preserve"> de la chaîne concernée s'allume</w:t>
      </w:r>
    </w:p>
    <w:p w:rsidR="003A7AF6" w:rsidRPr="003A7AF6" w:rsidRDefault="003A7AF6" w:rsidP="00904291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Pour reprendre le cycle, il faut :</w:t>
      </w:r>
    </w:p>
    <w:p w:rsidR="003A7AF6" w:rsidRPr="003A7AF6" w:rsidRDefault="003A7AF6" w:rsidP="00904291">
      <w:pPr>
        <w:numPr>
          <w:ilvl w:val="1"/>
          <w:numId w:val="26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Acquitter le défaut en passant l</w:t>
      </w:r>
      <w:r w:rsidR="00904291">
        <w:rPr>
          <w:rFonts w:ascii="Arial" w:hAnsi="Arial" w:cs="Arial"/>
          <w:sz w:val="22"/>
        </w:rPr>
        <w:t>e</w:t>
      </w:r>
      <w:r w:rsidRPr="003A7AF6">
        <w:rPr>
          <w:rFonts w:ascii="Arial" w:hAnsi="Arial" w:cs="Arial"/>
          <w:sz w:val="22"/>
        </w:rPr>
        <w:t xml:space="preserve"> commutateur sur </w:t>
      </w:r>
      <w:r w:rsidRPr="003A7AF6">
        <w:rPr>
          <w:rFonts w:ascii="Arial" w:hAnsi="Arial" w:cs="Arial"/>
          <w:b/>
          <w:bCs/>
          <w:sz w:val="22"/>
        </w:rPr>
        <w:t>"MANU"</w:t>
      </w:r>
    </w:p>
    <w:p w:rsidR="003A7AF6" w:rsidRPr="003A7AF6" w:rsidRDefault="003A7AF6" w:rsidP="00904291">
      <w:pPr>
        <w:numPr>
          <w:ilvl w:val="1"/>
          <w:numId w:val="26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>Supprimer la cause de défaut (résoudre le problème)</w:t>
      </w:r>
    </w:p>
    <w:p w:rsidR="003A7AF6" w:rsidRPr="003A7AF6" w:rsidRDefault="003A7AF6" w:rsidP="00904291">
      <w:pPr>
        <w:numPr>
          <w:ilvl w:val="1"/>
          <w:numId w:val="26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Localement, faire avancer le </w:t>
      </w:r>
      <w:proofErr w:type="spellStart"/>
      <w:r w:rsidRPr="003A7AF6">
        <w:rPr>
          <w:rFonts w:ascii="Arial" w:hAnsi="Arial" w:cs="Arial"/>
          <w:sz w:val="22"/>
        </w:rPr>
        <w:t>cyclomatic</w:t>
      </w:r>
      <w:proofErr w:type="spellEnd"/>
      <w:r w:rsidRPr="003A7AF6">
        <w:rPr>
          <w:rFonts w:ascii="Arial" w:hAnsi="Arial" w:cs="Arial"/>
          <w:sz w:val="22"/>
        </w:rPr>
        <w:t xml:space="preserve"> jusqu'à le repositionner sur l'étape en </w:t>
      </w:r>
    </w:p>
    <w:p w:rsidR="003A7AF6" w:rsidRPr="003A7AF6" w:rsidRDefault="003A7AF6" w:rsidP="00904291">
      <w:pPr>
        <w:numPr>
          <w:ilvl w:val="1"/>
          <w:numId w:val="26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cours </w:t>
      </w:r>
    </w:p>
    <w:p w:rsidR="003A7AF6" w:rsidRPr="003A7AF6" w:rsidRDefault="003A7AF6" w:rsidP="00904291">
      <w:pPr>
        <w:numPr>
          <w:ilvl w:val="1"/>
          <w:numId w:val="26"/>
        </w:numPr>
        <w:tabs>
          <w:tab w:val="clear" w:pos="1494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sz w:val="22"/>
        </w:rPr>
        <w:t xml:space="preserve">Repasser en mode </w:t>
      </w:r>
      <w:r w:rsidRPr="003A7AF6">
        <w:rPr>
          <w:rFonts w:ascii="Arial" w:hAnsi="Arial" w:cs="Arial"/>
          <w:b/>
          <w:bCs/>
          <w:sz w:val="22"/>
        </w:rPr>
        <w:t xml:space="preserve">"LOCAL"  </w:t>
      </w:r>
      <w:r w:rsidRPr="003A7AF6">
        <w:rPr>
          <w:rFonts w:ascii="Arial" w:hAnsi="Arial" w:cs="Arial"/>
          <w:sz w:val="22"/>
        </w:rPr>
        <w:t>ou</w:t>
      </w:r>
      <w:r w:rsidRPr="003A7AF6">
        <w:rPr>
          <w:rFonts w:ascii="Arial" w:hAnsi="Arial" w:cs="Arial"/>
          <w:b/>
          <w:bCs/>
          <w:sz w:val="22"/>
        </w:rPr>
        <w:t xml:space="preserve"> "DISTANCE"</w:t>
      </w:r>
    </w:p>
    <w:p w:rsidR="003A7AF6" w:rsidRPr="003A7AF6" w:rsidRDefault="003A7AF6" w:rsidP="00904291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3A7AF6">
        <w:rPr>
          <w:rFonts w:ascii="Arial" w:hAnsi="Arial" w:cs="Arial"/>
          <w:b/>
          <w:bCs/>
          <w:sz w:val="22"/>
        </w:rPr>
        <w:t>Les causes suivantes enclenchent une alarme sans provoquer arrêt de cycle</w:t>
      </w:r>
      <w:r w:rsidRPr="003A7AF6">
        <w:rPr>
          <w:rFonts w:ascii="Arial" w:hAnsi="Arial" w:cs="Arial"/>
          <w:sz w:val="22"/>
        </w:rPr>
        <w:t xml:space="preserve"> :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Concentration acide haute 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Concentration acide basse 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Concentration soude haute 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>Concentration soude basse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Injection acide trop longue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Injection soude trop longue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 xml:space="preserve">Défaut rinçage Anion </w:t>
      </w:r>
    </w:p>
    <w:p w:rsidR="003A7AF6" w:rsidRPr="00904291" w:rsidRDefault="003A7AF6" w:rsidP="00904291">
      <w:pPr>
        <w:numPr>
          <w:ilvl w:val="0"/>
          <w:numId w:val="33"/>
        </w:numPr>
        <w:tabs>
          <w:tab w:val="left" w:pos="8221"/>
        </w:tabs>
        <w:spacing w:before="60"/>
        <w:ind w:left="993" w:right="-23"/>
        <w:rPr>
          <w:rFonts w:ascii="Arial" w:hAnsi="Arial" w:cs="Arial"/>
          <w:sz w:val="22"/>
        </w:rPr>
      </w:pPr>
      <w:r w:rsidRPr="00904291">
        <w:rPr>
          <w:rFonts w:ascii="Arial" w:hAnsi="Arial" w:cs="Arial"/>
          <w:sz w:val="22"/>
        </w:rPr>
        <w:t>Défaut rinçage Anion fort = seuil de conductivité non atteint au bout de la temporisation fixée (dans le cas des chaînes primaires)</w:t>
      </w:r>
    </w:p>
    <w:p w:rsidR="003A7AF6" w:rsidRPr="00AB4533" w:rsidRDefault="003A7AF6" w:rsidP="00904291">
      <w:pPr>
        <w:pStyle w:val="Corpsdetexte3"/>
        <w:numPr>
          <w:ilvl w:val="0"/>
          <w:numId w:val="33"/>
        </w:numPr>
        <w:tabs>
          <w:tab w:val="left" w:pos="8221"/>
        </w:tabs>
        <w:spacing w:before="60"/>
        <w:ind w:left="993" w:right="-23"/>
        <w:jc w:val="left"/>
        <w:rPr>
          <w:rFonts w:ascii="Arial" w:hAnsi="Arial" w:cs="Arial"/>
          <w:sz w:val="22"/>
          <w:u w:val="none"/>
        </w:rPr>
      </w:pPr>
      <w:r w:rsidRPr="00AB4533">
        <w:rPr>
          <w:rFonts w:ascii="Arial" w:hAnsi="Arial" w:cs="Arial"/>
          <w:sz w:val="22"/>
          <w:u w:val="none"/>
        </w:rPr>
        <w:t xml:space="preserve">Défaut rinçage Anion trop long dans le cas des chaînes secondaires = seuil de conductivité non atteint au bout de la temporisation fixée. </w:t>
      </w:r>
    </w:p>
    <w:p w:rsidR="007E5F26" w:rsidRDefault="007E5F26" w:rsidP="007E5F26">
      <w:pPr>
        <w:pStyle w:val="Titre2"/>
      </w:pPr>
      <w:r>
        <w:t xml:space="preserve"> </w:t>
      </w:r>
      <w:bookmarkStart w:id="25" w:name="_Toc415064132"/>
      <w:r w:rsidR="00B1508A">
        <w:t xml:space="preserve">MANU : </w:t>
      </w:r>
      <w:r w:rsidR="00B1508A">
        <w:rPr>
          <w:b w:val="0"/>
        </w:rPr>
        <w:t xml:space="preserve">la régénération se fait manuellement et le </w:t>
      </w:r>
      <w:proofErr w:type="spellStart"/>
      <w:r w:rsidR="00B1508A">
        <w:rPr>
          <w:b w:val="0"/>
        </w:rPr>
        <w:t>grafcet</w:t>
      </w:r>
      <w:proofErr w:type="spellEnd"/>
      <w:r w:rsidR="00B1508A">
        <w:rPr>
          <w:b w:val="0"/>
        </w:rPr>
        <w:t xml:space="preserve"> doit suivre l’avance du </w:t>
      </w:r>
      <w:proofErr w:type="spellStart"/>
      <w:r w:rsidR="00B1508A">
        <w:rPr>
          <w:b w:val="0"/>
        </w:rPr>
        <w:t>cyclomatic</w:t>
      </w:r>
      <w:proofErr w:type="spellEnd"/>
      <w:r w:rsidR="00B1508A">
        <w:rPr>
          <w:b w:val="0"/>
        </w:rPr>
        <w:t xml:space="preserve"> ; </w:t>
      </w:r>
      <w:r w:rsidR="00904291">
        <w:rPr>
          <w:b w:val="0"/>
        </w:rPr>
        <w:t xml:space="preserve">si nécessaire </w:t>
      </w:r>
      <w:r w:rsidR="00B1508A">
        <w:rPr>
          <w:b w:val="0"/>
        </w:rPr>
        <w:t>les pompes sont démarrées en manu.</w:t>
      </w:r>
      <w:bookmarkEnd w:id="25"/>
    </w:p>
    <w:p w:rsidR="007E5F26" w:rsidRDefault="00B1508A" w:rsidP="007E5F26">
      <w:pPr>
        <w:pStyle w:val="Titre1"/>
      </w:pPr>
      <w:bookmarkStart w:id="26" w:name="_Toc415064133"/>
      <w:r>
        <w:t>MARCHE DEGRADEE</w:t>
      </w:r>
      <w:bookmarkEnd w:id="26"/>
    </w:p>
    <w:p w:rsidR="00B1508A" w:rsidRPr="00B1508A" w:rsidRDefault="00B1508A" w:rsidP="00B1508A">
      <w:pPr>
        <w:tabs>
          <w:tab w:val="left" w:pos="8221"/>
        </w:tabs>
        <w:spacing w:before="60"/>
        <w:ind w:left="567" w:right="-24"/>
        <w:jc w:val="both"/>
        <w:rPr>
          <w:rFonts w:ascii="Arial" w:hAnsi="Arial" w:cs="Arial"/>
          <w:sz w:val="22"/>
        </w:rPr>
      </w:pPr>
      <w:r w:rsidRPr="00B1508A">
        <w:rPr>
          <w:rFonts w:ascii="Arial" w:hAnsi="Arial" w:cs="Arial"/>
          <w:sz w:val="22"/>
        </w:rPr>
        <w:t>Uniquement en cas de panne de l'automate ou de défaut cycle.</w:t>
      </w:r>
    </w:p>
    <w:p w:rsidR="00B1508A" w:rsidRPr="00B1508A" w:rsidRDefault="00B1508A" w:rsidP="00E40147">
      <w:pPr>
        <w:tabs>
          <w:tab w:val="left" w:pos="709"/>
          <w:tab w:val="left" w:pos="8221"/>
        </w:tabs>
        <w:spacing w:before="60"/>
        <w:ind w:left="567" w:right="-24"/>
        <w:jc w:val="both"/>
        <w:rPr>
          <w:rFonts w:ascii="Arial" w:hAnsi="Arial" w:cs="Arial"/>
        </w:rPr>
      </w:pPr>
      <w:r w:rsidRPr="00B1508A">
        <w:rPr>
          <w:rFonts w:ascii="Arial" w:hAnsi="Arial" w:cs="Arial"/>
          <w:sz w:val="22"/>
        </w:rPr>
        <w:t>Toutes les mesures de débits d'entrée des chaînes sont disponibles sur les indicateurs (sur tableau local) mais toutes les autres données accessibles sur Honeywell ne le sont pas</w:t>
      </w:r>
      <w:r w:rsidR="00E40147">
        <w:rPr>
          <w:rFonts w:ascii="Arial" w:hAnsi="Arial" w:cs="Arial"/>
          <w:sz w:val="22"/>
        </w:rPr>
        <w:t xml:space="preserve"> en cas de défaut de l'automate.</w:t>
      </w:r>
    </w:p>
    <w:p w:rsidR="007E5F26" w:rsidRPr="007E5F26" w:rsidRDefault="007E5F26" w:rsidP="007E5F26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bookmarkStart w:id="27" w:name="_Toc402447302"/>
      <w:bookmarkStart w:id="28" w:name="_Toc414869811"/>
      <w:bookmarkStart w:id="29" w:name="_Toc415064091"/>
      <w:bookmarkStart w:id="30" w:name="_Toc415064134"/>
      <w:bookmarkEnd w:id="27"/>
      <w:bookmarkEnd w:id="28"/>
      <w:bookmarkEnd w:id="29"/>
      <w:bookmarkEnd w:id="30"/>
    </w:p>
    <w:p w:rsidR="007E5F26" w:rsidRDefault="00B1508A" w:rsidP="007E5F26">
      <w:pPr>
        <w:pStyle w:val="Titre2"/>
      </w:pPr>
      <w:bookmarkStart w:id="31" w:name="_Toc415064135"/>
      <w:r>
        <w:t>Chaînes de production</w:t>
      </w:r>
      <w:bookmarkEnd w:id="31"/>
    </w:p>
    <w:p w:rsidR="00E40147" w:rsidRPr="00E40147" w:rsidRDefault="00E40147" w:rsidP="00E40147">
      <w:pPr>
        <w:numPr>
          <w:ilvl w:val="1"/>
          <w:numId w:val="34"/>
        </w:numPr>
        <w:tabs>
          <w:tab w:val="clear" w:pos="1778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proofErr w:type="spellStart"/>
      <w:r w:rsidRPr="00E40147">
        <w:rPr>
          <w:rFonts w:ascii="Arial" w:hAnsi="Arial" w:cs="Arial"/>
          <w:sz w:val="22"/>
        </w:rPr>
        <w:t>Cyclomatic</w:t>
      </w:r>
      <w:proofErr w:type="spellEnd"/>
      <w:r w:rsidRPr="00E40147">
        <w:rPr>
          <w:rFonts w:ascii="Arial" w:hAnsi="Arial" w:cs="Arial"/>
          <w:sz w:val="22"/>
        </w:rPr>
        <w:t xml:space="preserve"> localement en position </w:t>
      </w:r>
      <w:r w:rsidRPr="00E40147">
        <w:rPr>
          <w:rFonts w:ascii="Arial" w:hAnsi="Arial" w:cs="Arial"/>
          <w:b/>
          <w:bCs/>
          <w:sz w:val="22"/>
        </w:rPr>
        <w:t>"MANU"</w:t>
      </w:r>
    </w:p>
    <w:p w:rsidR="00E40147" w:rsidRDefault="00E40147" w:rsidP="00E40147">
      <w:pPr>
        <w:numPr>
          <w:ilvl w:val="1"/>
          <w:numId w:val="34"/>
        </w:numPr>
        <w:tabs>
          <w:tab w:val="clear" w:pos="1778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E40147">
        <w:rPr>
          <w:rFonts w:ascii="Arial" w:hAnsi="Arial" w:cs="Arial"/>
          <w:sz w:val="22"/>
        </w:rPr>
        <w:t>Démarrage d'une chaîne primaire si nécessaire</w:t>
      </w:r>
    </w:p>
    <w:p w:rsidR="00E40147" w:rsidRDefault="00E40147" w:rsidP="00E40147">
      <w:pPr>
        <w:spacing w:before="60"/>
        <w:ind w:right="-23"/>
        <w:jc w:val="both"/>
        <w:rPr>
          <w:rFonts w:ascii="Arial" w:hAnsi="Arial" w:cs="Arial"/>
          <w:sz w:val="22"/>
        </w:rPr>
      </w:pPr>
    </w:p>
    <w:p w:rsidR="00E40147" w:rsidRPr="00E40147" w:rsidRDefault="00E40147" w:rsidP="00E40147">
      <w:pPr>
        <w:spacing w:before="60"/>
        <w:ind w:right="-23"/>
        <w:jc w:val="both"/>
        <w:rPr>
          <w:rFonts w:ascii="Arial" w:hAnsi="Arial" w:cs="Arial"/>
          <w:sz w:val="22"/>
        </w:rPr>
      </w:pPr>
    </w:p>
    <w:p w:rsidR="00E5121E" w:rsidRDefault="00B1508A" w:rsidP="007E5F26">
      <w:pPr>
        <w:pStyle w:val="Titre2"/>
      </w:pPr>
      <w:bookmarkStart w:id="32" w:name="_Toc415064136"/>
      <w:r>
        <w:lastRenderedPageBreak/>
        <w:t>Chaîne en régénération</w:t>
      </w:r>
      <w:bookmarkEnd w:id="32"/>
    </w:p>
    <w:p w:rsidR="00E40147" w:rsidRPr="00E40147" w:rsidRDefault="00E40147" w:rsidP="00E40147">
      <w:pPr>
        <w:numPr>
          <w:ilvl w:val="1"/>
          <w:numId w:val="35"/>
        </w:numPr>
        <w:tabs>
          <w:tab w:val="clear" w:pos="1778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E40147">
        <w:rPr>
          <w:rFonts w:ascii="Arial" w:hAnsi="Arial" w:cs="Arial"/>
          <w:sz w:val="22"/>
        </w:rPr>
        <w:t xml:space="preserve">Commande locale manuelle du </w:t>
      </w:r>
      <w:proofErr w:type="spellStart"/>
      <w:r w:rsidRPr="00E40147">
        <w:rPr>
          <w:rFonts w:ascii="Arial" w:hAnsi="Arial" w:cs="Arial"/>
          <w:sz w:val="22"/>
        </w:rPr>
        <w:t>cyclomatic</w:t>
      </w:r>
      <w:proofErr w:type="spellEnd"/>
    </w:p>
    <w:p w:rsidR="00E40147" w:rsidRPr="00E40147" w:rsidRDefault="00E40147" w:rsidP="00E40147">
      <w:pPr>
        <w:numPr>
          <w:ilvl w:val="1"/>
          <w:numId w:val="35"/>
        </w:numPr>
        <w:tabs>
          <w:tab w:val="clear" w:pos="1778"/>
        </w:tabs>
        <w:spacing w:before="60"/>
        <w:ind w:left="992" w:right="-23"/>
        <w:jc w:val="both"/>
        <w:rPr>
          <w:rFonts w:ascii="Arial" w:hAnsi="Arial" w:cs="Arial"/>
          <w:b/>
          <w:bCs/>
          <w:sz w:val="22"/>
        </w:rPr>
      </w:pPr>
      <w:r w:rsidRPr="00E40147">
        <w:rPr>
          <w:rFonts w:ascii="Arial" w:hAnsi="Arial" w:cs="Arial"/>
          <w:sz w:val="22"/>
        </w:rPr>
        <w:t xml:space="preserve">Sélecteurs "AUTO – ARRÊT - MANU" des pompes d'acide  NG 287 ou 288 et de soude NG 290 ou 291 en position </w:t>
      </w:r>
      <w:r w:rsidRPr="00E40147">
        <w:rPr>
          <w:rFonts w:ascii="Arial" w:hAnsi="Arial" w:cs="Arial"/>
          <w:b/>
          <w:bCs/>
          <w:sz w:val="22"/>
        </w:rPr>
        <w:t>"MANU"</w:t>
      </w:r>
    </w:p>
    <w:p w:rsidR="00E40147" w:rsidRPr="00E40147" w:rsidRDefault="00E40147" w:rsidP="00E40147">
      <w:pPr>
        <w:numPr>
          <w:ilvl w:val="1"/>
          <w:numId w:val="35"/>
        </w:numPr>
        <w:tabs>
          <w:tab w:val="clear" w:pos="1778"/>
        </w:tabs>
        <w:spacing w:before="60"/>
        <w:ind w:left="992" w:right="-23"/>
        <w:jc w:val="both"/>
        <w:rPr>
          <w:rFonts w:ascii="Arial" w:hAnsi="Arial" w:cs="Arial"/>
          <w:sz w:val="22"/>
        </w:rPr>
      </w:pPr>
      <w:r w:rsidRPr="00E40147">
        <w:rPr>
          <w:rFonts w:ascii="Arial" w:hAnsi="Arial" w:cs="Arial"/>
          <w:sz w:val="22"/>
        </w:rPr>
        <w:t xml:space="preserve">Démarrer et arrêter  les pompes en fonction des besoins dans les différentes séquences en utilisant les "boutons poussoirs"  placés à proximité de celle-ci ou au pied de chaque </w:t>
      </w:r>
      <w:proofErr w:type="spellStart"/>
      <w:r w:rsidRPr="00E40147">
        <w:rPr>
          <w:rFonts w:ascii="Arial" w:hAnsi="Arial" w:cs="Arial"/>
          <w:sz w:val="22"/>
        </w:rPr>
        <w:t>cyclomatic</w:t>
      </w:r>
      <w:proofErr w:type="spellEnd"/>
      <w:r w:rsidRPr="00E40147">
        <w:rPr>
          <w:rFonts w:ascii="Arial" w:hAnsi="Arial" w:cs="Arial"/>
          <w:sz w:val="22"/>
        </w:rPr>
        <w:t>.</w:t>
      </w:r>
    </w:p>
    <w:p w:rsidR="00E40147" w:rsidRPr="00E40147" w:rsidRDefault="00E40147" w:rsidP="00E40147">
      <w:pPr>
        <w:numPr>
          <w:ilvl w:val="1"/>
          <w:numId w:val="35"/>
        </w:numPr>
        <w:tabs>
          <w:tab w:val="clear" w:pos="1778"/>
        </w:tabs>
        <w:spacing w:before="60"/>
        <w:ind w:left="992" w:right="-23"/>
        <w:rPr>
          <w:rFonts w:ascii="Arial" w:hAnsi="Arial" w:cs="Arial"/>
          <w:sz w:val="22"/>
        </w:rPr>
      </w:pPr>
      <w:r w:rsidRPr="00E40147">
        <w:rPr>
          <w:rFonts w:ascii="Arial" w:hAnsi="Arial" w:cs="Arial"/>
          <w:sz w:val="22"/>
        </w:rPr>
        <w:t>Ouvrir ou fermer les vannes d'eau de dilution (et déplacement) par commande manuelle locale (levier sur les électrovannes).</w:t>
      </w:r>
    </w:p>
    <w:p w:rsidR="007E5F26" w:rsidRDefault="00B1508A" w:rsidP="00511A4B">
      <w:pPr>
        <w:pStyle w:val="Titre1"/>
      </w:pPr>
      <w:bookmarkStart w:id="33" w:name="_Toc415064137"/>
      <w:r>
        <w:t>ELECTROVANNES ACIDE ET SOUDE ET EAU DE DILUTION</w:t>
      </w:r>
      <w:bookmarkEnd w:id="33"/>
    </w:p>
    <w:p w:rsidR="00511A4B" w:rsidRPr="00511A4B" w:rsidRDefault="00511A4B" w:rsidP="00511A4B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1"/>
        <w:rPr>
          <w:rFonts w:ascii="Arial" w:hAnsi="Arial" w:cs="Arial"/>
          <w:b/>
          <w:bCs/>
          <w:iCs/>
          <w:vanish/>
        </w:rPr>
      </w:pPr>
      <w:bookmarkStart w:id="34" w:name="_Toc402447308"/>
      <w:bookmarkStart w:id="35" w:name="_Toc414869815"/>
      <w:bookmarkStart w:id="36" w:name="_Toc415064095"/>
      <w:bookmarkStart w:id="37" w:name="_Toc415064138"/>
      <w:bookmarkEnd w:id="34"/>
      <w:bookmarkEnd w:id="35"/>
      <w:bookmarkEnd w:id="36"/>
      <w:bookmarkEnd w:id="37"/>
    </w:p>
    <w:p w:rsidR="00C8628A" w:rsidRPr="00C8628A" w:rsidRDefault="00C8628A" w:rsidP="00C8628A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8221"/>
        </w:tabs>
        <w:spacing w:before="60"/>
        <w:ind w:hanging="284"/>
        <w:rPr>
          <w:rFonts w:cs="Arial"/>
          <w:sz w:val="22"/>
        </w:rPr>
      </w:pPr>
      <w:r w:rsidRPr="00C8628A">
        <w:rPr>
          <w:rFonts w:cs="Arial"/>
          <w:sz w:val="22"/>
        </w:rPr>
        <w:t>Il y a une EV pour :</w:t>
      </w:r>
    </w:p>
    <w:p w:rsidR="00C8628A" w:rsidRPr="00C8628A" w:rsidRDefault="00C8628A" w:rsidP="00C8628A">
      <w:pPr>
        <w:numPr>
          <w:ilvl w:val="1"/>
          <w:numId w:val="36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La ligne d’acide secondaire</w:t>
      </w:r>
    </w:p>
    <w:p w:rsidR="00C8628A" w:rsidRPr="00C8628A" w:rsidRDefault="00C8628A" w:rsidP="00C8628A">
      <w:pPr>
        <w:numPr>
          <w:ilvl w:val="1"/>
          <w:numId w:val="36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La ligne de soude secondaire</w:t>
      </w:r>
    </w:p>
    <w:p w:rsidR="00C8628A" w:rsidRPr="00C8628A" w:rsidRDefault="00C8628A" w:rsidP="00C8628A">
      <w:pPr>
        <w:numPr>
          <w:ilvl w:val="1"/>
          <w:numId w:val="36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La ligne d’eau de dilution d’acide secondaire</w:t>
      </w:r>
    </w:p>
    <w:p w:rsidR="00C8628A" w:rsidRPr="00C8628A" w:rsidRDefault="00C8628A" w:rsidP="00C8628A">
      <w:pPr>
        <w:numPr>
          <w:ilvl w:val="1"/>
          <w:numId w:val="36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La ligne d’eau de dilution soude secondaire</w:t>
      </w:r>
    </w:p>
    <w:p w:rsidR="00C8628A" w:rsidRPr="00C8628A" w:rsidRDefault="00C8628A" w:rsidP="00C8628A">
      <w:pPr>
        <w:spacing w:before="60"/>
        <w:ind w:left="567"/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L</w:t>
      </w:r>
      <w:r w:rsidRPr="00C8628A">
        <w:rPr>
          <w:rFonts w:ascii="Arial" w:hAnsi="Arial" w:cs="Arial"/>
          <w:sz w:val="22"/>
          <w:u w:val="single"/>
        </w:rPr>
        <w:t xml:space="preserve">es électrovannes d’acide et de soude sont commandées par le </w:t>
      </w:r>
      <w:proofErr w:type="spellStart"/>
      <w:r w:rsidRPr="00C8628A">
        <w:rPr>
          <w:rFonts w:ascii="Arial" w:hAnsi="Arial" w:cs="Arial"/>
          <w:sz w:val="22"/>
          <w:u w:val="single"/>
        </w:rPr>
        <w:t>relayage</w:t>
      </w:r>
      <w:proofErr w:type="spellEnd"/>
      <w:r w:rsidRPr="00C8628A">
        <w:rPr>
          <w:rFonts w:ascii="Arial" w:hAnsi="Arial" w:cs="Arial"/>
          <w:sz w:val="22"/>
          <w:u w:val="single"/>
        </w:rPr>
        <w:t> :</w:t>
      </w:r>
    </w:p>
    <w:p w:rsidR="00C8628A" w:rsidRPr="00C8628A" w:rsidRDefault="00C8628A" w:rsidP="00C8628A">
      <w:pPr>
        <w:spacing w:before="60"/>
        <w:ind w:left="567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</w:t>
      </w:r>
      <w:r w:rsidRPr="00C8628A">
        <w:rPr>
          <w:rFonts w:ascii="Arial" w:hAnsi="Arial" w:cs="Arial"/>
          <w:sz w:val="22"/>
        </w:rPr>
        <w:t xml:space="preserve">es électrovannes d’eau de dilution sont commandées par l’automate et s’ouvrent lorsque le </w:t>
      </w:r>
      <w:proofErr w:type="spellStart"/>
      <w:r w:rsidRPr="00C8628A">
        <w:rPr>
          <w:rFonts w:ascii="Arial" w:hAnsi="Arial" w:cs="Arial"/>
          <w:sz w:val="22"/>
        </w:rPr>
        <w:t>grafcet</w:t>
      </w:r>
      <w:proofErr w:type="spellEnd"/>
      <w:r w:rsidRPr="00C8628A">
        <w:rPr>
          <w:rFonts w:ascii="Arial" w:hAnsi="Arial" w:cs="Arial"/>
          <w:sz w:val="22"/>
        </w:rPr>
        <w:t xml:space="preserve"> est dans les étapes :</w:t>
      </w:r>
    </w:p>
    <w:p w:rsidR="00C8628A" w:rsidRPr="00C8628A" w:rsidRDefault="00C8628A" w:rsidP="00C8628A">
      <w:pPr>
        <w:tabs>
          <w:tab w:val="left" w:pos="8221"/>
        </w:tabs>
        <w:spacing w:before="60"/>
        <w:ind w:left="567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Pour l’acide secondaire :</w:t>
      </w:r>
    </w:p>
    <w:p w:rsidR="00C8628A" w:rsidRPr="00C8628A" w:rsidRDefault="00C8628A" w:rsidP="00C8628A">
      <w:pPr>
        <w:numPr>
          <w:ilvl w:val="1"/>
          <w:numId w:val="37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 xml:space="preserve">Injection soude et acide </w:t>
      </w:r>
    </w:p>
    <w:p w:rsidR="00C8628A" w:rsidRPr="00C8628A" w:rsidRDefault="00667BA8" w:rsidP="00C8628A">
      <w:pPr>
        <w:numPr>
          <w:ilvl w:val="1"/>
          <w:numId w:val="37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fr-FR"/>
        </w:rPr>
        <w:pict>
          <v:shape id="_x0000_s1656" type="#_x0000_t202" style="position:absolute;left:0;text-align:left;margin-left:-8.45pt;margin-top:2.45pt;width:18.15pt;height:19.4pt;z-index:251671552" filled="f" stroked="f">
            <v:textbox style="mso-next-textbox:#_x0000_s1656">
              <w:txbxContent>
                <w:p w:rsidR="00BD1594" w:rsidRPr="00DF5DE4" w:rsidRDefault="00BD1594" w:rsidP="00BD1594">
                  <w:pPr>
                    <w:rPr>
                      <w:rFonts w:ascii="Arial" w:hAnsi="Arial" w:cs="Arial"/>
                      <w:b/>
                    </w:rPr>
                  </w:pPr>
                  <w:r w:rsidRPr="00DF5DE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C8628A" w:rsidRPr="00C8628A">
        <w:rPr>
          <w:rFonts w:ascii="Arial" w:hAnsi="Arial" w:cs="Arial"/>
          <w:sz w:val="22"/>
        </w:rPr>
        <w:t>Déplacement acide et injection soude</w:t>
      </w:r>
    </w:p>
    <w:p w:rsidR="00C8628A" w:rsidRPr="00C8628A" w:rsidRDefault="00C8628A" w:rsidP="00C8628A">
      <w:pPr>
        <w:numPr>
          <w:ilvl w:val="1"/>
          <w:numId w:val="37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 xml:space="preserve">Déplacement soude et acide </w:t>
      </w:r>
    </w:p>
    <w:p w:rsidR="00C8628A" w:rsidRPr="00C8628A" w:rsidRDefault="00C8628A" w:rsidP="00C8628A">
      <w:pPr>
        <w:tabs>
          <w:tab w:val="left" w:pos="8221"/>
        </w:tabs>
        <w:spacing w:before="60"/>
        <w:ind w:left="567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Pour la soude secondaire :</w:t>
      </w:r>
    </w:p>
    <w:p w:rsidR="00C8628A" w:rsidRPr="00C8628A" w:rsidRDefault="00C8628A" w:rsidP="00C8628A">
      <w:pPr>
        <w:pStyle w:val="texte"/>
        <w:numPr>
          <w:ilvl w:val="1"/>
          <w:numId w:val="38"/>
        </w:numPr>
        <w:tabs>
          <w:tab w:val="clear" w:pos="1494"/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</w:tabs>
        <w:spacing w:before="60"/>
        <w:ind w:left="993"/>
        <w:rPr>
          <w:rFonts w:cs="Arial"/>
          <w:sz w:val="22"/>
        </w:rPr>
      </w:pPr>
      <w:r w:rsidRPr="00C8628A">
        <w:rPr>
          <w:rFonts w:cs="Arial"/>
          <w:sz w:val="22"/>
        </w:rPr>
        <w:t>Injection soude et acide</w:t>
      </w:r>
    </w:p>
    <w:p w:rsidR="00C8628A" w:rsidRPr="00C8628A" w:rsidRDefault="00667BA8" w:rsidP="00C8628A">
      <w:pPr>
        <w:pStyle w:val="texte"/>
        <w:numPr>
          <w:ilvl w:val="1"/>
          <w:numId w:val="38"/>
        </w:numPr>
        <w:tabs>
          <w:tab w:val="clear" w:pos="1494"/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</w:tabs>
        <w:spacing w:before="60"/>
        <w:ind w:left="993"/>
        <w:rPr>
          <w:rFonts w:cs="Arial"/>
          <w:sz w:val="22"/>
        </w:rPr>
      </w:pPr>
      <w:r>
        <w:rPr>
          <w:rFonts w:cs="Arial"/>
          <w:noProof/>
          <w:sz w:val="22"/>
          <w:lang w:eastAsia="fr-FR"/>
        </w:rPr>
        <w:pict>
          <v:shape id="_x0000_s1657" type="#_x0000_t202" style="position:absolute;left:0;text-align:left;margin-left:-8.45pt;margin-top:.25pt;width:18.15pt;height:19.4pt;z-index:251672576" filled="f" stroked="f">
            <v:textbox style="mso-next-textbox:#_x0000_s1657">
              <w:txbxContent>
                <w:p w:rsidR="00BD1594" w:rsidRPr="00DF5DE4" w:rsidRDefault="00BD1594" w:rsidP="00BD1594">
                  <w:pPr>
                    <w:rPr>
                      <w:rFonts w:ascii="Arial" w:hAnsi="Arial" w:cs="Arial"/>
                      <w:b/>
                    </w:rPr>
                  </w:pPr>
                  <w:r w:rsidRPr="00DF5DE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  <w:r w:rsidR="00C8628A" w:rsidRPr="00C8628A">
        <w:rPr>
          <w:rFonts w:cs="Arial"/>
          <w:sz w:val="22"/>
        </w:rPr>
        <w:t>Déplacement acide et injection soude</w:t>
      </w:r>
    </w:p>
    <w:p w:rsidR="00C8628A" w:rsidRPr="00C8628A" w:rsidRDefault="00C8628A" w:rsidP="00C8628A">
      <w:pPr>
        <w:numPr>
          <w:ilvl w:val="1"/>
          <w:numId w:val="38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Déplacement soude et acide</w:t>
      </w:r>
    </w:p>
    <w:p w:rsidR="00C8628A" w:rsidRPr="00C8628A" w:rsidRDefault="00C8628A" w:rsidP="00C8628A">
      <w:pPr>
        <w:numPr>
          <w:ilvl w:val="1"/>
          <w:numId w:val="38"/>
        </w:numPr>
        <w:tabs>
          <w:tab w:val="clear" w:pos="1494"/>
        </w:tabs>
        <w:spacing w:before="60"/>
        <w:ind w:left="993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Rinçage c2</w:t>
      </w:r>
    </w:p>
    <w:p w:rsidR="00C8628A" w:rsidRPr="00C8628A" w:rsidRDefault="00C8628A" w:rsidP="00C8628A">
      <w:pPr>
        <w:spacing w:before="60"/>
        <w:ind w:left="567"/>
        <w:jc w:val="both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Des débitmètres sont installés sur chaque ligne. Ces mesures seront comparées à des seuils bas prédéfinis et en cas de dépassement de ces seuils, et après tempo on arrêtera le cycle avec alarme défaut cycle (les vannes doivent alors se refermer)</w:t>
      </w:r>
    </w:p>
    <w:p w:rsidR="00B1508A" w:rsidRDefault="00A239BA" w:rsidP="00B1508A">
      <w:pPr>
        <w:pStyle w:val="Titre1"/>
        <w:rPr>
          <w:sz w:val="22"/>
        </w:rPr>
      </w:pPr>
      <w:bookmarkStart w:id="38" w:name="_Toc415064139"/>
      <w:r>
        <w:rPr>
          <w:sz w:val="22"/>
        </w:rPr>
        <w:t>DISCORDANCES POMPES</w:t>
      </w:r>
      <w:bookmarkEnd w:id="38"/>
    </w:p>
    <w:p w:rsidR="00DF5DE4" w:rsidRPr="00DF5DE4" w:rsidRDefault="00DF5DE4" w:rsidP="00DF5DE4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Le traitement de la discordance est fait par comparaison des ordres de marche ou d’arrêt et des retours d’état des coffrets électriques :</w:t>
      </w:r>
    </w:p>
    <w:p w:rsidR="00DF5DE4" w:rsidRPr="00DF5DE4" w:rsidRDefault="00DF5DE4" w:rsidP="00DF5DE4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La discordance apparaît :</w:t>
      </w:r>
    </w:p>
    <w:p w:rsidR="00DF5DE4" w:rsidRPr="00DF5DE4" w:rsidRDefault="00DF5DE4" w:rsidP="00DF1ACE">
      <w:pPr>
        <w:numPr>
          <w:ilvl w:val="0"/>
          <w:numId w:val="16"/>
        </w:numPr>
        <w:tabs>
          <w:tab w:val="clear" w:pos="1494"/>
          <w:tab w:val="left" w:pos="8221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Si pompe en "AUTO" (châssis 12) et tiroir pas prêt</w:t>
      </w:r>
    </w:p>
    <w:p w:rsidR="00DF5DE4" w:rsidRPr="00DF5DE4" w:rsidRDefault="00DF5DE4" w:rsidP="00DF1ACE">
      <w:pPr>
        <w:numPr>
          <w:ilvl w:val="0"/>
          <w:numId w:val="16"/>
        </w:numPr>
        <w:tabs>
          <w:tab w:val="clear" w:pos="1494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Si l a pompe principale ou la pompe de secours ne démarre pas après une temporisation de 5 s pour chacune</w:t>
      </w:r>
      <w:r w:rsidR="00C8628A">
        <w:rPr>
          <w:rFonts w:ascii="Arial" w:hAnsi="Arial" w:cs="Arial"/>
          <w:sz w:val="22"/>
        </w:rPr>
        <w:t xml:space="preserve"> (acide et soude)</w:t>
      </w:r>
      <w:r w:rsidRPr="00DF5DE4">
        <w:rPr>
          <w:rFonts w:ascii="Arial" w:hAnsi="Arial" w:cs="Arial"/>
          <w:sz w:val="22"/>
        </w:rPr>
        <w:t>.</w:t>
      </w:r>
    </w:p>
    <w:p w:rsidR="00DF5DE4" w:rsidRDefault="00DF5DE4" w:rsidP="00DF1ACE">
      <w:pPr>
        <w:numPr>
          <w:ilvl w:val="0"/>
          <w:numId w:val="16"/>
        </w:numPr>
        <w:tabs>
          <w:tab w:val="clear" w:pos="1494"/>
          <w:tab w:val="left" w:pos="8221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Si on est en régénération la discordance provoque l'arrêt du cycle.</w:t>
      </w:r>
    </w:p>
    <w:p w:rsidR="00C8628A" w:rsidRDefault="00C8628A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C8628A" w:rsidRDefault="00C8628A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C8628A" w:rsidRDefault="00C8628A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E546B4" w:rsidRDefault="00E546B4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E546B4" w:rsidRDefault="00E546B4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E546B4" w:rsidRDefault="00E546B4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E546B4" w:rsidRDefault="00E546B4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C8628A" w:rsidRPr="00DF5DE4" w:rsidRDefault="00C8628A" w:rsidP="00C8628A">
      <w:pPr>
        <w:tabs>
          <w:tab w:val="left" w:pos="8221"/>
        </w:tabs>
        <w:spacing w:before="60"/>
        <w:ind w:right="284"/>
        <w:jc w:val="both"/>
        <w:rPr>
          <w:rFonts w:ascii="Arial" w:hAnsi="Arial" w:cs="Arial"/>
          <w:sz w:val="22"/>
        </w:rPr>
      </w:pPr>
    </w:p>
    <w:p w:rsidR="00DF5DE4" w:rsidRDefault="00DF5DE4" w:rsidP="00DF5DE4">
      <w:pPr>
        <w:pStyle w:val="Titre1"/>
        <w:rPr>
          <w:sz w:val="22"/>
        </w:rPr>
      </w:pPr>
      <w:bookmarkStart w:id="39" w:name="_Toc415064140"/>
      <w:r>
        <w:rPr>
          <w:sz w:val="22"/>
        </w:rPr>
        <w:lastRenderedPageBreak/>
        <w:t>DIVERS</w:t>
      </w:r>
      <w:bookmarkEnd w:id="39"/>
    </w:p>
    <w:p w:rsidR="00DF5DE4" w:rsidRPr="00DF5DE4" w:rsidRDefault="00DF5DE4" w:rsidP="00DF1ACE">
      <w:pPr>
        <w:numPr>
          <w:ilvl w:val="0"/>
          <w:numId w:val="17"/>
        </w:numPr>
        <w:tabs>
          <w:tab w:val="clear" w:pos="1494"/>
          <w:tab w:val="left" w:pos="8221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 xml:space="preserve">Un indicateur de débit d'eau entrée chaîne </w:t>
      </w:r>
    </w:p>
    <w:p w:rsidR="00DF5DE4" w:rsidRPr="00DF5DE4" w:rsidRDefault="00DF5DE4" w:rsidP="00DF1ACE">
      <w:pPr>
        <w:numPr>
          <w:ilvl w:val="0"/>
          <w:numId w:val="17"/>
        </w:numPr>
        <w:tabs>
          <w:tab w:val="clear" w:pos="1494"/>
          <w:tab w:val="left" w:pos="8221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 xml:space="preserve">Un indicateur de conductivité sortie chaîne </w:t>
      </w:r>
    </w:p>
    <w:p w:rsidR="00C8628A" w:rsidRDefault="00C8628A" w:rsidP="00C8628A">
      <w:pPr>
        <w:numPr>
          <w:ilvl w:val="0"/>
          <w:numId w:val="17"/>
        </w:numPr>
        <w:tabs>
          <w:tab w:val="clear" w:pos="1494"/>
          <w:tab w:val="left" w:pos="8221"/>
        </w:tabs>
        <w:spacing w:before="60"/>
        <w:ind w:left="993" w:right="284"/>
        <w:jc w:val="both"/>
        <w:rPr>
          <w:rFonts w:ascii="Arial" w:hAnsi="Arial" w:cs="Arial"/>
          <w:sz w:val="22"/>
        </w:rPr>
      </w:pPr>
      <w:r w:rsidRPr="00C8628A">
        <w:rPr>
          <w:rFonts w:ascii="Arial" w:hAnsi="Arial" w:cs="Arial"/>
          <w:sz w:val="22"/>
        </w:rPr>
        <w:t>Deux analyseurs de silice surveillent la qualit</w:t>
      </w:r>
      <w:r w:rsidR="003E62CE">
        <w:rPr>
          <w:rFonts w:ascii="Arial" w:hAnsi="Arial" w:cs="Arial"/>
          <w:sz w:val="22"/>
        </w:rPr>
        <w:t>é de l’eau de sortie (AR 2206A</w:t>
      </w:r>
      <w:r w:rsidR="00724BDE">
        <w:rPr>
          <w:rFonts w:ascii="Arial" w:hAnsi="Arial" w:cs="Arial"/>
          <w:sz w:val="22"/>
        </w:rPr>
        <w:t>-</w:t>
      </w:r>
      <w:r w:rsidR="00647F9F">
        <w:rPr>
          <w:rFonts w:ascii="Arial" w:hAnsi="Arial" w:cs="Arial"/>
          <w:sz w:val="22"/>
        </w:rPr>
        <w:t xml:space="preserve">A à </w:t>
      </w:r>
      <w:r w:rsidR="005C2A00">
        <w:rPr>
          <w:rFonts w:ascii="Arial" w:hAnsi="Arial" w:cs="Arial"/>
          <w:sz w:val="22"/>
        </w:rPr>
        <w:t>E</w:t>
      </w:r>
      <w:r w:rsidR="00AD2567">
        <w:rPr>
          <w:rFonts w:ascii="Arial" w:hAnsi="Arial" w:cs="Arial"/>
          <w:sz w:val="22"/>
        </w:rPr>
        <w:t xml:space="preserve"> et AR2206</w:t>
      </w:r>
      <w:r w:rsidR="00647F9F">
        <w:rPr>
          <w:rFonts w:ascii="Arial" w:hAnsi="Arial" w:cs="Arial"/>
          <w:sz w:val="22"/>
        </w:rPr>
        <w:t>B</w:t>
      </w:r>
      <w:r w:rsidR="00AD2567">
        <w:rPr>
          <w:rFonts w:ascii="Arial" w:hAnsi="Arial" w:cs="Arial"/>
          <w:sz w:val="22"/>
        </w:rPr>
        <w:t>-</w:t>
      </w:r>
      <w:r w:rsidR="00647F9F">
        <w:rPr>
          <w:rFonts w:ascii="Arial" w:hAnsi="Arial" w:cs="Arial"/>
          <w:sz w:val="22"/>
        </w:rPr>
        <w:t xml:space="preserve">A à </w:t>
      </w:r>
      <w:r w:rsidR="005C2A00">
        <w:rPr>
          <w:rFonts w:ascii="Arial" w:hAnsi="Arial" w:cs="Arial"/>
          <w:sz w:val="22"/>
        </w:rPr>
        <w:t>E</w:t>
      </w:r>
      <w:r w:rsidRPr="00C8628A">
        <w:rPr>
          <w:rFonts w:ascii="Arial" w:hAnsi="Arial" w:cs="Arial"/>
          <w:sz w:val="22"/>
        </w:rPr>
        <w:t xml:space="preserve">). Ce sont des analyseurs multivoies. Ils fonctionnent en scrutation automatique ou manuelle, dans ce cas on peut choisir la voie </w:t>
      </w:r>
      <w:r>
        <w:rPr>
          <w:rFonts w:ascii="Arial" w:hAnsi="Arial" w:cs="Arial"/>
          <w:sz w:val="22"/>
        </w:rPr>
        <w:t>à</w:t>
      </w:r>
      <w:r w:rsidRPr="00C8628A">
        <w:rPr>
          <w:rFonts w:ascii="Arial" w:hAnsi="Arial" w:cs="Arial"/>
          <w:sz w:val="22"/>
        </w:rPr>
        <w:t xml:space="preserve"> surveiller en particulier </w:t>
      </w:r>
    </w:p>
    <w:tbl>
      <w:tblPr>
        <w:tblStyle w:val="Grilledutableau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35"/>
        <w:gridCol w:w="4854"/>
      </w:tblGrid>
      <w:tr w:rsidR="00C8628A" w:rsidTr="00C8628A">
        <w:tc>
          <w:tcPr>
            <w:tcW w:w="5303" w:type="dxa"/>
            <w:vAlign w:val="center"/>
          </w:tcPr>
          <w:p w:rsid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AR2206A-G et AR2206B-G</w:t>
            </w:r>
          </w:p>
        </w:tc>
        <w:tc>
          <w:tcPr>
            <w:tcW w:w="5303" w:type="dxa"/>
            <w:vAlign w:val="center"/>
          </w:tcPr>
          <w:p w:rsid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Pour le secondaire 1</w:t>
            </w:r>
          </w:p>
        </w:tc>
      </w:tr>
      <w:tr w:rsidR="00C8628A" w:rsidTr="00C8628A">
        <w:tc>
          <w:tcPr>
            <w:tcW w:w="5303" w:type="dxa"/>
            <w:vAlign w:val="center"/>
          </w:tcPr>
          <w:p w:rsidR="00C8628A" w:rsidRDefault="00667BA8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  <w:lang w:eastAsia="fr-FR"/>
              </w:rPr>
              <w:pict>
                <v:shape id="_x0000_s1658" type="#_x0000_t202" style="position:absolute;left:0;text-align:left;margin-left:-63.85pt;margin-top:3.5pt;width:18.15pt;height:19.4pt;z-index:251673600;mso-position-horizontal-relative:text;mso-position-vertical-relative:text" filled="f" stroked="f">
                  <v:textbox style="mso-next-textbox:#_x0000_s1658">
                    <w:txbxContent>
                      <w:p w:rsidR="00DB49A3" w:rsidRPr="00DF5DE4" w:rsidRDefault="00DB49A3" w:rsidP="00DB49A3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 w:rsidRPr="00DF5DE4">
                          <w:rPr>
                            <w:rFonts w:ascii="Arial" w:hAnsi="Arial" w:cs="Arial"/>
                            <w:b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 w:rsidR="00C8628A">
              <w:rPr>
                <w:rFonts w:ascii="Arial" w:hAnsi="Arial" w:cs="Arial"/>
                <w:sz w:val="22"/>
              </w:rPr>
              <w:t>AR2206A-H et AR2206B-H</w:t>
            </w:r>
          </w:p>
        </w:tc>
        <w:tc>
          <w:tcPr>
            <w:tcW w:w="5303" w:type="dxa"/>
            <w:vAlign w:val="center"/>
          </w:tcPr>
          <w:p w:rsid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Pour la secondaire 2</w:t>
            </w:r>
          </w:p>
        </w:tc>
      </w:tr>
      <w:tr w:rsidR="00C8628A" w:rsidRPr="00C8628A" w:rsidTr="00C8628A">
        <w:tc>
          <w:tcPr>
            <w:tcW w:w="5303" w:type="dxa"/>
            <w:vAlign w:val="center"/>
          </w:tcPr>
          <w:p w:rsidR="00C8628A" w:rsidRPr="00C8628A" w:rsidRDefault="00C8628A" w:rsidP="00535459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C8628A">
              <w:rPr>
                <w:rFonts w:ascii="Arial" w:hAnsi="Arial" w:cs="Arial"/>
                <w:sz w:val="22"/>
                <w:lang w:val="en-US"/>
              </w:rPr>
              <w:t>AR2206A-I et AR2206B-I</w:t>
            </w:r>
          </w:p>
        </w:tc>
        <w:tc>
          <w:tcPr>
            <w:tcW w:w="5303" w:type="dxa"/>
            <w:vAlign w:val="center"/>
          </w:tcPr>
          <w:p w:rsidR="00C8628A" w:rsidRP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</w:rPr>
              <w:t>Pour la secondaire 3</w:t>
            </w:r>
          </w:p>
        </w:tc>
      </w:tr>
      <w:tr w:rsidR="00C8628A" w:rsidRPr="00C8628A" w:rsidTr="00C8628A">
        <w:tc>
          <w:tcPr>
            <w:tcW w:w="5303" w:type="dxa"/>
            <w:vAlign w:val="center"/>
          </w:tcPr>
          <w:p w:rsidR="00C8628A" w:rsidRP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C8628A">
              <w:rPr>
                <w:rFonts w:ascii="Arial" w:hAnsi="Arial" w:cs="Arial"/>
                <w:sz w:val="22"/>
                <w:lang w:val="es-ES"/>
              </w:rPr>
              <w:t>AR2206A-E et AR2206B-E</w:t>
            </w:r>
          </w:p>
        </w:tc>
        <w:tc>
          <w:tcPr>
            <w:tcW w:w="5303" w:type="dxa"/>
            <w:vAlign w:val="center"/>
          </w:tcPr>
          <w:p w:rsidR="00C8628A" w:rsidRPr="00C8628A" w:rsidRDefault="00C8628A" w:rsidP="00C8628A">
            <w:pPr>
              <w:spacing w:before="60"/>
              <w:ind w:right="-24"/>
              <w:jc w:val="center"/>
              <w:rPr>
                <w:rFonts w:ascii="Arial" w:hAnsi="Arial" w:cs="Arial"/>
                <w:sz w:val="22"/>
              </w:rPr>
            </w:pPr>
            <w:r w:rsidRPr="00C8628A">
              <w:rPr>
                <w:rFonts w:ascii="Arial" w:hAnsi="Arial" w:cs="Arial"/>
                <w:sz w:val="22"/>
              </w:rPr>
              <w:t>Pour la ligne commune aux secondaires</w:t>
            </w:r>
          </w:p>
        </w:tc>
      </w:tr>
    </w:tbl>
    <w:p w:rsidR="00C8628A" w:rsidRDefault="00DF5DE4" w:rsidP="00914A7A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 xml:space="preserve">Recopie des positions cyclomatic et de tous les fins de course des vannes sur SNCC. </w:t>
      </w:r>
    </w:p>
    <w:p w:rsidR="00DF5DE4" w:rsidRPr="00DF5DE4" w:rsidRDefault="00DF5DE4" w:rsidP="00914A7A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  <w:r w:rsidRPr="00DF5DE4">
        <w:rPr>
          <w:rFonts w:ascii="Arial" w:hAnsi="Arial" w:cs="Arial"/>
          <w:sz w:val="22"/>
        </w:rPr>
        <w:t>Alarmes (temporisée à 30 sec pour positionnement des vannes) regroupées par chaîne sur défaut vanne (pour l’animation des synoptiques sur SNCC).</w:t>
      </w:r>
    </w:p>
    <w:p w:rsidR="00C8628A" w:rsidRDefault="00C8628A" w:rsidP="00914A7A">
      <w:pPr>
        <w:tabs>
          <w:tab w:val="left" w:pos="8221"/>
        </w:tabs>
        <w:spacing w:before="60"/>
        <w:ind w:left="567" w:right="284"/>
        <w:jc w:val="both"/>
        <w:rPr>
          <w:rFonts w:ascii="Arial" w:hAnsi="Arial" w:cs="Arial"/>
          <w:sz w:val="22"/>
        </w:rPr>
      </w:pPr>
    </w:p>
    <w:p w:rsidR="00914A7A" w:rsidRDefault="00914A7A">
      <w:pPr>
        <w:rPr>
          <w:rFonts w:ascii="Arial" w:hAnsi="Arial" w:cs="Arial"/>
          <w:sz w:val="22"/>
        </w:rPr>
        <w:sectPr w:rsidR="00914A7A" w:rsidSect="00A239BA">
          <w:headerReference w:type="default" r:id="rId10"/>
          <w:footerReference w:type="default" r:id="rId11"/>
          <w:pgSz w:w="11906" w:h="16838"/>
          <w:pgMar w:top="720" w:right="720" w:bottom="720" w:left="720" w:header="709" w:footer="261" w:gutter="0"/>
          <w:cols w:space="708"/>
          <w:docGrid w:linePitch="360"/>
        </w:sectPr>
      </w:pPr>
    </w:p>
    <w:p w:rsidR="00914A7A" w:rsidRDefault="00914A7A" w:rsidP="00914A7A">
      <w:pPr>
        <w:pStyle w:val="Titre1"/>
        <w:rPr>
          <w:sz w:val="22"/>
        </w:rPr>
      </w:pPr>
      <w:bookmarkStart w:id="40" w:name="_Toc415064141"/>
      <w:r>
        <w:rPr>
          <w:sz w:val="22"/>
        </w:rPr>
        <w:lastRenderedPageBreak/>
        <w:t>ANNEXE 1</w:t>
      </w:r>
      <w:bookmarkEnd w:id="40"/>
    </w:p>
    <w:p w:rsidR="00914A7A" w:rsidRDefault="00A17C5F" w:rsidP="00914A7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EXPLOITATION</w:t>
      </w:r>
    </w:p>
    <w:tbl>
      <w:tblPr>
        <w:tblW w:w="14903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80"/>
        <w:gridCol w:w="2042"/>
        <w:gridCol w:w="708"/>
        <w:gridCol w:w="709"/>
        <w:gridCol w:w="992"/>
        <w:gridCol w:w="992"/>
        <w:gridCol w:w="1395"/>
        <w:gridCol w:w="1701"/>
        <w:gridCol w:w="1701"/>
        <w:gridCol w:w="1701"/>
        <w:gridCol w:w="850"/>
        <w:gridCol w:w="732"/>
      </w:tblGrid>
      <w:tr w:rsidR="00A17C5F" w:rsidRPr="00A17C5F" w:rsidTr="00A17C5F">
        <w:trPr>
          <w:cantSplit/>
          <w:trHeight w:val="405"/>
        </w:trPr>
        <w:tc>
          <w:tcPr>
            <w:tcW w:w="34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u w:val="single"/>
              </w:rPr>
            </w:pPr>
          </w:p>
        </w:tc>
        <w:tc>
          <w:tcPr>
            <w:tcW w:w="1148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A17C5F">
              <w:rPr>
                <w:rFonts w:ascii="Arial" w:hAnsi="Arial" w:cs="Arial"/>
                <w:b/>
                <w:bCs/>
              </w:rPr>
              <w:t>POSITION CYCLOMATIC</w:t>
            </w:r>
          </w:p>
        </w:tc>
      </w:tr>
      <w:tr w:rsidR="00A17C5F" w:rsidRPr="00A17C5F" w:rsidTr="00A17C5F">
        <w:trPr>
          <w:trHeight w:val="393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Marche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Arrêt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Anion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Cation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Injection  </w:t>
            </w: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NaOH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Injection  HCL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Injection </w:t>
            </w: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Naoh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Déplacement  HCL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Déplacement </w:t>
            </w: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Naoh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Déplacement HCL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Rinçage Cation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Déplacement </w:t>
            </w: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NaOH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Rinçage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Anion</w:t>
            </w:r>
          </w:p>
        </w:tc>
        <w:tc>
          <w:tcPr>
            <w:tcW w:w="7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Arrêt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</w:r>
          </w:p>
        </w:tc>
      </w:tr>
      <w:tr w:rsidR="00A17C5F" w:rsidRPr="00A17C5F" w:rsidTr="00A17C5F">
        <w:trPr>
          <w:cantSplit/>
          <w:trHeight w:val="244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</w:tr>
      <w:tr w:rsidR="00A17C5F" w:rsidRPr="00A17C5F" w:rsidTr="00A17C5F">
        <w:trPr>
          <w:cantSplit/>
          <w:trHeight w:val="389"/>
        </w:trPr>
        <w:tc>
          <w:tcPr>
            <w:tcW w:w="13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Organes mis </w:t>
            </w:r>
            <w:r w:rsidRPr="00A17C5F">
              <w:rPr>
                <w:rFonts w:ascii="Arial" w:hAnsi="Arial" w:cs="Arial"/>
                <w:sz w:val="16"/>
                <w:szCs w:val="16"/>
              </w:rPr>
              <w:br/>
              <w:t xml:space="preserve">en service </w:t>
            </w:r>
            <w:r w:rsidRPr="00A17C5F">
              <w:rPr>
                <w:rFonts w:ascii="Arial" w:hAnsi="Arial" w:cs="Arial"/>
                <w:sz w:val="16"/>
                <w:szCs w:val="16"/>
              </w:rPr>
              <w:br/>
              <w:t xml:space="preserve">(vannes ou </w:t>
            </w:r>
            <w:r w:rsidRPr="00A17C5F">
              <w:rPr>
                <w:rFonts w:ascii="Arial" w:hAnsi="Arial" w:cs="Arial"/>
                <w:sz w:val="16"/>
                <w:szCs w:val="16"/>
              </w:rPr>
              <w:br/>
              <w:t>pompes</w:t>
            </w:r>
          </w:p>
        </w:tc>
        <w:tc>
          <w:tcPr>
            <w:tcW w:w="20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cation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Compteur  Acide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2050 Kg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ind w:firstLine="30"/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cantSplit/>
          <w:trHeight w:val="401"/>
        </w:trPr>
        <w:tc>
          <w:tcPr>
            <w:tcW w:w="13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Anion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Compteur  Soude</w:t>
            </w: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3670 Kg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 </w:t>
            </w:r>
            <w:proofErr w:type="spellStart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μs</w:t>
            </w:r>
            <w:proofErr w:type="spellEnd"/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cantSplit/>
          <w:trHeight w:val="265"/>
        </w:trPr>
        <w:tc>
          <w:tcPr>
            <w:tcW w:w="13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étape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10 mn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10 mn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45 mn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40 mn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40 mn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et 30 mn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cantSplit/>
          <w:trHeight w:val="249"/>
        </w:trPr>
        <w:tc>
          <w:tcPr>
            <w:tcW w:w="13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temps total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933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25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Temps total de la régénération environ 08h00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b/>
                <w:bCs/>
                <w:sz w:val="16"/>
                <w:szCs w:val="16"/>
              </w:rPr>
            </w:pPr>
            <w:r w:rsidRPr="00A17C5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1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C1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Entrée d'eau C.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35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C3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Entrée d'eau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 xml:space="preserve"> C.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40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C4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Sortie d'eau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 xml:space="preserve">  C.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43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C5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Sortie effluents C.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4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C6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Entrée HCL diluée  C.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51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17C5F" w:rsidRPr="00A17C5F" w:rsidTr="00A17C5F">
        <w:trPr>
          <w:trHeight w:val="206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S1</w:t>
            </w:r>
          </w:p>
        </w:tc>
        <w:tc>
          <w:tcPr>
            <w:tcW w:w="20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Entrée d'eau A.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215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S2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Sortie d'eau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dem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>. N°1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220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S3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Entrée d'eau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 xml:space="preserve">  A.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81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S4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Sortie d'eau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détassage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 xml:space="preserve"> A.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00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S5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Sortie effluents A.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</w:tr>
      <w:tr w:rsidR="00A17C5F" w:rsidRPr="00A17C5F" w:rsidTr="00A17C5F">
        <w:trPr>
          <w:trHeight w:val="103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S6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 xml:space="preserve">Entrée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</w:rPr>
              <w:t>NaOH</w:t>
            </w:r>
            <w:proofErr w:type="spellEnd"/>
            <w:r w:rsidRPr="00A17C5F">
              <w:rPr>
                <w:rFonts w:ascii="Arial" w:hAnsi="Arial" w:cs="Arial"/>
                <w:sz w:val="16"/>
                <w:szCs w:val="16"/>
              </w:rPr>
              <w:t xml:space="preserve"> diluée A.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08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S7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Purge sortie d'eau déminée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25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S8</w:t>
            </w:r>
          </w:p>
        </w:tc>
        <w:tc>
          <w:tcPr>
            <w:tcW w:w="2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Sortie d'eau déminée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5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17C5F" w:rsidRPr="00A17C5F" w:rsidTr="00A17C5F">
        <w:trPr>
          <w:trHeight w:val="183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NG 288 OU  287</w:t>
            </w:r>
          </w:p>
        </w:tc>
        <w:tc>
          <w:tcPr>
            <w:tcW w:w="20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pompes acide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80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2209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pompe acide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5C2A00" w:rsidTr="00A17C5F">
        <w:trPr>
          <w:trHeight w:val="184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HV2210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 xml:space="preserve">HV E.D. dilution </w:t>
            </w:r>
            <w:proofErr w:type="spellStart"/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acide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  <w:r w:rsidRPr="00A17C5F">
              <w:rPr>
                <w:rFonts w:ascii="Arial" w:hAnsi="Arial" w:cs="Arial"/>
                <w:sz w:val="16"/>
                <w:szCs w:val="16"/>
                <w:lang w:val="en-GB"/>
              </w:rPr>
              <w:t> </w:t>
            </w:r>
          </w:p>
        </w:tc>
      </w:tr>
      <w:tr w:rsidR="00A17C5F" w:rsidRPr="005C2A00" w:rsidTr="00A17C5F">
        <w:trPr>
          <w:trHeight w:val="15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  <w:lang w:val="en-GB"/>
              </w:rPr>
            </w:pPr>
          </w:p>
        </w:tc>
      </w:tr>
      <w:tr w:rsidR="00A17C5F" w:rsidRPr="00A17C5F" w:rsidTr="00A17C5F">
        <w:trPr>
          <w:trHeight w:val="114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NG 291OU 290</w:t>
            </w:r>
          </w:p>
        </w:tc>
        <w:tc>
          <w:tcPr>
            <w:tcW w:w="20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pompes soude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79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2213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pompe soude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26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A17C5F" w:rsidRPr="00A17C5F" w:rsidRDefault="00A17C5F" w:rsidP="0031752A">
            <w:pPr>
              <w:jc w:val="center"/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2214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HV E.E. dilution soude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  <w:r w:rsidRPr="00A17C5F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17C5F" w:rsidRPr="00A17C5F" w:rsidTr="00A17C5F">
        <w:trPr>
          <w:trHeight w:val="12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17C5F" w:rsidRPr="00A17C5F" w:rsidTr="00A17C5F">
        <w:trPr>
          <w:trHeight w:val="172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366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  <w:r w:rsidRPr="00A17C5F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408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  <w:r w:rsidRPr="00A17C5F">
              <w:rPr>
                <w:rFonts w:ascii="Arial" w:hAnsi="Arial" w:cs="Arial"/>
                <w:sz w:val="20"/>
              </w:rPr>
              <w:t>Pompe en marche ou vanne ouverte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A17C5F" w:rsidRPr="00A17C5F" w:rsidRDefault="00A17C5F" w:rsidP="0031752A">
            <w:pPr>
              <w:rPr>
                <w:rFonts w:ascii="Arial" w:eastAsia="Arial Unicode MS" w:hAnsi="Arial" w:cs="Arial"/>
                <w:sz w:val="20"/>
              </w:rPr>
            </w:pPr>
          </w:p>
        </w:tc>
      </w:tr>
    </w:tbl>
    <w:p w:rsidR="00914A7A" w:rsidRDefault="00914A7A" w:rsidP="00914A7A">
      <w:pPr>
        <w:rPr>
          <w:rFonts w:ascii="Arial" w:hAnsi="Arial" w:cs="Arial"/>
          <w:b/>
          <w:sz w:val="22"/>
          <w:szCs w:val="22"/>
        </w:rPr>
      </w:pPr>
    </w:p>
    <w:p w:rsidR="00A17C5F" w:rsidRDefault="00160444">
      <w:pPr>
        <w:rPr>
          <w:rFonts w:ascii="Arial" w:hAnsi="Arial" w:cs="Arial"/>
          <w:b/>
          <w:sz w:val="22"/>
          <w:szCs w:val="22"/>
        </w:rPr>
        <w:sectPr w:rsidR="00A17C5F" w:rsidSect="00914A7A">
          <w:pgSz w:w="16840" w:h="11907" w:orient="landscape" w:code="9"/>
          <w:pgMar w:top="567" w:right="992" w:bottom="567" w:left="567" w:header="425" w:footer="425" w:gutter="0"/>
          <w:paperSrc w:first="100" w:other="100"/>
          <w:cols w:space="720"/>
          <w:noEndnote/>
          <w:titlePg/>
        </w:sectPr>
      </w:pPr>
      <w:r>
        <w:rPr>
          <w:rFonts w:ascii="Arial" w:hAnsi="Arial" w:cs="Arial"/>
          <w:b/>
          <w:sz w:val="22"/>
          <w:szCs w:val="22"/>
        </w:rPr>
        <w:br w:type="page"/>
      </w:r>
    </w:p>
    <w:p w:rsidR="00A17C5F" w:rsidRDefault="00A17C5F" w:rsidP="00A17C5F">
      <w:pPr>
        <w:pStyle w:val="Titre1"/>
        <w:rPr>
          <w:sz w:val="22"/>
          <w:szCs w:val="22"/>
        </w:rPr>
      </w:pPr>
      <w:bookmarkStart w:id="41" w:name="_Toc415064142"/>
      <w:r>
        <w:rPr>
          <w:sz w:val="22"/>
          <w:szCs w:val="22"/>
        </w:rPr>
        <w:lastRenderedPageBreak/>
        <w:t>ANNEXE 2</w:t>
      </w:r>
      <w:bookmarkEnd w:id="41"/>
    </w:p>
    <w:p w:rsidR="00A17C5F" w:rsidRPr="00A17C5F" w:rsidRDefault="00667BA8" w:rsidP="00A17C5F">
      <w:pPr>
        <w:jc w:val="center"/>
      </w:pPr>
      <w:r>
        <w:rPr>
          <w:noProof/>
          <w:lang w:eastAsia="fr-FR"/>
        </w:rPr>
        <w:pict>
          <v:shape id="_x0000_s1647" type="#_x0000_t202" style="position:absolute;left:0;text-align:left;margin-left:14.85pt;margin-top:293.8pt;width:31.3pt;height:107.05pt;z-index:251668480" stroked="f">
            <v:textbox>
              <w:txbxContent>
                <w:p w:rsidR="00724BDE" w:rsidRDefault="00724BDE"/>
              </w:txbxContent>
            </v:textbox>
          </v:shape>
        </w:pict>
      </w:r>
      <w:r w:rsidR="00A17C5F">
        <w:rPr>
          <w:noProof/>
          <w:lang w:eastAsia="fr-FR"/>
        </w:rPr>
        <w:drawing>
          <wp:inline distT="0" distB="0" distL="0" distR="0">
            <wp:extent cx="6405604" cy="8507896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851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A7A" w:rsidRDefault="00A17C5F" w:rsidP="0031752A">
      <w:pPr>
        <w:pStyle w:val="Titre1"/>
        <w:rPr>
          <w:sz w:val="22"/>
          <w:szCs w:val="22"/>
        </w:rPr>
      </w:pPr>
      <w:r>
        <w:rPr>
          <w:b w:val="0"/>
          <w:sz w:val="22"/>
          <w:szCs w:val="22"/>
        </w:rPr>
        <w:br w:type="page"/>
      </w:r>
      <w:bookmarkStart w:id="42" w:name="_Toc415064143"/>
      <w:r w:rsidR="00160444">
        <w:rPr>
          <w:sz w:val="22"/>
          <w:szCs w:val="22"/>
        </w:rPr>
        <w:lastRenderedPageBreak/>
        <w:t>A</w:t>
      </w:r>
      <w:r w:rsidR="00914A7A">
        <w:rPr>
          <w:sz w:val="22"/>
          <w:szCs w:val="22"/>
        </w:rPr>
        <w:t xml:space="preserve">NNEXE </w:t>
      </w:r>
      <w:r w:rsidR="0031752A">
        <w:rPr>
          <w:sz w:val="22"/>
          <w:szCs w:val="22"/>
        </w:rPr>
        <w:t>3</w:t>
      </w:r>
      <w:bookmarkEnd w:id="42"/>
    </w:p>
    <w:p w:rsidR="0031752A" w:rsidRDefault="0031752A" w:rsidP="0031752A"/>
    <w:p w:rsidR="0031752A" w:rsidRDefault="00667BA8" w:rsidP="0031752A">
      <w:r w:rsidRPr="00667BA8">
        <w:rPr>
          <w:noProof/>
          <w:sz w:val="20"/>
          <w:lang w:val="en-US"/>
        </w:rPr>
        <w:pict>
          <v:group id="_x0000_s1648" style="position:absolute;margin-left:20.75pt;margin-top:-1.1pt;width:526.35pt;height:586.3pt;z-index:251670528" coordorigin="686,497" coordsize="10527,1172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649" type="#_x0000_t75" style="position:absolute;left:686;top:497;width:10527;height:11726">
              <v:imagedata r:id="rId13" o:title=""/>
            </v:shape>
            <v:line id="_x0000_s1650" style="position:absolute" from="700,12223" to="11075,12223"/>
          </v:group>
        </w:pict>
      </w:r>
    </w:p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/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</w:pPr>
    </w:p>
    <w:p w:rsidR="0031752A" w:rsidRDefault="0031752A" w:rsidP="0031752A">
      <w:pPr>
        <w:pStyle w:val="En-tte"/>
        <w:ind w:left="1560" w:firstLine="141"/>
      </w:pPr>
    </w:p>
    <w:p w:rsidR="0031752A" w:rsidRDefault="0031752A" w:rsidP="0031752A">
      <w:pPr>
        <w:pStyle w:val="En-tte"/>
        <w:ind w:left="1560" w:firstLine="141"/>
      </w:pPr>
    </w:p>
    <w:p w:rsidR="0031752A" w:rsidRDefault="0031752A" w:rsidP="0031752A">
      <w:pPr>
        <w:pStyle w:val="En-tte"/>
        <w:ind w:left="1560" w:firstLine="141"/>
      </w:pPr>
    </w:p>
    <w:p w:rsidR="0031752A" w:rsidRDefault="0031752A" w:rsidP="0031752A">
      <w:pPr>
        <w:pStyle w:val="En-tte"/>
        <w:ind w:left="1560" w:firstLine="141"/>
      </w:pPr>
    </w:p>
    <w:p w:rsidR="0031752A" w:rsidRDefault="0031752A" w:rsidP="0031752A">
      <w:pPr>
        <w:pStyle w:val="En-tte"/>
        <w:ind w:left="1560" w:firstLine="141"/>
      </w:pPr>
    </w:p>
    <w:p w:rsidR="0031752A" w:rsidRPr="0031752A" w:rsidRDefault="0031752A" w:rsidP="0031752A">
      <w:pPr>
        <w:jc w:val="center"/>
      </w:pPr>
    </w:p>
    <w:p w:rsidR="00160444" w:rsidRDefault="00667BA8" w:rsidP="008F135F">
      <w:pPr>
        <w:pStyle w:val="En-tte"/>
        <w:ind w:left="1418"/>
        <w:rPr>
          <w:rFonts w:ascii="Arial" w:hAnsi="Arial" w:cs="Arial"/>
          <w:sz w:val="22"/>
        </w:rPr>
      </w:pPr>
      <w:r w:rsidRPr="00667BA8">
        <w:rPr>
          <w:rFonts w:ascii="Arial" w:hAnsi="Arial" w:cs="Arial"/>
          <w:b/>
          <w:bCs/>
          <w:noProof/>
          <w:sz w:val="20"/>
          <w:lang w:val="en-US"/>
        </w:rPr>
        <w:lastRenderedPageBreak/>
        <w:pict>
          <v:oval id="_x0000_s1227" style="position:absolute;left:0;text-align:left;margin-left:41.15pt;margin-top:-5.35pt;width:29.25pt;height:21pt;z-index:251663360">
            <v:textbox style="mso-next-textbox:#_x0000_s1227">
              <w:txbxContent>
                <w:p w:rsidR="00724BDE" w:rsidRDefault="00724BDE" w:rsidP="00160444">
                  <w:pPr>
                    <w:pStyle w:val="xl24"/>
                    <w:spacing w:before="0" w:beforeAutospacing="0" w:after="0" w:afterAutospacing="0"/>
                    <w:rPr>
                      <w:rFonts w:eastAsia="Times New Roman" w:cs="Times New Roman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Times New Roman"/>
                      <w:sz w:val="20"/>
                      <w:szCs w:val="20"/>
                      <w:lang w:val="fr-FR" w:eastAsia="fr-FR"/>
                    </w:rPr>
                    <w:t xml:space="preserve"> </w:t>
                  </w:r>
                  <w:r w:rsidR="00943620">
                    <w:rPr>
                      <w:rFonts w:eastAsia="Times New Roman" w:cs="Times New Roman"/>
                      <w:sz w:val="20"/>
                      <w:szCs w:val="20"/>
                      <w:lang w:val="fr-FR" w:eastAsia="fr-FR"/>
                    </w:rPr>
                    <w:t>1</w:t>
                  </w:r>
                </w:p>
              </w:txbxContent>
            </v:textbox>
          </v:oval>
        </w:pict>
      </w:r>
      <w:r w:rsidR="00160444" w:rsidRPr="00DF1ACE">
        <w:rPr>
          <w:rFonts w:ascii="Arial" w:hAnsi="Arial" w:cs="Arial"/>
          <w:sz w:val="22"/>
        </w:rPr>
        <w:t xml:space="preserve">  Ce commutateur a trois positions</w:t>
      </w:r>
    </w:p>
    <w:p w:rsidR="00DF1ACE" w:rsidRPr="00DF1ACE" w:rsidRDefault="00DF1ACE" w:rsidP="008F135F">
      <w:pPr>
        <w:pStyle w:val="En-tte"/>
        <w:ind w:left="1418"/>
        <w:rPr>
          <w:rFonts w:ascii="Arial" w:hAnsi="Arial" w:cs="Arial"/>
          <w:sz w:val="22"/>
        </w:rPr>
      </w:pPr>
    </w:p>
    <w:p w:rsidR="00160444" w:rsidRPr="00DF1ACE" w:rsidRDefault="00160444" w:rsidP="008F135F">
      <w:pPr>
        <w:pStyle w:val="En-tte"/>
        <w:ind w:left="1560"/>
        <w:rPr>
          <w:rFonts w:ascii="Arial" w:hAnsi="Arial" w:cs="Arial"/>
          <w:b/>
          <w:bCs/>
          <w:sz w:val="22"/>
        </w:rPr>
      </w:pPr>
      <w:r w:rsidRPr="00DF1ACE">
        <w:rPr>
          <w:rFonts w:ascii="Arial" w:hAnsi="Arial" w:cs="Arial"/>
          <w:b/>
          <w:bCs/>
          <w:sz w:val="22"/>
        </w:rPr>
        <w:t>D = distance :</w:t>
      </w:r>
    </w:p>
    <w:p w:rsidR="00160444" w:rsidRDefault="00160444" w:rsidP="008F135F">
      <w:pPr>
        <w:pStyle w:val="En-tte"/>
        <w:ind w:left="1560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La mise en production, la régénération l'arrêt de la production sont commandée par le SNCC. Cette position verrouille les boutons locaux de "Marche" et de "Régénération", pas le bouton d'arrêt.</w:t>
      </w:r>
    </w:p>
    <w:p w:rsidR="00DF1ACE" w:rsidRPr="00DF1ACE" w:rsidRDefault="00DF1ACE" w:rsidP="008F135F">
      <w:pPr>
        <w:pStyle w:val="En-tte"/>
        <w:ind w:left="1560"/>
        <w:rPr>
          <w:rFonts w:ascii="Arial" w:hAnsi="Arial" w:cs="Arial"/>
          <w:sz w:val="22"/>
        </w:rPr>
      </w:pPr>
    </w:p>
    <w:p w:rsidR="00160444" w:rsidRPr="00DF1ACE" w:rsidRDefault="00160444" w:rsidP="008F135F">
      <w:pPr>
        <w:pStyle w:val="En-tte"/>
        <w:ind w:left="1560"/>
        <w:rPr>
          <w:rFonts w:ascii="Arial" w:hAnsi="Arial" w:cs="Arial"/>
          <w:b/>
          <w:bCs/>
          <w:sz w:val="22"/>
        </w:rPr>
      </w:pPr>
      <w:r w:rsidRPr="00DF1ACE">
        <w:rPr>
          <w:rFonts w:ascii="Arial" w:hAnsi="Arial" w:cs="Arial"/>
          <w:b/>
          <w:bCs/>
          <w:sz w:val="22"/>
        </w:rPr>
        <w:t>M = Manu :</w:t>
      </w:r>
    </w:p>
    <w:p w:rsidR="00160444" w:rsidRDefault="00DF1ACE" w:rsidP="008F135F">
      <w:pPr>
        <w:pStyle w:val="En-tte"/>
        <w:ind w:left="15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</w:t>
      </w:r>
      <w:r w:rsidR="00160444" w:rsidRPr="00DF1ACE">
        <w:rPr>
          <w:rFonts w:ascii="Arial" w:hAnsi="Arial" w:cs="Arial"/>
          <w:sz w:val="22"/>
        </w:rPr>
        <w:t xml:space="preserve">a régénération doit être effectuée par l'opérateur. Il devra avancer le </w:t>
      </w:r>
      <w:proofErr w:type="spellStart"/>
      <w:r w:rsidR="00160444" w:rsidRPr="00DF1ACE">
        <w:rPr>
          <w:rFonts w:ascii="Arial" w:hAnsi="Arial" w:cs="Arial"/>
          <w:sz w:val="22"/>
        </w:rPr>
        <w:t>cyclomatic</w:t>
      </w:r>
      <w:proofErr w:type="spellEnd"/>
      <w:r w:rsidR="00160444" w:rsidRPr="00DF1ACE">
        <w:rPr>
          <w:rFonts w:ascii="Arial" w:hAnsi="Arial" w:cs="Arial"/>
          <w:sz w:val="22"/>
        </w:rPr>
        <w:t xml:space="preserve"> pour faire ouvrir les vannes de la chaîne, démarrer les pompes en manuel localement et faire ouvrir les vannes de dilution</w:t>
      </w:r>
    </w:p>
    <w:p w:rsidR="00DF1ACE" w:rsidRPr="00DF1ACE" w:rsidRDefault="00DF1ACE" w:rsidP="008F135F">
      <w:pPr>
        <w:pStyle w:val="En-tte"/>
        <w:ind w:left="1560"/>
        <w:rPr>
          <w:rFonts w:ascii="Arial" w:hAnsi="Arial" w:cs="Arial"/>
          <w:sz w:val="22"/>
        </w:rPr>
      </w:pPr>
    </w:p>
    <w:p w:rsidR="00160444" w:rsidRPr="00DF1ACE" w:rsidRDefault="00160444" w:rsidP="008F135F">
      <w:pPr>
        <w:pStyle w:val="En-tte"/>
        <w:ind w:left="1560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 xml:space="preserve"> Pas de commande possible des boutons     </w:t>
      </w:r>
      <w:r w:rsidRPr="00DF1ACE">
        <w:rPr>
          <w:rFonts w:ascii="Arial" w:hAnsi="Arial" w:cs="Arial"/>
          <w:sz w:val="20"/>
        </w:rPr>
        <w:t xml:space="preserve">  </w:t>
      </w:r>
    </w:p>
    <w:p w:rsidR="00160444" w:rsidRPr="00DF1ACE" w:rsidRDefault="00160444" w:rsidP="008F135F">
      <w:pPr>
        <w:pStyle w:val="En-tte"/>
        <w:ind w:left="1560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 xml:space="preserve">Si on a un blocage du déroulement de la régénération par "défaut cycle", pour relancer la régénération en AUTO : </w:t>
      </w:r>
    </w:p>
    <w:p w:rsidR="00160444" w:rsidRPr="00DF1ACE" w:rsidRDefault="00160444" w:rsidP="008F135F">
      <w:pPr>
        <w:pStyle w:val="En-tte"/>
        <w:ind w:left="1985" w:hanging="142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-</w:t>
      </w:r>
      <w:r w:rsidRPr="00DF1ACE">
        <w:rPr>
          <w:rFonts w:ascii="Arial" w:hAnsi="Arial" w:cs="Arial"/>
          <w:sz w:val="22"/>
        </w:rPr>
        <w:tab/>
        <w:t>Passer en "MANUEL"</w:t>
      </w:r>
    </w:p>
    <w:p w:rsidR="00160444" w:rsidRPr="00DF1ACE" w:rsidRDefault="00160444" w:rsidP="008F135F">
      <w:pPr>
        <w:pStyle w:val="En-tte"/>
        <w:ind w:left="1985" w:hanging="142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-</w:t>
      </w:r>
      <w:r w:rsidRPr="00DF1ACE">
        <w:rPr>
          <w:rFonts w:ascii="Arial" w:hAnsi="Arial" w:cs="Arial"/>
          <w:sz w:val="22"/>
        </w:rPr>
        <w:tab/>
        <w:t>Régler le problème</w:t>
      </w:r>
    </w:p>
    <w:p w:rsidR="00160444" w:rsidRPr="00DF1ACE" w:rsidRDefault="00160444" w:rsidP="008F135F">
      <w:pPr>
        <w:pStyle w:val="En-tte"/>
        <w:ind w:left="1985" w:hanging="142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-</w:t>
      </w:r>
      <w:r w:rsidRPr="00DF1ACE">
        <w:rPr>
          <w:rFonts w:ascii="Arial" w:hAnsi="Arial" w:cs="Arial"/>
          <w:sz w:val="22"/>
        </w:rPr>
        <w:tab/>
        <w:t xml:space="preserve">Repositionner le </w:t>
      </w:r>
      <w:proofErr w:type="spellStart"/>
      <w:r w:rsidRPr="00DF1ACE">
        <w:rPr>
          <w:rFonts w:ascii="Arial" w:hAnsi="Arial" w:cs="Arial"/>
          <w:sz w:val="22"/>
        </w:rPr>
        <w:t>cyclomatic</w:t>
      </w:r>
      <w:proofErr w:type="spellEnd"/>
      <w:r w:rsidRPr="00DF1ACE">
        <w:rPr>
          <w:rFonts w:ascii="Arial" w:hAnsi="Arial" w:cs="Arial"/>
          <w:sz w:val="22"/>
        </w:rPr>
        <w:t xml:space="preserve"> à l'endroit souhaité</w:t>
      </w:r>
    </w:p>
    <w:p w:rsidR="00160444" w:rsidRDefault="00160444" w:rsidP="008F135F">
      <w:pPr>
        <w:pStyle w:val="En-tte"/>
        <w:ind w:left="1985" w:hanging="142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-</w:t>
      </w:r>
      <w:r w:rsidRPr="00DF1ACE">
        <w:rPr>
          <w:rFonts w:ascii="Arial" w:hAnsi="Arial" w:cs="Arial"/>
          <w:sz w:val="22"/>
        </w:rPr>
        <w:tab/>
        <w:t xml:space="preserve">Repasser en "AUTO LOCAL ou DISTANCE ", le </w:t>
      </w:r>
      <w:proofErr w:type="spellStart"/>
      <w:r w:rsidRPr="00DF1ACE">
        <w:rPr>
          <w:rFonts w:ascii="Arial" w:hAnsi="Arial" w:cs="Arial"/>
          <w:sz w:val="22"/>
        </w:rPr>
        <w:t>grafcet</w:t>
      </w:r>
      <w:proofErr w:type="spellEnd"/>
      <w:r w:rsidRPr="00DF1ACE">
        <w:rPr>
          <w:rFonts w:ascii="Arial" w:hAnsi="Arial" w:cs="Arial"/>
          <w:sz w:val="22"/>
        </w:rPr>
        <w:t xml:space="preserve"> se repositionnera en phase avec le </w:t>
      </w:r>
      <w:proofErr w:type="spellStart"/>
      <w:r w:rsidRPr="00DF1ACE">
        <w:rPr>
          <w:rFonts w:ascii="Arial" w:hAnsi="Arial" w:cs="Arial"/>
          <w:sz w:val="22"/>
        </w:rPr>
        <w:t>cyclomatic</w:t>
      </w:r>
      <w:proofErr w:type="spellEnd"/>
      <w:r w:rsidRPr="00DF1ACE">
        <w:rPr>
          <w:rFonts w:ascii="Arial" w:hAnsi="Arial" w:cs="Arial"/>
          <w:sz w:val="22"/>
        </w:rPr>
        <w:t xml:space="preserve"> et la séquence redémarrera</w:t>
      </w:r>
    </w:p>
    <w:p w:rsidR="00DF1ACE" w:rsidRPr="00DF1ACE" w:rsidRDefault="00DF1ACE" w:rsidP="008F135F">
      <w:pPr>
        <w:pStyle w:val="En-tte"/>
        <w:ind w:left="1985" w:hanging="142"/>
        <w:rPr>
          <w:rFonts w:ascii="Arial" w:hAnsi="Arial" w:cs="Arial"/>
          <w:sz w:val="22"/>
        </w:rPr>
      </w:pPr>
    </w:p>
    <w:p w:rsidR="00160444" w:rsidRPr="00DF1ACE" w:rsidRDefault="00160444" w:rsidP="008F135F">
      <w:pPr>
        <w:pStyle w:val="En-tte"/>
        <w:ind w:left="1560"/>
        <w:rPr>
          <w:rFonts w:ascii="Arial" w:hAnsi="Arial" w:cs="Arial"/>
          <w:sz w:val="22"/>
        </w:rPr>
      </w:pPr>
      <w:r w:rsidRPr="00DF1ACE">
        <w:rPr>
          <w:rFonts w:ascii="Arial" w:hAnsi="Arial" w:cs="Arial"/>
          <w:b/>
          <w:bCs/>
          <w:sz w:val="22"/>
        </w:rPr>
        <w:t>L =</w:t>
      </w:r>
      <w:r w:rsidRPr="00DF1ACE">
        <w:rPr>
          <w:rFonts w:ascii="Arial" w:hAnsi="Arial" w:cs="Arial"/>
          <w:sz w:val="22"/>
        </w:rPr>
        <w:t xml:space="preserve">  </w:t>
      </w:r>
      <w:r w:rsidRPr="00DF1ACE">
        <w:rPr>
          <w:rFonts w:ascii="Arial" w:hAnsi="Arial" w:cs="Arial"/>
          <w:b/>
          <w:bCs/>
          <w:sz w:val="22"/>
        </w:rPr>
        <w:t xml:space="preserve">LOCAL </w:t>
      </w:r>
      <w:r w:rsidRPr="00DF1ACE">
        <w:rPr>
          <w:rFonts w:ascii="Arial" w:hAnsi="Arial" w:cs="Arial"/>
          <w:sz w:val="22"/>
        </w:rPr>
        <w:t xml:space="preserve">: </w:t>
      </w:r>
    </w:p>
    <w:p w:rsidR="00160444" w:rsidRPr="00DF1ACE" w:rsidRDefault="00DF1ACE" w:rsidP="008F135F">
      <w:pPr>
        <w:pStyle w:val="En-tte"/>
        <w:ind w:left="15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</w:t>
      </w:r>
      <w:r w:rsidR="00160444" w:rsidRPr="00DF1ACE">
        <w:rPr>
          <w:rFonts w:ascii="Arial" w:hAnsi="Arial" w:cs="Arial"/>
          <w:sz w:val="22"/>
        </w:rPr>
        <w:t>ême commande par les boutons que depuis le SNCC. La régénération se déroule en "AUTOMATIQUE"</w:t>
      </w:r>
    </w:p>
    <w:p w:rsidR="00160444" w:rsidRDefault="00160444" w:rsidP="008F135F">
      <w:pPr>
        <w:pStyle w:val="En-tte"/>
        <w:ind w:left="1560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A utiliser en cas de perte de la liaison avec le SNCC.</w:t>
      </w:r>
    </w:p>
    <w:p w:rsidR="00DF1ACE" w:rsidRPr="00DF1ACE" w:rsidRDefault="00DF1ACE" w:rsidP="008F135F">
      <w:pPr>
        <w:pStyle w:val="En-tte"/>
        <w:ind w:left="1560"/>
        <w:rPr>
          <w:rFonts w:ascii="Arial" w:hAnsi="Arial" w:cs="Arial"/>
          <w:sz w:val="22"/>
        </w:rPr>
      </w:pPr>
    </w:p>
    <w:p w:rsidR="00160444" w:rsidRPr="00DF1ACE" w:rsidRDefault="00667BA8" w:rsidP="008F135F">
      <w:pPr>
        <w:pStyle w:val="En-tte"/>
        <w:ind w:left="1560"/>
        <w:rPr>
          <w:rFonts w:ascii="Arial" w:hAnsi="Arial" w:cs="Arial"/>
          <w:sz w:val="22"/>
        </w:rPr>
      </w:pPr>
      <w:r w:rsidRPr="00667BA8">
        <w:rPr>
          <w:rFonts w:ascii="Arial" w:hAnsi="Arial" w:cs="Arial"/>
          <w:noProof/>
          <w:sz w:val="20"/>
          <w:lang w:val="en-US"/>
        </w:rPr>
        <w:pict>
          <v:oval id="_x0000_s1228" style="position:absolute;left:0;text-align:left;margin-left:35pt;margin-top:1.8pt;width:27pt;height:27pt;z-index:251664384">
            <v:textbox style="mso-next-textbox:#_x0000_s1228">
              <w:txbxContent>
                <w:p w:rsidR="00724BDE" w:rsidRDefault="00724BDE" w:rsidP="00160444">
                  <w:pPr>
                    <w:pStyle w:val="xl24"/>
                    <w:spacing w:before="0" w:beforeAutospacing="0" w:after="0" w:afterAutospacing="0"/>
                    <w:rPr>
                      <w:rFonts w:eastAsia="Times New Roman" w:cs="Times New Roman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Times New Roman"/>
                      <w:szCs w:val="20"/>
                      <w:lang w:val="fr-FR" w:eastAsia="fr-FR"/>
                    </w:rPr>
                    <w:t>3</w:t>
                  </w:r>
                </w:p>
              </w:txbxContent>
            </v:textbox>
          </v:oval>
        </w:pict>
      </w:r>
      <w:r w:rsidR="00160444" w:rsidRPr="00DF1ACE">
        <w:rPr>
          <w:rFonts w:ascii="Arial" w:hAnsi="Arial" w:cs="Arial"/>
          <w:sz w:val="22"/>
        </w:rPr>
        <w:t>Ces commutateurs ont deux positions.</w:t>
      </w:r>
    </w:p>
    <w:p w:rsidR="00160444" w:rsidRPr="00DF1ACE" w:rsidRDefault="00160444" w:rsidP="008F135F">
      <w:pPr>
        <w:pStyle w:val="En-tte"/>
        <w:ind w:left="1559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Dans la position "AUTO" les vannes de dilution sont commandées par l'automate.</w:t>
      </w:r>
    </w:p>
    <w:p w:rsidR="00914A7A" w:rsidRDefault="00160444" w:rsidP="008F135F">
      <w:pPr>
        <w:pStyle w:val="En-tte"/>
        <w:ind w:left="1560" w:firstLine="1"/>
        <w:rPr>
          <w:rFonts w:ascii="Arial" w:hAnsi="Arial" w:cs="Arial"/>
          <w:sz w:val="22"/>
        </w:rPr>
      </w:pPr>
      <w:r w:rsidRPr="00DF1ACE">
        <w:rPr>
          <w:rFonts w:ascii="Arial" w:hAnsi="Arial" w:cs="Arial"/>
          <w:sz w:val="22"/>
        </w:rPr>
        <w:t>Position "MANUEL" les vannes sont forcées à l'ouverture</w:t>
      </w:r>
    </w:p>
    <w:p w:rsidR="0031752A" w:rsidRDefault="00667BA8" w:rsidP="008F135F">
      <w:pPr>
        <w:pStyle w:val="En-tte"/>
        <w:ind w:left="1560" w:firstLine="1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fr-FR"/>
        </w:rPr>
        <w:pict>
          <v:shape id="_x0000_s1659" type="#_x0000_t202" style="position:absolute;left:0;text-align:left;margin-left:-.7pt;margin-top:7.3pt;width:18.15pt;height:19.4pt;z-index:251674624" filled="f" stroked="f">
            <v:textbox style="mso-next-textbox:#_x0000_s1659">
              <w:txbxContent>
                <w:p w:rsidR="00A16B1C" w:rsidRPr="00DF5DE4" w:rsidRDefault="00A16B1C" w:rsidP="00A16B1C">
                  <w:pPr>
                    <w:rPr>
                      <w:rFonts w:ascii="Arial" w:hAnsi="Arial" w:cs="Arial"/>
                      <w:b/>
                    </w:rPr>
                  </w:pPr>
                  <w:r w:rsidRPr="00DF5DE4">
                    <w:rPr>
                      <w:rFonts w:ascii="Arial" w:hAnsi="Arial" w:cs="Arial"/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8F135F" w:rsidRPr="0031752A" w:rsidRDefault="0031752A" w:rsidP="0031752A">
      <w:pPr>
        <w:pStyle w:val="En-tte"/>
        <w:tabs>
          <w:tab w:val="clear" w:pos="4153"/>
          <w:tab w:val="clear" w:pos="8306"/>
        </w:tabs>
        <w:ind w:firstLine="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TABLEAU DE CORRESPONDANCE DES VANNES</w:t>
      </w:r>
    </w:p>
    <w:p w:rsidR="008F135F" w:rsidRDefault="008F135F" w:rsidP="008F135F">
      <w:pPr>
        <w:pStyle w:val="En-tte"/>
        <w:ind w:left="1560" w:firstLine="1"/>
        <w:rPr>
          <w:rFonts w:ascii="Arial" w:hAnsi="Arial" w:cs="Arial"/>
          <w:sz w:val="22"/>
        </w:rPr>
      </w:pPr>
    </w:p>
    <w:tbl>
      <w:tblPr>
        <w:tblStyle w:val="Grilledutableau"/>
        <w:tblW w:w="0" w:type="auto"/>
        <w:tblInd w:w="1242" w:type="dxa"/>
        <w:tblLook w:val="04A0"/>
      </w:tblPr>
      <w:tblGrid>
        <w:gridCol w:w="1818"/>
        <w:gridCol w:w="1267"/>
        <w:gridCol w:w="1819"/>
        <w:gridCol w:w="1819"/>
        <w:gridCol w:w="1819"/>
      </w:tblGrid>
      <w:tr w:rsidR="0031752A" w:rsidTr="0031752A">
        <w:tc>
          <w:tcPr>
            <w:tcW w:w="1818" w:type="dxa"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Pr="008F135F" w:rsidRDefault="0031752A" w:rsidP="008F135F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Vannes</w:t>
            </w:r>
          </w:p>
        </w:tc>
        <w:tc>
          <w:tcPr>
            <w:tcW w:w="1819" w:type="dxa"/>
            <w:vAlign w:val="center"/>
          </w:tcPr>
          <w:p w:rsidR="0031752A" w:rsidRPr="008F135F" w:rsidRDefault="0031752A" w:rsidP="008F135F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Primaire 1</w:t>
            </w:r>
          </w:p>
        </w:tc>
        <w:tc>
          <w:tcPr>
            <w:tcW w:w="1819" w:type="dxa"/>
            <w:vAlign w:val="center"/>
          </w:tcPr>
          <w:p w:rsidR="0031752A" w:rsidRPr="008F135F" w:rsidRDefault="0031752A" w:rsidP="008F135F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Primaire 2</w:t>
            </w:r>
          </w:p>
        </w:tc>
        <w:tc>
          <w:tcPr>
            <w:tcW w:w="1819" w:type="dxa"/>
            <w:vAlign w:val="center"/>
          </w:tcPr>
          <w:p w:rsidR="0031752A" w:rsidRPr="008F135F" w:rsidRDefault="0031752A" w:rsidP="008F135F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Primaire 3</w:t>
            </w:r>
          </w:p>
        </w:tc>
      </w:tr>
      <w:tr w:rsidR="0031752A" w:rsidTr="0031752A">
        <w:tc>
          <w:tcPr>
            <w:tcW w:w="1818" w:type="dxa"/>
            <w:vMerge w:val="restart"/>
            <w:vAlign w:val="center"/>
          </w:tcPr>
          <w:p w:rsidR="0031752A" w:rsidRPr="008F135F" w:rsidRDefault="0031752A" w:rsidP="008F135F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CATIONS</w:t>
            </w: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E289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E290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E291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Pr="008F135F" w:rsidRDefault="0031752A" w:rsidP="008F135F">
            <w:pPr>
              <w:pStyle w:val="En-tte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C1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501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601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701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Pr="008F135F" w:rsidRDefault="0031752A" w:rsidP="008F135F">
            <w:pPr>
              <w:pStyle w:val="En-tte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C3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503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603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703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Pr="008F135F" w:rsidRDefault="0031752A" w:rsidP="008F135F">
            <w:pPr>
              <w:pStyle w:val="En-tte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C4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504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604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704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Pr="008F135F" w:rsidRDefault="0031752A" w:rsidP="008F135F">
            <w:pPr>
              <w:pStyle w:val="En-tte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C5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505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605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705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Pr="008F135F" w:rsidRDefault="0031752A" w:rsidP="008F135F">
            <w:pPr>
              <w:pStyle w:val="En-tte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C6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506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606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HVC 706</w:t>
            </w:r>
          </w:p>
        </w:tc>
      </w:tr>
      <w:tr w:rsidR="0031752A" w:rsidTr="0031752A">
        <w:tc>
          <w:tcPr>
            <w:tcW w:w="1818" w:type="dxa"/>
            <w:vMerge w:val="restart"/>
            <w:vAlign w:val="center"/>
          </w:tcPr>
          <w:p w:rsidR="0031752A" w:rsidRPr="008F135F" w:rsidRDefault="0031752A" w:rsidP="0031752A">
            <w:pPr>
              <w:pStyle w:val="En-tte"/>
              <w:jc w:val="center"/>
              <w:rPr>
                <w:rFonts w:ascii="Arial" w:hAnsi="Arial" w:cs="Arial"/>
                <w:b/>
                <w:sz w:val="22"/>
              </w:rPr>
            </w:pPr>
            <w:r w:rsidRPr="008F135F">
              <w:rPr>
                <w:rFonts w:ascii="Arial" w:hAnsi="Arial" w:cs="Arial"/>
                <w:b/>
                <w:sz w:val="22"/>
              </w:rPr>
              <w:t>ANIONS</w:t>
            </w: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E292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E293</w:t>
            </w:r>
          </w:p>
        </w:tc>
        <w:tc>
          <w:tcPr>
            <w:tcW w:w="1819" w:type="dxa"/>
            <w:vAlign w:val="center"/>
          </w:tcPr>
          <w:p w:rsidR="0031752A" w:rsidRDefault="0031752A" w:rsidP="0031752A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E294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S1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501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601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701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S2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502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602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702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S3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503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603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703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S4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504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604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704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S5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505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605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705</w:t>
            </w:r>
          </w:p>
        </w:tc>
      </w:tr>
      <w:tr w:rsidR="0031752A" w:rsidTr="0031752A">
        <w:tc>
          <w:tcPr>
            <w:tcW w:w="1818" w:type="dxa"/>
            <w:vMerge/>
          </w:tcPr>
          <w:p w:rsidR="0031752A" w:rsidRDefault="0031752A" w:rsidP="008F135F">
            <w:pPr>
              <w:pStyle w:val="En-tte"/>
              <w:rPr>
                <w:rFonts w:ascii="Arial" w:hAnsi="Arial" w:cs="Arial"/>
                <w:sz w:val="22"/>
              </w:rPr>
            </w:pPr>
          </w:p>
        </w:tc>
        <w:tc>
          <w:tcPr>
            <w:tcW w:w="1267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S6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506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606</w:t>
            </w:r>
          </w:p>
        </w:tc>
        <w:tc>
          <w:tcPr>
            <w:tcW w:w="1819" w:type="dxa"/>
            <w:vAlign w:val="center"/>
          </w:tcPr>
          <w:p w:rsidR="0031752A" w:rsidRDefault="0031752A" w:rsidP="008F135F">
            <w:pPr>
              <w:pStyle w:val="En-tt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HVS 706</w:t>
            </w:r>
          </w:p>
        </w:tc>
      </w:tr>
    </w:tbl>
    <w:p w:rsidR="008F135F" w:rsidRDefault="008F135F" w:rsidP="008F135F">
      <w:pPr>
        <w:pStyle w:val="En-tte"/>
        <w:ind w:firstLine="1"/>
        <w:rPr>
          <w:rFonts w:ascii="Arial" w:hAnsi="Arial" w:cs="Arial"/>
          <w:sz w:val="22"/>
        </w:rPr>
      </w:pPr>
    </w:p>
    <w:sectPr w:rsidR="008F135F" w:rsidSect="00A17C5F">
      <w:pgSz w:w="11907" w:h="16840" w:code="9"/>
      <w:pgMar w:top="567" w:right="567" w:bottom="992" w:left="567" w:header="709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BDE" w:rsidRDefault="00724BDE" w:rsidP="00B60C8D">
      <w:r>
        <w:separator/>
      </w:r>
    </w:p>
    <w:p w:rsidR="00724BDE" w:rsidRDefault="00724BDE"/>
    <w:p w:rsidR="00724BDE" w:rsidRDefault="00724BDE" w:rsidP="0091772B"/>
  </w:endnote>
  <w:endnote w:type="continuationSeparator" w:id="0">
    <w:p w:rsidR="00724BDE" w:rsidRDefault="00724BDE" w:rsidP="00B60C8D">
      <w:r>
        <w:continuationSeparator/>
      </w:r>
    </w:p>
    <w:p w:rsidR="00724BDE" w:rsidRDefault="00724BDE"/>
    <w:p w:rsidR="00724BDE" w:rsidRDefault="00724BDE" w:rsidP="0091772B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BDE" w:rsidRDefault="00724BDE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724BDE" w:rsidRDefault="00724BDE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BDE" w:rsidRPr="00B60C8D" w:rsidRDefault="00724BDE" w:rsidP="00B60C8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BDE" w:rsidRDefault="00724BDE" w:rsidP="00B60C8D">
      <w:r>
        <w:separator/>
      </w:r>
    </w:p>
    <w:p w:rsidR="00724BDE" w:rsidRDefault="00724BDE"/>
    <w:p w:rsidR="00724BDE" w:rsidRDefault="00724BDE" w:rsidP="0091772B"/>
  </w:footnote>
  <w:footnote w:type="continuationSeparator" w:id="0">
    <w:p w:rsidR="00724BDE" w:rsidRDefault="00724BDE" w:rsidP="00B60C8D">
      <w:r>
        <w:continuationSeparator/>
      </w:r>
    </w:p>
    <w:p w:rsidR="00724BDE" w:rsidRDefault="00724BDE"/>
    <w:p w:rsidR="00724BDE" w:rsidRDefault="00724BDE" w:rsidP="0091772B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724BDE" w:rsidRPr="00DF2710" w:rsidTr="00160444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724BDE" w:rsidRPr="00DF2710" w:rsidRDefault="00724BDE" w:rsidP="00160444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24BDE" w:rsidRPr="00DF2710" w:rsidRDefault="00724BDE" w:rsidP="00160444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724BDE" w:rsidRPr="00DF2710" w:rsidRDefault="00724BDE" w:rsidP="00160444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24BDE" w:rsidRPr="00DF2710" w:rsidRDefault="00724BDE" w:rsidP="00160444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EXP-U-06-11</w:t>
          </w:r>
        </w:p>
        <w:p w:rsidR="00724BDE" w:rsidRPr="00DF2710" w:rsidRDefault="00724BDE" w:rsidP="00A17C5F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3</w:t>
          </w:r>
          <w:r w:rsidRPr="00DF2710">
            <w:rPr>
              <w:rFonts w:ascii="Arial" w:hAnsi="Arial" w:cs="Arial"/>
              <w:sz w:val="22"/>
            </w:rPr>
            <w:tab/>
            <w:t xml:space="preserve">                   Date : </w:t>
          </w:r>
          <w:r>
            <w:rPr>
              <w:rStyle w:val="datervision"/>
              <w:rFonts w:ascii="Arial" w:hAnsi="Arial" w:cs="Arial"/>
              <w:color w:val="000000"/>
            </w:rPr>
            <w:t>24/03/15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724BDE" w:rsidRPr="00DF2710" w:rsidRDefault="00724BDE" w:rsidP="00160444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C80886">
            <w:rPr>
              <w:rFonts w:ascii="Arial" w:hAnsi="Arial" w:cs="Arial"/>
              <w:noProof/>
              <w:sz w:val="20"/>
              <w:szCs w:val="20"/>
            </w:rPr>
            <w:t>9</w:t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C80886">
            <w:rPr>
              <w:rStyle w:val="Numrodepage"/>
              <w:rFonts w:ascii="Arial" w:hAnsi="Arial" w:cs="Arial"/>
              <w:noProof/>
              <w:sz w:val="20"/>
              <w:szCs w:val="20"/>
            </w:rPr>
            <w:t>12</w: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724BDE" w:rsidRDefault="00724BDE" w:rsidP="00160444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724BDE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724BDE" w:rsidRPr="00DF2710" w:rsidRDefault="00724BD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24BDE" w:rsidRPr="00DF2710" w:rsidRDefault="00724BD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724BDE" w:rsidRPr="00DF2710" w:rsidRDefault="00724BDE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724BDE" w:rsidRPr="00DF2710" w:rsidRDefault="00724BDE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EXP-U-06-11</w:t>
          </w:r>
        </w:p>
        <w:p w:rsidR="00724BDE" w:rsidRPr="00DF2710" w:rsidRDefault="00724BDE" w:rsidP="00A239BA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3</w:t>
          </w:r>
          <w:r w:rsidRPr="00DF2710">
            <w:rPr>
              <w:rFonts w:ascii="Arial" w:hAnsi="Arial" w:cs="Arial"/>
              <w:sz w:val="22"/>
            </w:rPr>
            <w:tab/>
            <w:t xml:space="preserve">                   Date : </w:t>
          </w:r>
          <w:r>
            <w:rPr>
              <w:rStyle w:val="datervision"/>
              <w:rFonts w:ascii="Arial" w:hAnsi="Arial" w:cs="Arial"/>
              <w:color w:val="000000"/>
            </w:rPr>
            <w:t>24/03/15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724BDE" w:rsidRPr="00DF2710" w:rsidRDefault="00724BD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C80886">
            <w:rPr>
              <w:rFonts w:ascii="Arial" w:hAnsi="Arial" w:cs="Arial"/>
              <w:noProof/>
              <w:sz w:val="20"/>
              <w:szCs w:val="20"/>
            </w:rPr>
            <w:t>8</w:t>
          </w:r>
          <w:r w:rsidR="00667BA8"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C80886">
            <w:rPr>
              <w:rStyle w:val="Numrodepage"/>
              <w:rFonts w:ascii="Arial" w:hAnsi="Arial" w:cs="Arial"/>
              <w:noProof/>
              <w:sz w:val="20"/>
              <w:szCs w:val="20"/>
            </w:rPr>
            <w:t>12</w:t>
          </w:r>
          <w:r w:rsidR="00667BA8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724BDE" w:rsidRDefault="00724BD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18A5"/>
    <w:multiLevelType w:val="hybridMultilevel"/>
    <w:tmpl w:val="D7C8C2E2"/>
    <w:lvl w:ilvl="0" w:tplc="2D08F4D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CC4899B4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6222FB"/>
    <w:multiLevelType w:val="hybridMultilevel"/>
    <w:tmpl w:val="2500FD38"/>
    <w:lvl w:ilvl="0" w:tplc="C1068502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C1068502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4B10E0"/>
    <w:multiLevelType w:val="hybridMultilevel"/>
    <w:tmpl w:val="591847C8"/>
    <w:lvl w:ilvl="0" w:tplc="6C14AC8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4A0C158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">
    <w:nsid w:val="07381379"/>
    <w:multiLevelType w:val="hybridMultilevel"/>
    <w:tmpl w:val="9F203334"/>
    <w:lvl w:ilvl="0" w:tplc="040C0011">
      <w:start w:val="1"/>
      <w:numFmt w:val="decimal"/>
      <w:lvlText w:val="%1)"/>
      <w:lvlJc w:val="left"/>
      <w:pPr>
        <w:ind w:left="2291" w:hanging="360"/>
      </w:pPr>
    </w:lvl>
    <w:lvl w:ilvl="1" w:tplc="040C0019">
      <w:start w:val="1"/>
      <w:numFmt w:val="lowerLetter"/>
      <w:lvlText w:val="%2."/>
      <w:lvlJc w:val="left"/>
      <w:pPr>
        <w:ind w:left="3011" w:hanging="360"/>
      </w:pPr>
    </w:lvl>
    <w:lvl w:ilvl="2" w:tplc="040C001B" w:tentative="1">
      <w:start w:val="1"/>
      <w:numFmt w:val="lowerRoman"/>
      <w:lvlText w:val="%3."/>
      <w:lvlJc w:val="right"/>
      <w:pPr>
        <w:ind w:left="3731" w:hanging="180"/>
      </w:pPr>
    </w:lvl>
    <w:lvl w:ilvl="3" w:tplc="040C000F" w:tentative="1">
      <w:start w:val="1"/>
      <w:numFmt w:val="decimal"/>
      <w:lvlText w:val="%4."/>
      <w:lvlJc w:val="left"/>
      <w:pPr>
        <w:ind w:left="4451" w:hanging="360"/>
      </w:pPr>
    </w:lvl>
    <w:lvl w:ilvl="4" w:tplc="040C0019" w:tentative="1">
      <w:start w:val="1"/>
      <w:numFmt w:val="lowerLetter"/>
      <w:lvlText w:val="%5."/>
      <w:lvlJc w:val="left"/>
      <w:pPr>
        <w:ind w:left="5171" w:hanging="360"/>
      </w:pPr>
    </w:lvl>
    <w:lvl w:ilvl="5" w:tplc="040C001B" w:tentative="1">
      <w:start w:val="1"/>
      <w:numFmt w:val="lowerRoman"/>
      <w:lvlText w:val="%6."/>
      <w:lvlJc w:val="right"/>
      <w:pPr>
        <w:ind w:left="5891" w:hanging="180"/>
      </w:pPr>
    </w:lvl>
    <w:lvl w:ilvl="6" w:tplc="040C000F" w:tentative="1">
      <w:start w:val="1"/>
      <w:numFmt w:val="decimal"/>
      <w:lvlText w:val="%7."/>
      <w:lvlJc w:val="left"/>
      <w:pPr>
        <w:ind w:left="6611" w:hanging="360"/>
      </w:pPr>
    </w:lvl>
    <w:lvl w:ilvl="7" w:tplc="040C0019" w:tentative="1">
      <w:start w:val="1"/>
      <w:numFmt w:val="lowerLetter"/>
      <w:lvlText w:val="%8."/>
      <w:lvlJc w:val="left"/>
      <w:pPr>
        <w:ind w:left="7331" w:hanging="360"/>
      </w:pPr>
    </w:lvl>
    <w:lvl w:ilvl="8" w:tplc="040C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>
    <w:nsid w:val="0DC61005"/>
    <w:multiLevelType w:val="hybridMultilevel"/>
    <w:tmpl w:val="19540658"/>
    <w:lvl w:ilvl="0" w:tplc="F98638FA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411E9048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5">
    <w:nsid w:val="0DEB1EC2"/>
    <w:multiLevelType w:val="hybridMultilevel"/>
    <w:tmpl w:val="FFE22A92"/>
    <w:lvl w:ilvl="0" w:tplc="AC666B02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AF422BE4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3752A4"/>
    <w:multiLevelType w:val="hybridMultilevel"/>
    <w:tmpl w:val="EDE4E172"/>
    <w:lvl w:ilvl="0" w:tplc="C2CA75FE">
      <w:start w:val="1"/>
      <w:numFmt w:val="decimal"/>
      <w:lvlText w:val="%1)"/>
      <w:lvlJc w:val="left"/>
      <w:pPr>
        <w:tabs>
          <w:tab w:val="num" w:pos="1277"/>
        </w:tabs>
        <w:ind w:left="127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97"/>
        </w:tabs>
        <w:ind w:left="19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7"/>
        </w:tabs>
        <w:ind w:left="27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37"/>
        </w:tabs>
        <w:ind w:left="34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57"/>
        </w:tabs>
        <w:ind w:left="41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77"/>
        </w:tabs>
        <w:ind w:left="48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97"/>
        </w:tabs>
        <w:ind w:left="55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17"/>
        </w:tabs>
        <w:ind w:left="63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37"/>
        </w:tabs>
        <w:ind w:left="7037" w:hanging="180"/>
      </w:pPr>
    </w:lvl>
  </w:abstractNum>
  <w:abstractNum w:abstractNumId="7">
    <w:nsid w:val="1D4F28F9"/>
    <w:multiLevelType w:val="hybridMultilevel"/>
    <w:tmpl w:val="75969794"/>
    <w:lvl w:ilvl="0" w:tplc="A9C09F6A">
      <w:start w:val="1"/>
      <w:numFmt w:val="bullet"/>
      <w:lvlText w:val=""/>
      <w:lvlJc w:val="left"/>
      <w:pPr>
        <w:tabs>
          <w:tab w:val="num" w:pos="3459"/>
        </w:tabs>
        <w:ind w:left="3459" w:hanging="624"/>
      </w:pPr>
      <w:rPr>
        <w:rFonts w:ascii="Wingdings" w:hAnsi="Wingdings" w:hint="default"/>
      </w:rPr>
    </w:lvl>
    <w:lvl w:ilvl="1" w:tplc="26A0362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3A4081"/>
    <w:multiLevelType w:val="hybridMultilevel"/>
    <w:tmpl w:val="2094410C"/>
    <w:lvl w:ilvl="0" w:tplc="B9A8E1A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DA241B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F540182"/>
    <w:multiLevelType w:val="hybridMultilevel"/>
    <w:tmpl w:val="43DEF7C8"/>
    <w:lvl w:ilvl="0" w:tplc="32BEF90E">
      <w:start w:val="7"/>
      <w:numFmt w:val="decimal"/>
      <w:lvlText w:val="%1)"/>
      <w:lvlJc w:val="left"/>
      <w:pPr>
        <w:tabs>
          <w:tab w:val="num" w:pos="1473"/>
        </w:tabs>
        <w:ind w:left="147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93"/>
        </w:tabs>
        <w:ind w:left="21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13"/>
        </w:tabs>
        <w:ind w:left="29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33"/>
        </w:tabs>
        <w:ind w:left="36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53"/>
        </w:tabs>
        <w:ind w:left="43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73"/>
        </w:tabs>
        <w:ind w:left="50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93"/>
        </w:tabs>
        <w:ind w:left="57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13"/>
        </w:tabs>
        <w:ind w:left="65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33"/>
        </w:tabs>
        <w:ind w:left="7233" w:hanging="180"/>
      </w:pPr>
    </w:lvl>
  </w:abstractNum>
  <w:abstractNum w:abstractNumId="10">
    <w:nsid w:val="20E81FF7"/>
    <w:multiLevelType w:val="hybridMultilevel"/>
    <w:tmpl w:val="EAB4962A"/>
    <w:lvl w:ilvl="0" w:tplc="8000032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13B1030"/>
    <w:multiLevelType w:val="hybridMultilevel"/>
    <w:tmpl w:val="43EE7072"/>
    <w:lvl w:ilvl="0" w:tplc="6E18F5B8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E862978C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464410"/>
    <w:multiLevelType w:val="hybridMultilevel"/>
    <w:tmpl w:val="B9683966"/>
    <w:lvl w:ilvl="0" w:tplc="040C0011">
      <w:start w:val="1"/>
      <w:numFmt w:val="decimal"/>
      <w:lvlText w:val="%1)"/>
      <w:lvlJc w:val="left"/>
      <w:pPr>
        <w:ind w:left="2291" w:hanging="360"/>
      </w:pPr>
    </w:lvl>
    <w:lvl w:ilvl="1" w:tplc="040C0019">
      <w:start w:val="1"/>
      <w:numFmt w:val="lowerLetter"/>
      <w:lvlText w:val="%2."/>
      <w:lvlJc w:val="left"/>
      <w:pPr>
        <w:ind w:left="3011" w:hanging="360"/>
      </w:pPr>
    </w:lvl>
    <w:lvl w:ilvl="2" w:tplc="040C001B" w:tentative="1">
      <w:start w:val="1"/>
      <w:numFmt w:val="lowerRoman"/>
      <w:lvlText w:val="%3."/>
      <w:lvlJc w:val="right"/>
      <w:pPr>
        <w:ind w:left="3731" w:hanging="180"/>
      </w:pPr>
    </w:lvl>
    <w:lvl w:ilvl="3" w:tplc="040C000F" w:tentative="1">
      <w:start w:val="1"/>
      <w:numFmt w:val="decimal"/>
      <w:lvlText w:val="%4."/>
      <w:lvlJc w:val="left"/>
      <w:pPr>
        <w:ind w:left="4451" w:hanging="360"/>
      </w:pPr>
    </w:lvl>
    <w:lvl w:ilvl="4" w:tplc="040C0019" w:tentative="1">
      <w:start w:val="1"/>
      <w:numFmt w:val="lowerLetter"/>
      <w:lvlText w:val="%5."/>
      <w:lvlJc w:val="left"/>
      <w:pPr>
        <w:ind w:left="5171" w:hanging="360"/>
      </w:pPr>
    </w:lvl>
    <w:lvl w:ilvl="5" w:tplc="040C001B" w:tentative="1">
      <w:start w:val="1"/>
      <w:numFmt w:val="lowerRoman"/>
      <w:lvlText w:val="%6."/>
      <w:lvlJc w:val="right"/>
      <w:pPr>
        <w:ind w:left="5891" w:hanging="180"/>
      </w:pPr>
    </w:lvl>
    <w:lvl w:ilvl="6" w:tplc="040C000F" w:tentative="1">
      <w:start w:val="1"/>
      <w:numFmt w:val="decimal"/>
      <w:lvlText w:val="%7."/>
      <w:lvlJc w:val="left"/>
      <w:pPr>
        <w:ind w:left="6611" w:hanging="360"/>
      </w:pPr>
    </w:lvl>
    <w:lvl w:ilvl="7" w:tplc="040C0019" w:tentative="1">
      <w:start w:val="1"/>
      <w:numFmt w:val="lowerLetter"/>
      <w:lvlText w:val="%8."/>
      <w:lvlJc w:val="left"/>
      <w:pPr>
        <w:ind w:left="7331" w:hanging="360"/>
      </w:pPr>
    </w:lvl>
    <w:lvl w:ilvl="8" w:tplc="040C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3">
    <w:nsid w:val="25E039EC"/>
    <w:multiLevelType w:val="hybridMultilevel"/>
    <w:tmpl w:val="26585268"/>
    <w:lvl w:ilvl="0" w:tplc="DB9A5282">
      <w:start w:val="1"/>
      <w:numFmt w:val="decimal"/>
      <w:pStyle w:val="Titre1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FA16C2DA">
      <w:start w:val="1"/>
      <w:numFmt w:val="decimal"/>
      <w:lvlText w:val="%2)"/>
      <w:lvlJc w:val="left"/>
      <w:pPr>
        <w:ind w:left="1680" w:hanging="60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F73DD3"/>
    <w:multiLevelType w:val="multilevel"/>
    <w:tmpl w:val="862815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1431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>
    <w:nsid w:val="290B50F8"/>
    <w:multiLevelType w:val="hybridMultilevel"/>
    <w:tmpl w:val="E2D469D6"/>
    <w:lvl w:ilvl="0" w:tplc="D0DE77A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CF3A7006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743215"/>
    <w:multiLevelType w:val="hybridMultilevel"/>
    <w:tmpl w:val="15C47E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41663E"/>
    <w:multiLevelType w:val="hybridMultilevel"/>
    <w:tmpl w:val="A970CCEE"/>
    <w:lvl w:ilvl="0" w:tplc="D2548602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5944DEE4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4249CB"/>
    <w:multiLevelType w:val="hybridMultilevel"/>
    <w:tmpl w:val="5B7C31BE"/>
    <w:lvl w:ilvl="0" w:tplc="6B3E962E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9240248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55344FD"/>
    <w:multiLevelType w:val="hybridMultilevel"/>
    <w:tmpl w:val="DD5CB736"/>
    <w:lvl w:ilvl="0" w:tplc="856AD2FA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FFF89A36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7420196"/>
    <w:multiLevelType w:val="hybridMultilevel"/>
    <w:tmpl w:val="7090AB96"/>
    <w:lvl w:ilvl="0" w:tplc="2C82BC5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4516BDB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E3425E"/>
    <w:multiLevelType w:val="hybridMultilevel"/>
    <w:tmpl w:val="C4767570"/>
    <w:lvl w:ilvl="0" w:tplc="5ECE635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A81602FA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1D7BC9"/>
    <w:multiLevelType w:val="hybridMultilevel"/>
    <w:tmpl w:val="599066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2110EF"/>
    <w:multiLevelType w:val="hybridMultilevel"/>
    <w:tmpl w:val="ACB8B45A"/>
    <w:lvl w:ilvl="0" w:tplc="33F0E5C6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4B86F35"/>
    <w:multiLevelType w:val="hybridMultilevel"/>
    <w:tmpl w:val="E9F29CE6"/>
    <w:lvl w:ilvl="0" w:tplc="AB682C7A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9C06A5F"/>
    <w:multiLevelType w:val="hybridMultilevel"/>
    <w:tmpl w:val="477EFFAE"/>
    <w:lvl w:ilvl="0" w:tplc="F98638FA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411E9048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26">
    <w:nsid w:val="5B1F0533"/>
    <w:multiLevelType w:val="hybridMultilevel"/>
    <w:tmpl w:val="08B4279A"/>
    <w:lvl w:ilvl="0" w:tplc="040C0011">
      <w:start w:val="1"/>
      <w:numFmt w:val="decimal"/>
      <w:lvlText w:val="%1)"/>
      <w:lvlJc w:val="left"/>
      <w:pPr>
        <w:ind w:left="2291" w:hanging="360"/>
      </w:pPr>
    </w:lvl>
    <w:lvl w:ilvl="1" w:tplc="040C0011">
      <w:start w:val="1"/>
      <w:numFmt w:val="decimal"/>
      <w:lvlText w:val="%2)"/>
      <w:lvlJc w:val="left"/>
      <w:pPr>
        <w:ind w:left="3011" w:hanging="360"/>
      </w:pPr>
    </w:lvl>
    <w:lvl w:ilvl="2" w:tplc="040C001B" w:tentative="1">
      <w:start w:val="1"/>
      <w:numFmt w:val="lowerRoman"/>
      <w:lvlText w:val="%3."/>
      <w:lvlJc w:val="right"/>
      <w:pPr>
        <w:ind w:left="3731" w:hanging="180"/>
      </w:pPr>
    </w:lvl>
    <w:lvl w:ilvl="3" w:tplc="040C000F" w:tentative="1">
      <w:start w:val="1"/>
      <w:numFmt w:val="decimal"/>
      <w:lvlText w:val="%4."/>
      <w:lvlJc w:val="left"/>
      <w:pPr>
        <w:ind w:left="4451" w:hanging="360"/>
      </w:pPr>
    </w:lvl>
    <w:lvl w:ilvl="4" w:tplc="040C0019" w:tentative="1">
      <w:start w:val="1"/>
      <w:numFmt w:val="lowerLetter"/>
      <w:lvlText w:val="%5."/>
      <w:lvlJc w:val="left"/>
      <w:pPr>
        <w:ind w:left="5171" w:hanging="360"/>
      </w:pPr>
    </w:lvl>
    <w:lvl w:ilvl="5" w:tplc="040C001B" w:tentative="1">
      <w:start w:val="1"/>
      <w:numFmt w:val="lowerRoman"/>
      <w:lvlText w:val="%6."/>
      <w:lvlJc w:val="right"/>
      <w:pPr>
        <w:ind w:left="5891" w:hanging="180"/>
      </w:pPr>
    </w:lvl>
    <w:lvl w:ilvl="6" w:tplc="040C000F" w:tentative="1">
      <w:start w:val="1"/>
      <w:numFmt w:val="decimal"/>
      <w:lvlText w:val="%7."/>
      <w:lvlJc w:val="left"/>
      <w:pPr>
        <w:ind w:left="6611" w:hanging="360"/>
      </w:pPr>
    </w:lvl>
    <w:lvl w:ilvl="7" w:tplc="040C0019" w:tentative="1">
      <w:start w:val="1"/>
      <w:numFmt w:val="lowerLetter"/>
      <w:lvlText w:val="%8."/>
      <w:lvlJc w:val="left"/>
      <w:pPr>
        <w:ind w:left="7331" w:hanging="360"/>
      </w:pPr>
    </w:lvl>
    <w:lvl w:ilvl="8" w:tplc="040C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7">
    <w:nsid w:val="5B41058B"/>
    <w:multiLevelType w:val="hybridMultilevel"/>
    <w:tmpl w:val="8E20DF2E"/>
    <w:lvl w:ilvl="0" w:tplc="430EDBE6">
      <w:start w:val="1"/>
      <w:numFmt w:val="bullet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D915757"/>
    <w:multiLevelType w:val="hybridMultilevel"/>
    <w:tmpl w:val="CCBAB98C"/>
    <w:lvl w:ilvl="0" w:tplc="7A20C41A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EEF4B8F"/>
    <w:multiLevelType w:val="hybridMultilevel"/>
    <w:tmpl w:val="0D5A87BC"/>
    <w:lvl w:ilvl="0" w:tplc="1B4C9EFC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ADE23A2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6842D5"/>
    <w:multiLevelType w:val="hybridMultilevel"/>
    <w:tmpl w:val="6926487E"/>
    <w:lvl w:ilvl="0" w:tplc="22AEC658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1F40DB0"/>
    <w:multiLevelType w:val="hybridMultilevel"/>
    <w:tmpl w:val="BB58BB8A"/>
    <w:lvl w:ilvl="0" w:tplc="040C0011">
      <w:start w:val="1"/>
      <w:numFmt w:val="decimal"/>
      <w:lvlText w:val="%1)"/>
      <w:lvlJc w:val="left"/>
      <w:pPr>
        <w:ind w:left="3011" w:hanging="360"/>
      </w:pPr>
    </w:lvl>
    <w:lvl w:ilvl="1" w:tplc="040C0019" w:tentative="1">
      <w:start w:val="1"/>
      <w:numFmt w:val="lowerLetter"/>
      <w:lvlText w:val="%2."/>
      <w:lvlJc w:val="left"/>
      <w:pPr>
        <w:ind w:left="3731" w:hanging="360"/>
      </w:pPr>
    </w:lvl>
    <w:lvl w:ilvl="2" w:tplc="040C001B" w:tentative="1">
      <w:start w:val="1"/>
      <w:numFmt w:val="lowerRoman"/>
      <w:lvlText w:val="%3."/>
      <w:lvlJc w:val="right"/>
      <w:pPr>
        <w:ind w:left="4451" w:hanging="180"/>
      </w:pPr>
    </w:lvl>
    <w:lvl w:ilvl="3" w:tplc="040C000F" w:tentative="1">
      <w:start w:val="1"/>
      <w:numFmt w:val="decimal"/>
      <w:lvlText w:val="%4."/>
      <w:lvlJc w:val="left"/>
      <w:pPr>
        <w:ind w:left="5171" w:hanging="360"/>
      </w:pPr>
    </w:lvl>
    <w:lvl w:ilvl="4" w:tplc="040C0019" w:tentative="1">
      <w:start w:val="1"/>
      <w:numFmt w:val="lowerLetter"/>
      <w:lvlText w:val="%5."/>
      <w:lvlJc w:val="left"/>
      <w:pPr>
        <w:ind w:left="5891" w:hanging="360"/>
      </w:pPr>
    </w:lvl>
    <w:lvl w:ilvl="5" w:tplc="040C001B" w:tentative="1">
      <w:start w:val="1"/>
      <w:numFmt w:val="lowerRoman"/>
      <w:lvlText w:val="%6."/>
      <w:lvlJc w:val="right"/>
      <w:pPr>
        <w:ind w:left="6611" w:hanging="180"/>
      </w:pPr>
    </w:lvl>
    <w:lvl w:ilvl="6" w:tplc="040C000F" w:tentative="1">
      <w:start w:val="1"/>
      <w:numFmt w:val="decimal"/>
      <w:lvlText w:val="%7."/>
      <w:lvlJc w:val="left"/>
      <w:pPr>
        <w:ind w:left="7331" w:hanging="360"/>
      </w:pPr>
    </w:lvl>
    <w:lvl w:ilvl="7" w:tplc="040C0019" w:tentative="1">
      <w:start w:val="1"/>
      <w:numFmt w:val="lowerLetter"/>
      <w:lvlText w:val="%8."/>
      <w:lvlJc w:val="left"/>
      <w:pPr>
        <w:ind w:left="8051" w:hanging="360"/>
      </w:pPr>
    </w:lvl>
    <w:lvl w:ilvl="8" w:tplc="040C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32">
    <w:nsid w:val="62592EC2"/>
    <w:multiLevelType w:val="singleLevel"/>
    <w:tmpl w:val="3DC4137C"/>
    <w:lvl w:ilvl="0">
      <w:start w:val="25"/>
      <w:numFmt w:val="bullet"/>
      <w:lvlText w:val="·"/>
      <w:lvlJc w:val="left"/>
      <w:pPr>
        <w:tabs>
          <w:tab w:val="num" w:pos="1352"/>
        </w:tabs>
        <w:ind w:left="1352" w:hanging="360"/>
      </w:pPr>
      <w:rPr>
        <w:rFonts w:ascii="Times New Roman" w:hAnsi="Times New Roman" w:hint="default"/>
      </w:rPr>
    </w:lvl>
  </w:abstractNum>
  <w:abstractNum w:abstractNumId="33">
    <w:nsid w:val="629B18D9"/>
    <w:multiLevelType w:val="hybridMultilevel"/>
    <w:tmpl w:val="83F26E2E"/>
    <w:lvl w:ilvl="0" w:tplc="1FBCD950">
      <w:start w:val="1"/>
      <w:numFmt w:val="decimal"/>
      <w:lvlText w:val="%1)"/>
      <w:lvlJc w:val="left"/>
      <w:pPr>
        <w:tabs>
          <w:tab w:val="num" w:pos="1782"/>
        </w:tabs>
        <w:ind w:left="1782" w:hanging="360"/>
      </w:pPr>
      <w:rPr>
        <w:rFonts w:hint="default"/>
      </w:rPr>
    </w:lvl>
    <w:lvl w:ilvl="1" w:tplc="505AF91E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22"/>
        </w:tabs>
        <w:ind w:left="32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42"/>
        </w:tabs>
        <w:ind w:left="39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62"/>
        </w:tabs>
        <w:ind w:left="46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82"/>
        </w:tabs>
        <w:ind w:left="53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02"/>
        </w:tabs>
        <w:ind w:left="61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22"/>
        </w:tabs>
        <w:ind w:left="68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42"/>
        </w:tabs>
        <w:ind w:left="7542" w:hanging="180"/>
      </w:pPr>
    </w:lvl>
  </w:abstractNum>
  <w:abstractNum w:abstractNumId="34">
    <w:nsid w:val="6AFA4D7F"/>
    <w:multiLevelType w:val="hybridMultilevel"/>
    <w:tmpl w:val="EDCC5888"/>
    <w:lvl w:ilvl="0" w:tplc="DE8AE3D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F5AA3266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D8422FB"/>
    <w:multiLevelType w:val="hybridMultilevel"/>
    <w:tmpl w:val="4BAED502"/>
    <w:lvl w:ilvl="0" w:tplc="040C0011">
      <w:start w:val="1"/>
      <w:numFmt w:val="decimal"/>
      <w:lvlText w:val="%1)"/>
      <w:lvlJc w:val="left"/>
      <w:pPr>
        <w:ind w:left="1571" w:hanging="360"/>
      </w:pPr>
    </w:lvl>
    <w:lvl w:ilvl="1" w:tplc="040C0019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>
    <w:nsid w:val="76777B76"/>
    <w:multiLevelType w:val="hybridMultilevel"/>
    <w:tmpl w:val="7492A946"/>
    <w:lvl w:ilvl="0" w:tplc="040C0011">
      <w:start w:val="1"/>
      <w:numFmt w:val="decimal"/>
      <w:lvlText w:val="%1)"/>
      <w:lvlJc w:val="left"/>
      <w:pPr>
        <w:ind w:left="1571" w:hanging="360"/>
      </w:pPr>
    </w:lvl>
    <w:lvl w:ilvl="1" w:tplc="040C0011">
      <w:start w:val="1"/>
      <w:numFmt w:val="decimal"/>
      <w:lvlText w:val="%2)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>
    <w:nsid w:val="78C01FAE"/>
    <w:multiLevelType w:val="hybridMultilevel"/>
    <w:tmpl w:val="23A4C2B4"/>
    <w:lvl w:ilvl="0" w:tplc="D9B6AE2A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8">
    <w:nsid w:val="7A086900"/>
    <w:multiLevelType w:val="hybridMultilevel"/>
    <w:tmpl w:val="DDC2D44E"/>
    <w:lvl w:ilvl="0" w:tplc="360AB038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4"/>
  </w:num>
  <w:num w:numId="4">
    <w:abstractNumId w:val="29"/>
  </w:num>
  <w:num w:numId="5">
    <w:abstractNumId w:val="1"/>
  </w:num>
  <w:num w:numId="6">
    <w:abstractNumId w:val="4"/>
  </w:num>
  <w:num w:numId="7">
    <w:abstractNumId w:val="2"/>
  </w:num>
  <w:num w:numId="8">
    <w:abstractNumId w:val="38"/>
  </w:num>
  <w:num w:numId="9">
    <w:abstractNumId w:val="25"/>
  </w:num>
  <w:num w:numId="10">
    <w:abstractNumId w:val="6"/>
  </w:num>
  <w:num w:numId="11">
    <w:abstractNumId w:val="23"/>
  </w:num>
  <w:num w:numId="12">
    <w:abstractNumId w:val="7"/>
  </w:num>
  <w:num w:numId="13">
    <w:abstractNumId w:val="33"/>
  </w:num>
  <w:num w:numId="14">
    <w:abstractNumId w:val="28"/>
  </w:num>
  <w:num w:numId="15">
    <w:abstractNumId w:val="15"/>
  </w:num>
  <w:num w:numId="16">
    <w:abstractNumId w:val="30"/>
  </w:num>
  <w:num w:numId="17">
    <w:abstractNumId w:val="10"/>
  </w:num>
  <w:num w:numId="18">
    <w:abstractNumId w:val="27"/>
  </w:num>
  <w:num w:numId="19">
    <w:abstractNumId w:val="32"/>
  </w:num>
  <w:num w:numId="20">
    <w:abstractNumId w:val="8"/>
  </w:num>
  <w:num w:numId="21">
    <w:abstractNumId w:val="37"/>
  </w:num>
  <w:num w:numId="22">
    <w:abstractNumId w:val="11"/>
  </w:num>
  <w:num w:numId="23">
    <w:abstractNumId w:val="16"/>
  </w:num>
  <w:num w:numId="24">
    <w:abstractNumId w:val="9"/>
  </w:num>
  <w:num w:numId="25">
    <w:abstractNumId w:val="34"/>
  </w:num>
  <w:num w:numId="26">
    <w:abstractNumId w:val="18"/>
  </w:num>
  <w:num w:numId="27">
    <w:abstractNumId w:val="35"/>
  </w:num>
  <w:num w:numId="28">
    <w:abstractNumId w:val="36"/>
  </w:num>
  <w:num w:numId="29">
    <w:abstractNumId w:val="22"/>
  </w:num>
  <w:num w:numId="30">
    <w:abstractNumId w:val="3"/>
  </w:num>
  <w:num w:numId="31">
    <w:abstractNumId w:val="12"/>
  </w:num>
  <w:num w:numId="32">
    <w:abstractNumId w:val="26"/>
  </w:num>
  <w:num w:numId="33">
    <w:abstractNumId w:val="31"/>
  </w:num>
  <w:num w:numId="34">
    <w:abstractNumId w:val="19"/>
  </w:num>
  <w:num w:numId="35">
    <w:abstractNumId w:val="17"/>
  </w:num>
  <w:num w:numId="36">
    <w:abstractNumId w:val="20"/>
  </w:num>
  <w:num w:numId="37">
    <w:abstractNumId w:val="0"/>
  </w:num>
  <w:num w:numId="38">
    <w:abstractNumId w:val="21"/>
  </w:num>
  <w:num w:numId="39">
    <w:abstractNumId w:val="5"/>
  </w:num>
  <w:num w:numId="40">
    <w:abstractNumId w:val="13"/>
  </w:num>
  <w:num w:numId="41">
    <w:abstractNumId w:val="13"/>
  </w:num>
  <w:num w:numId="42">
    <w:abstractNumId w:val="13"/>
  </w:num>
  <w:num w:numId="43">
    <w:abstractNumId w:val="13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60C8D"/>
    <w:rsid w:val="00002EF8"/>
    <w:rsid w:val="000079E8"/>
    <w:rsid w:val="00021C8C"/>
    <w:rsid w:val="00023620"/>
    <w:rsid w:val="000628DF"/>
    <w:rsid w:val="00065BD6"/>
    <w:rsid w:val="00075EE4"/>
    <w:rsid w:val="000824B0"/>
    <w:rsid w:val="00090A17"/>
    <w:rsid w:val="000932F4"/>
    <w:rsid w:val="000C67DE"/>
    <w:rsid w:val="000E48E0"/>
    <w:rsid w:val="00112D28"/>
    <w:rsid w:val="001233E7"/>
    <w:rsid w:val="00130646"/>
    <w:rsid w:val="00136E46"/>
    <w:rsid w:val="001411AE"/>
    <w:rsid w:val="00160444"/>
    <w:rsid w:val="001B33F1"/>
    <w:rsid w:val="001D7A78"/>
    <w:rsid w:val="001E0A83"/>
    <w:rsid w:val="002207BA"/>
    <w:rsid w:val="0024188B"/>
    <w:rsid w:val="002519DC"/>
    <w:rsid w:val="00274E31"/>
    <w:rsid w:val="00296527"/>
    <w:rsid w:val="002A3C69"/>
    <w:rsid w:val="002C1ECD"/>
    <w:rsid w:val="002D1D25"/>
    <w:rsid w:val="002E047E"/>
    <w:rsid w:val="002F04E9"/>
    <w:rsid w:val="00306DDF"/>
    <w:rsid w:val="0031752A"/>
    <w:rsid w:val="00324E20"/>
    <w:rsid w:val="00351ABA"/>
    <w:rsid w:val="003A7AF6"/>
    <w:rsid w:val="003B3255"/>
    <w:rsid w:val="003C14E9"/>
    <w:rsid w:val="003E123A"/>
    <w:rsid w:val="003E5884"/>
    <w:rsid w:val="003E62CE"/>
    <w:rsid w:val="004111A7"/>
    <w:rsid w:val="00424B1A"/>
    <w:rsid w:val="00424D5E"/>
    <w:rsid w:val="00430DFF"/>
    <w:rsid w:val="004624D4"/>
    <w:rsid w:val="004723AB"/>
    <w:rsid w:val="004A406D"/>
    <w:rsid w:val="004A558B"/>
    <w:rsid w:val="004C2785"/>
    <w:rsid w:val="004D0904"/>
    <w:rsid w:val="004F49E2"/>
    <w:rsid w:val="00511A4B"/>
    <w:rsid w:val="00520E98"/>
    <w:rsid w:val="0052298E"/>
    <w:rsid w:val="00524788"/>
    <w:rsid w:val="00535459"/>
    <w:rsid w:val="005439A6"/>
    <w:rsid w:val="005618FB"/>
    <w:rsid w:val="00566DDC"/>
    <w:rsid w:val="005815F8"/>
    <w:rsid w:val="00581C09"/>
    <w:rsid w:val="005862CD"/>
    <w:rsid w:val="005A07DF"/>
    <w:rsid w:val="005A54DA"/>
    <w:rsid w:val="005B45CB"/>
    <w:rsid w:val="005C2A00"/>
    <w:rsid w:val="006070DA"/>
    <w:rsid w:val="006167EC"/>
    <w:rsid w:val="00634CA0"/>
    <w:rsid w:val="00643CBB"/>
    <w:rsid w:val="00647F9F"/>
    <w:rsid w:val="00651397"/>
    <w:rsid w:val="00651976"/>
    <w:rsid w:val="00653D20"/>
    <w:rsid w:val="00655406"/>
    <w:rsid w:val="00667BA8"/>
    <w:rsid w:val="006832FA"/>
    <w:rsid w:val="00695B1C"/>
    <w:rsid w:val="006A4FEE"/>
    <w:rsid w:val="006B7753"/>
    <w:rsid w:val="006C4AE2"/>
    <w:rsid w:val="006C4E4F"/>
    <w:rsid w:val="00705346"/>
    <w:rsid w:val="00722AA0"/>
    <w:rsid w:val="00724BDE"/>
    <w:rsid w:val="0074587A"/>
    <w:rsid w:val="00763D6E"/>
    <w:rsid w:val="007774CE"/>
    <w:rsid w:val="007A6811"/>
    <w:rsid w:val="007D7927"/>
    <w:rsid w:val="007E5F26"/>
    <w:rsid w:val="00805F11"/>
    <w:rsid w:val="00820732"/>
    <w:rsid w:val="008242BC"/>
    <w:rsid w:val="00824493"/>
    <w:rsid w:val="00845C16"/>
    <w:rsid w:val="00872EE3"/>
    <w:rsid w:val="00874283"/>
    <w:rsid w:val="00875DF4"/>
    <w:rsid w:val="008A3A94"/>
    <w:rsid w:val="008A5D2B"/>
    <w:rsid w:val="008B13FF"/>
    <w:rsid w:val="008B476B"/>
    <w:rsid w:val="008C3EAB"/>
    <w:rsid w:val="008D0B6D"/>
    <w:rsid w:val="008D3A1E"/>
    <w:rsid w:val="008F135F"/>
    <w:rsid w:val="00904291"/>
    <w:rsid w:val="00914A7A"/>
    <w:rsid w:val="0091772B"/>
    <w:rsid w:val="0092155D"/>
    <w:rsid w:val="00931961"/>
    <w:rsid w:val="0093349B"/>
    <w:rsid w:val="00940BF9"/>
    <w:rsid w:val="00943620"/>
    <w:rsid w:val="00957E47"/>
    <w:rsid w:val="009628DC"/>
    <w:rsid w:val="00963ABD"/>
    <w:rsid w:val="009721AE"/>
    <w:rsid w:val="00973F4D"/>
    <w:rsid w:val="00975E44"/>
    <w:rsid w:val="00994EDE"/>
    <w:rsid w:val="009B341D"/>
    <w:rsid w:val="009C3297"/>
    <w:rsid w:val="009D7038"/>
    <w:rsid w:val="00A13D5D"/>
    <w:rsid w:val="00A16B1C"/>
    <w:rsid w:val="00A17C5F"/>
    <w:rsid w:val="00A239BA"/>
    <w:rsid w:val="00A61F4D"/>
    <w:rsid w:val="00A91E0A"/>
    <w:rsid w:val="00A9290C"/>
    <w:rsid w:val="00A929E3"/>
    <w:rsid w:val="00A94F4E"/>
    <w:rsid w:val="00AA44B0"/>
    <w:rsid w:val="00AB29AF"/>
    <w:rsid w:val="00AB4533"/>
    <w:rsid w:val="00AD2567"/>
    <w:rsid w:val="00AD51FE"/>
    <w:rsid w:val="00AE5884"/>
    <w:rsid w:val="00B07B02"/>
    <w:rsid w:val="00B1508A"/>
    <w:rsid w:val="00B262C0"/>
    <w:rsid w:val="00B34B65"/>
    <w:rsid w:val="00B36FF5"/>
    <w:rsid w:val="00B60C8D"/>
    <w:rsid w:val="00B748EC"/>
    <w:rsid w:val="00B75E4C"/>
    <w:rsid w:val="00BD1594"/>
    <w:rsid w:val="00BD3BA9"/>
    <w:rsid w:val="00BF4193"/>
    <w:rsid w:val="00C10162"/>
    <w:rsid w:val="00C22B18"/>
    <w:rsid w:val="00C244A5"/>
    <w:rsid w:val="00C43BE4"/>
    <w:rsid w:val="00C65EE7"/>
    <w:rsid w:val="00C80886"/>
    <w:rsid w:val="00C81B2D"/>
    <w:rsid w:val="00C8628A"/>
    <w:rsid w:val="00C96DE0"/>
    <w:rsid w:val="00CB4C46"/>
    <w:rsid w:val="00CC17A0"/>
    <w:rsid w:val="00CC5142"/>
    <w:rsid w:val="00CE4179"/>
    <w:rsid w:val="00D35068"/>
    <w:rsid w:val="00D57588"/>
    <w:rsid w:val="00D81A00"/>
    <w:rsid w:val="00D91152"/>
    <w:rsid w:val="00DA7EDC"/>
    <w:rsid w:val="00DB1CC8"/>
    <w:rsid w:val="00DB49A3"/>
    <w:rsid w:val="00DF1ACE"/>
    <w:rsid w:val="00DF5DE4"/>
    <w:rsid w:val="00E0179D"/>
    <w:rsid w:val="00E045FA"/>
    <w:rsid w:val="00E2648D"/>
    <w:rsid w:val="00E40147"/>
    <w:rsid w:val="00E5121E"/>
    <w:rsid w:val="00E546B4"/>
    <w:rsid w:val="00E6498A"/>
    <w:rsid w:val="00E77546"/>
    <w:rsid w:val="00EA504B"/>
    <w:rsid w:val="00EB178C"/>
    <w:rsid w:val="00EB3E58"/>
    <w:rsid w:val="00EC2D29"/>
    <w:rsid w:val="00EE0A6D"/>
    <w:rsid w:val="00EE5F1B"/>
    <w:rsid w:val="00F1049F"/>
    <w:rsid w:val="00F228A7"/>
    <w:rsid w:val="00F512E5"/>
    <w:rsid w:val="00FA326D"/>
    <w:rsid w:val="00FC4E2A"/>
    <w:rsid w:val="00FD2A17"/>
    <w:rsid w:val="00FF4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61"/>
    <o:shapelayout v:ext="edit">
      <o:idmap v:ext="edit" data="1"/>
      <o:regrouptable v:ext="edit">
        <o:entry new="1" old="0"/>
        <o:entry new="2" old="0"/>
        <o:entry new="3" old="2"/>
        <o:entry new="4" old="2"/>
        <o:entry new="5" old="2"/>
        <o:entry new="6" old="2"/>
        <o:entry new="7" old="2"/>
        <o:entry new="8" old="2"/>
        <o:entry new="9" old="2"/>
        <o:entry new="10" old="2"/>
        <o:entry new="11" old="2"/>
        <o:entry new="12" old="2"/>
        <o:entry new="13" old="2"/>
        <o:entry new="14" old="2"/>
        <o:entry new="15" old="2"/>
        <o:entry new="16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Signature" w:uiPriority="0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qFormat/>
    <w:rsid w:val="0091772B"/>
    <w:pPr>
      <w:keepNext/>
      <w:numPr>
        <w:numId w:val="1"/>
      </w:numPr>
      <w:spacing w:before="240" w:after="60"/>
      <w:outlineLvl w:val="0"/>
    </w:pPr>
    <w:rPr>
      <w:rFonts w:ascii="Arial" w:eastAsia="SimSun" w:hAnsi="Arial" w:cs="Arial"/>
      <w:b/>
      <w:bCs/>
      <w:kern w:val="32"/>
    </w:rPr>
  </w:style>
  <w:style w:type="paragraph" w:styleId="Titre2">
    <w:name w:val="heading 2"/>
    <w:basedOn w:val="Normal"/>
    <w:next w:val="Normal"/>
    <w:link w:val="Titre2Car"/>
    <w:unhideWhenUsed/>
    <w:qFormat/>
    <w:rsid w:val="00D91152"/>
    <w:pPr>
      <w:keepNext/>
      <w:numPr>
        <w:ilvl w:val="1"/>
        <w:numId w:val="2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nhideWhenUsed/>
    <w:qFormat/>
    <w:rsid w:val="007E5F26"/>
    <w:pPr>
      <w:keepNext/>
      <w:numPr>
        <w:ilvl w:val="2"/>
        <w:numId w:val="2"/>
      </w:numPr>
      <w:spacing w:before="240" w:after="60"/>
      <w:ind w:left="1843" w:hanging="436"/>
      <w:outlineLvl w:val="2"/>
    </w:pPr>
    <w:rPr>
      <w:rFonts w:ascii="Arial" w:hAnsi="Arial" w:cs="Arial"/>
      <w:b/>
      <w:bCs/>
      <w:sz w:val="22"/>
      <w:szCs w:val="22"/>
    </w:rPr>
  </w:style>
  <w:style w:type="paragraph" w:styleId="Titre4">
    <w:name w:val="heading 4"/>
    <w:basedOn w:val="Normal"/>
    <w:next w:val="Normal"/>
    <w:link w:val="Titre4Car"/>
    <w:unhideWhenUsed/>
    <w:qFormat/>
    <w:rsid w:val="00EA504B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nhideWhenUsed/>
    <w:qFormat/>
    <w:rsid w:val="00EA504B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nhideWhenUsed/>
    <w:qFormat/>
    <w:rsid w:val="00EA504B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rsid w:val="0091772B"/>
    <w:rPr>
      <w:rFonts w:ascii="Arial" w:hAnsi="Arial" w:cs="Arial"/>
      <w:b/>
      <w:bCs/>
      <w:kern w:val="32"/>
      <w:sz w:val="24"/>
      <w:szCs w:val="24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rsid w:val="007E5F26"/>
    <w:rPr>
      <w:rFonts w:ascii="Arial" w:eastAsia="Times New Roman" w:hAnsi="Arial" w:cs="Arial"/>
      <w:b/>
      <w:bCs/>
      <w:sz w:val="22"/>
      <w:szCs w:val="22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51FE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51FE"/>
    <w:rPr>
      <w:rFonts w:ascii="Times New Roman" w:eastAsia="Times New Roman" w:hAnsi="Times New Roman"/>
      <w:sz w:val="24"/>
      <w:szCs w:val="24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D51F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D51FE"/>
    <w:rPr>
      <w:rFonts w:ascii="Times New Roman" w:eastAsia="Times New Roman" w:hAnsi="Times New Roman"/>
      <w:sz w:val="16"/>
      <w:szCs w:val="16"/>
      <w:lang w:eastAsia="en-US"/>
    </w:rPr>
  </w:style>
  <w:style w:type="paragraph" w:styleId="Corpsdetexte3">
    <w:name w:val="Body Text 3"/>
    <w:basedOn w:val="Normal"/>
    <w:link w:val="Corpsdetexte3Car"/>
    <w:semiHidden/>
    <w:rsid w:val="00D57588"/>
    <w:pPr>
      <w:jc w:val="center"/>
    </w:pPr>
    <w:rPr>
      <w:sz w:val="18"/>
      <w:u w:val="single"/>
    </w:rPr>
  </w:style>
  <w:style w:type="character" w:customStyle="1" w:styleId="Corpsdetexte3Car">
    <w:name w:val="Corps de texte 3 Car"/>
    <w:basedOn w:val="Policepardfaut"/>
    <w:link w:val="Corpsdetexte3"/>
    <w:semiHidden/>
    <w:rsid w:val="00D57588"/>
    <w:rPr>
      <w:rFonts w:ascii="Times New Roman" w:eastAsia="Times New Roman" w:hAnsi="Times New Roman"/>
      <w:sz w:val="18"/>
      <w:szCs w:val="24"/>
      <w:u w:val="single"/>
      <w:lang w:eastAsia="en-US"/>
    </w:rPr>
  </w:style>
  <w:style w:type="table" w:styleId="Grilledutableau">
    <w:name w:val="Table Grid"/>
    <w:basedOn w:val="TableauNormal"/>
    <w:uiPriority w:val="59"/>
    <w:rsid w:val="00B36F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centr">
    <w:name w:val="Block Text"/>
    <w:basedOn w:val="Normal"/>
    <w:semiHidden/>
    <w:rsid w:val="002A3C69"/>
    <w:pPr>
      <w:ind w:left="1134" w:right="284"/>
      <w:jc w:val="both"/>
    </w:pPr>
    <w:rPr>
      <w:rFonts w:ascii="Arial" w:hAnsi="Arial"/>
      <w:szCs w:val="20"/>
    </w:rPr>
  </w:style>
  <w:style w:type="paragraph" w:customStyle="1" w:styleId="CorpsST">
    <w:name w:val="CorpsST"/>
    <w:basedOn w:val="Normal"/>
    <w:rsid w:val="007E5F26"/>
    <w:pPr>
      <w:jc w:val="both"/>
    </w:pPr>
    <w:rPr>
      <w:rFonts w:ascii="Arial" w:hAnsi="Arial"/>
      <w:sz w:val="20"/>
      <w:szCs w:val="20"/>
      <w:lang w:eastAsia="fr-FR"/>
    </w:rPr>
  </w:style>
  <w:style w:type="paragraph" w:customStyle="1" w:styleId="xl24">
    <w:name w:val="xl24"/>
    <w:basedOn w:val="Normal"/>
    <w:rsid w:val="005B45CB"/>
    <w:pPr>
      <w:spacing w:before="100" w:beforeAutospacing="1" w:after="100" w:afterAutospacing="1"/>
    </w:pPr>
    <w:rPr>
      <w:rFonts w:ascii="Arial" w:eastAsia="Arial Unicode MS" w:hAnsi="Arial" w:cs="Arial"/>
      <w:b/>
      <w:bCs/>
      <w:lang w:val="en-GB"/>
    </w:rPr>
  </w:style>
  <w:style w:type="paragraph" w:customStyle="1" w:styleId="xl26">
    <w:name w:val="xl26"/>
    <w:basedOn w:val="Normal"/>
    <w:rsid w:val="00914A7A"/>
    <w:pP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color w:val="000000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81AE55-AD0E-4E98-8F98-035EBCB2A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2757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EXPLOITATION DES CHAINES DE D2MINR2RALISATION GENERALITEES PARTIE COMMUNES</vt:lpstr>
    </vt:vector>
  </TitlesOfParts>
  <Company>TOTAL</Company>
  <LinksUpToDate>false</LinksUpToDate>
  <CharactersWithSpaces>17891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EXPLOITATION DES CHAINES DE DEMINERALISATION SECONDAIRES S1, S2 et S3</dc:title>
  <dc:subject>Exploitation</dc:subject>
  <dc:creator>Odile JOSSE</dc:creator>
  <cp:keywords>EXP-U-06-11</cp:keywords>
  <cp:lastModifiedBy>L0392773</cp:lastModifiedBy>
  <cp:revision>3</cp:revision>
  <cp:lastPrinted>2015-04-20T12:55:00Z</cp:lastPrinted>
  <dcterms:created xsi:type="dcterms:W3CDTF">2015-03-24T14:36:00Z</dcterms:created>
  <dcterms:modified xsi:type="dcterms:W3CDTF">2015-04-20T12:59:00Z</dcterms:modified>
  <cp:category>Consignes</cp:category>
</cp:coreProperties>
</file>