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4F0137">
              <w:rPr>
                <w:b/>
              </w:rPr>
              <w:t>08-002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4F0137">
              <w:t>01/01/1994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4F0137">
              <w:t>6</w:t>
            </w:r>
          </w:p>
        </w:tc>
        <w:tc>
          <w:tcPr>
            <w:tcW w:w="1928" w:type="dxa"/>
            <w:vAlign w:val="center"/>
          </w:tcPr>
          <w:p w:rsidR="00B60C8D" w:rsidRPr="00EC6DB1" w:rsidRDefault="006C3DC0" w:rsidP="00C93644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EC6DB1">
              <w:rPr>
                <w:rStyle w:val="Numrodepage"/>
                <w:sz w:val="20"/>
                <w:szCs w:val="20"/>
              </w:rPr>
              <w:t>1/</w:t>
            </w:r>
            <w:r w:rsidR="0084546D" w:rsidRPr="00EC6DB1">
              <w:rPr>
                <w:rStyle w:val="Numrodepage"/>
                <w:sz w:val="20"/>
                <w:szCs w:val="20"/>
              </w:rPr>
              <w:fldChar w:fldCharType="begin"/>
            </w:r>
            <w:r w:rsidRPr="00EC6DB1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84546D" w:rsidRPr="00EC6DB1">
              <w:rPr>
                <w:rStyle w:val="Numrodepage"/>
                <w:sz w:val="20"/>
                <w:szCs w:val="20"/>
              </w:rPr>
              <w:fldChar w:fldCharType="separate"/>
            </w:r>
            <w:r w:rsidRPr="00EC6DB1">
              <w:rPr>
                <w:rStyle w:val="Numrodepage"/>
                <w:sz w:val="20"/>
                <w:szCs w:val="20"/>
              </w:rPr>
              <w:t>3</w:t>
            </w:r>
            <w:r w:rsidR="0084546D" w:rsidRPr="00EC6DB1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EC6DB1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7A7409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7A7409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7A7409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7A7409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7A7409" w:rsidP="009B0EDA"/>
          <w:p w:rsidR="00EE458D" w:rsidRPr="004F0137" w:rsidRDefault="004F0137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4F0137">
              <w:rPr>
                <w:rStyle w:val="titredocument"/>
                <w:rFonts w:ascii="Arial" w:hAnsi="Arial"/>
                <w:b/>
                <w:sz w:val="22"/>
                <w:szCs w:val="22"/>
              </w:rPr>
              <w:t>REFROIDISSEMENT DES PURGES CONTINUES</w:t>
            </w:r>
            <w:r w:rsidRPr="004F0137">
              <w:rPr>
                <w:rStyle w:val="titredocument"/>
                <w:rFonts w:ascii="Arial" w:hAnsi="Arial"/>
                <w:b/>
                <w:sz w:val="22"/>
                <w:szCs w:val="22"/>
              </w:rPr>
              <w:br/>
              <w:t>DES CHAUDIERES PAR L'EAU DECARBONATEE ET DES PURGES D’ECRANS</w:t>
            </w:r>
          </w:p>
        </w:tc>
      </w:tr>
    </w:tbl>
    <w:p w:rsidR="00B60C8D" w:rsidRDefault="007A7409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4F0137" w:rsidRDefault="004F0137" w:rsidP="004F0137">
            <w:pPr>
              <w:pStyle w:val="Texte0"/>
              <w:ind w:left="0"/>
            </w:pPr>
            <w:r>
              <w:t xml:space="preserve">Cette consigne précise les conditions d'exploitation de la récupération des purges continues des chaudières vers les </w:t>
            </w:r>
            <w:proofErr w:type="spellStart"/>
            <w:r>
              <w:t>circulators</w:t>
            </w:r>
            <w:proofErr w:type="spellEnd"/>
            <w:r>
              <w:t>, et de leur réfrigération par de l'eau décarbonatée et des purges d’écrans.</w:t>
            </w:r>
          </w:p>
          <w:p w:rsidR="00763D6E" w:rsidRPr="00B60C8D" w:rsidRDefault="007A7409" w:rsidP="00030E99">
            <w:pPr>
              <w:rPr>
                <w:b/>
              </w:rPr>
            </w:pPr>
          </w:p>
        </w:tc>
      </w:tr>
    </w:tbl>
    <w:p w:rsidR="00B60C8D" w:rsidRDefault="007A7409" w:rsidP="009B0EDA">
      <w:pPr>
        <w:rPr>
          <w:lang w:val="nl-NL"/>
        </w:rPr>
      </w:pPr>
    </w:p>
    <w:p w:rsidR="00695B1C" w:rsidRPr="00B60C8D" w:rsidRDefault="007A7409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4F0137">
        <w:trPr>
          <w:cantSplit/>
          <w:trHeight w:hRule="exact" w:val="313"/>
        </w:trPr>
        <w:tc>
          <w:tcPr>
            <w:tcW w:w="1985" w:type="dxa"/>
            <w:vAlign w:val="center"/>
          </w:tcPr>
          <w:p w:rsidR="00854A05" w:rsidRPr="004F0137" w:rsidRDefault="004F0137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Cs w:val="20"/>
              </w:rPr>
            </w:pPr>
            <w:r w:rsidRPr="004F0137">
              <w:rPr>
                <w:rStyle w:val="datervision"/>
                <w:rFonts w:ascii="Arial" w:hAnsi="Arial"/>
                <w:szCs w:val="20"/>
              </w:rPr>
              <w:t>03/06/99</w:t>
            </w:r>
          </w:p>
        </w:tc>
        <w:tc>
          <w:tcPr>
            <w:tcW w:w="851" w:type="dxa"/>
            <w:vAlign w:val="center"/>
          </w:tcPr>
          <w:p w:rsidR="00854A05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>2</w:t>
            </w:r>
          </w:p>
        </w:tc>
        <w:tc>
          <w:tcPr>
            <w:tcW w:w="7371" w:type="dxa"/>
            <w:vAlign w:val="center"/>
          </w:tcPr>
          <w:p w:rsidR="00854A05" w:rsidRPr="004F0137" w:rsidRDefault="004F0137" w:rsidP="009B0EDA">
            <w:pPr>
              <w:rPr>
                <w:rStyle w:val="libellrvision"/>
                <w:szCs w:val="20"/>
              </w:rPr>
            </w:pPr>
            <w:r w:rsidRPr="004F0137">
              <w:rPr>
                <w:rStyle w:val="libellrvision"/>
                <w:szCs w:val="20"/>
              </w:rPr>
              <w:t>Changement de section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4F0137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4F0137">
              <w:rPr>
                <w:rStyle w:val="datervision"/>
                <w:rFonts w:ascii="Arial" w:hAnsi="Arial"/>
                <w:szCs w:val="20"/>
              </w:rPr>
              <w:t>24/06/04</w:t>
            </w:r>
          </w:p>
        </w:tc>
        <w:tc>
          <w:tcPr>
            <w:tcW w:w="851" w:type="dxa"/>
            <w:vAlign w:val="center"/>
          </w:tcPr>
          <w:p w:rsidR="00854A05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>3</w:t>
            </w:r>
          </w:p>
        </w:tc>
        <w:tc>
          <w:tcPr>
            <w:tcW w:w="7371" w:type="dxa"/>
            <w:vAlign w:val="center"/>
          </w:tcPr>
          <w:p w:rsidR="00854A05" w:rsidRPr="004F0137" w:rsidRDefault="004F0137" w:rsidP="009B0EDA">
            <w:pPr>
              <w:rPr>
                <w:rStyle w:val="libellrvision"/>
                <w:szCs w:val="20"/>
              </w:rPr>
            </w:pPr>
            <w:r w:rsidRPr="004F0137">
              <w:rPr>
                <w:sz w:val="20"/>
                <w:szCs w:val="20"/>
              </w:rPr>
              <w:t>Révision consigne + 5 ans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4F0137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4F0137">
              <w:rPr>
                <w:sz w:val="20"/>
                <w:szCs w:val="20"/>
              </w:rPr>
              <w:t>29/06/10</w:t>
            </w:r>
          </w:p>
        </w:tc>
        <w:tc>
          <w:tcPr>
            <w:tcW w:w="851" w:type="dxa"/>
            <w:vAlign w:val="center"/>
          </w:tcPr>
          <w:p w:rsidR="00030E99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>4</w:t>
            </w:r>
          </w:p>
        </w:tc>
        <w:tc>
          <w:tcPr>
            <w:tcW w:w="7371" w:type="dxa"/>
            <w:vAlign w:val="center"/>
          </w:tcPr>
          <w:p w:rsidR="00030E99" w:rsidRPr="004F0137" w:rsidRDefault="004F0137" w:rsidP="009B0EDA">
            <w:pPr>
              <w:rPr>
                <w:rStyle w:val="libellrvision"/>
                <w:szCs w:val="20"/>
              </w:rPr>
            </w:pPr>
            <w:r w:rsidRPr="004F0137">
              <w:rPr>
                <w:sz w:val="20"/>
                <w:szCs w:val="20"/>
              </w:rPr>
              <w:t>Révision consigne + 5 ans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4F0137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4F0137">
              <w:rPr>
                <w:sz w:val="20"/>
                <w:szCs w:val="20"/>
              </w:rPr>
              <w:t>03/09/10</w:t>
            </w:r>
          </w:p>
        </w:tc>
        <w:tc>
          <w:tcPr>
            <w:tcW w:w="851" w:type="dxa"/>
            <w:vAlign w:val="center"/>
          </w:tcPr>
          <w:p w:rsidR="00030E99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>5</w:t>
            </w:r>
          </w:p>
        </w:tc>
        <w:tc>
          <w:tcPr>
            <w:tcW w:w="7371" w:type="dxa"/>
            <w:vAlign w:val="center"/>
          </w:tcPr>
          <w:p w:rsidR="00030E99" w:rsidRPr="004F0137" w:rsidRDefault="004F0137" w:rsidP="009B0EDA">
            <w:pPr>
              <w:rPr>
                <w:rStyle w:val="libellrvision"/>
                <w:szCs w:val="20"/>
              </w:rPr>
            </w:pPr>
            <w:r w:rsidRPr="004F0137">
              <w:rPr>
                <w:sz w:val="20"/>
                <w:szCs w:val="20"/>
              </w:rPr>
              <w:t>Mise à jour – Exploitation des purges d’écrans</w:t>
            </w:r>
          </w:p>
        </w:tc>
      </w:tr>
      <w:tr w:rsidR="000B5B4B" w:rsidTr="004F0137">
        <w:trPr>
          <w:cantSplit/>
          <w:trHeight w:hRule="exact" w:val="601"/>
        </w:trPr>
        <w:tc>
          <w:tcPr>
            <w:tcW w:w="1985" w:type="dxa"/>
            <w:vAlign w:val="center"/>
          </w:tcPr>
          <w:p w:rsidR="00854A05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rStyle w:val="datervision"/>
                <w:rFonts w:ascii="Arial" w:hAnsi="Arial"/>
                <w:i/>
                <w:color w:val="FF0000"/>
                <w:szCs w:val="20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4F0137" w:rsidRDefault="004F0137" w:rsidP="00030E99">
            <w:pPr>
              <w:jc w:val="center"/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>6</w:t>
            </w:r>
          </w:p>
        </w:tc>
        <w:tc>
          <w:tcPr>
            <w:tcW w:w="7371" w:type="dxa"/>
            <w:vAlign w:val="center"/>
          </w:tcPr>
          <w:p w:rsidR="00854A05" w:rsidRPr="004F0137" w:rsidRDefault="004F0137" w:rsidP="009B0EDA">
            <w:pPr>
              <w:rPr>
                <w:sz w:val="20"/>
                <w:szCs w:val="20"/>
              </w:rPr>
            </w:pPr>
            <w:r w:rsidRPr="004F0137">
              <w:rPr>
                <w:sz w:val="20"/>
                <w:szCs w:val="20"/>
              </w:rPr>
              <w:t xml:space="preserve">Mise à jour </w:t>
            </w:r>
            <w:r w:rsidRPr="004F0137">
              <w:rPr>
                <w:sz w:val="20"/>
                <w:szCs w:val="20"/>
              </w:rPr>
              <w:t>suite projet remplacement F220</w:t>
            </w:r>
          </w:p>
        </w:tc>
      </w:tr>
    </w:tbl>
    <w:p w:rsidR="00695B1C" w:rsidRDefault="007A7409" w:rsidP="009B0EDA"/>
    <w:p w:rsidR="00DA4794" w:rsidRPr="00B60C8D" w:rsidRDefault="007A7409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7A7409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C6DB1" w:rsidRDefault="006C3DC0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 xml:space="preserve">CHARGE </w:t>
            </w:r>
            <w:r w:rsidR="00EC6DB1" w:rsidRPr="00E02EFD">
              <w:rPr>
                <w:sz w:val="20"/>
                <w:szCs w:val="20"/>
              </w:rPr>
              <w:t>D’EXPLOIT</w:t>
            </w:r>
            <w:r w:rsidR="00EC6DB1">
              <w:rPr>
                <w:sz w:val="20"/>
                <w:szCs w:val="20"/>
              </w:rPr>
              <w:t>ATION LPU</w:t>
            </w:r>
          </w:p>
          <w:p w:rsidR="0036035B" w:rsidRPr="00EC6DB1" w:rsidRDefault="007A7409" w:rsidP="0075348A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Hervé LAMBERT</w:t>
            </w:r>
            <w:r w:rsidR="006C3DC0" w:rsidRPr="00EC6DB1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C6DB1" w:rsidRDefault="009210E6" w:rsidP="000C2636">
            <w:pPr>
              <w:jc w:val="center"/>
              <w:rPr>
                <w:sz w:val="20"/>
                <w:szCs w:val="20"/>
              </w:rPr>
            </w:pPr>
            <w:bookmarkStart w:id="5" w:name="RoleApproN1"/>
            <w:r w:rsidRPr="00EC6DB1">
              <w:rPr>
                <w:sz w:val="20"/>
                <w:szCs w:val="20"/>
              </w:rPr>
              <w:t>RESPONSABLE</w:t>
            </w:r>
            <w:r w:rsidR="006C3DC0" w:rsidRPr="00EC6DB1">
              <w:rPr>
                <w:sz w:val="20"/>
                <w:szCs w:val="20"/>
              </w:rPr>
              <w:t xml:space="preserve"> LPU</w:t>
            </w:r>
            <w:bookmarkEnd w:id="5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EC6DB1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7A7409" w:rsidP="00E02EFD">
            <w:pPr>
              <w:jc w:val="center"/>
            </w:pPr>
            <w:bookmarkStart w:id="6" w:name="_GoBack"/>
            <w:bookmarkEnd w:id="6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7A7409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7A7409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7A740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A7409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7A7409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7A7409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7A7409" w:rsidP="009B0EDA"/>
        </w:tc>
      </w:tr>
    </w:tbl>
    <w:p w:rsidR="00695B1C" w:rsidRPr="00CC3293" w:rsidRDefault="007A7409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7A7409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7A7409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2088315" w:history="1">
            <w:r w:rsidR="007A7409" w:rsidRPr="00CA29D8">
              <w:rPr>
                <w:rStyle w:val="Lienhypertexte"/>
                <w:noProof/>
              </w:rPr>
              <w:t>1.</w:t>
            </w:r>
            <w:r w:rsidR="007A740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7A7409" w:rsidRPr="00CA29D8">
              <w:rPr>
                <w:rStyle w:val="Lienhypertexte"/>
                <w:noProof/>
              </w:rPr>
              <w:t>Définitions et abréviations</w:t>
            </w:r>
            <w:r w:rsidR="007A7409">
              <w:rPr>
                <w:noProof/>
                <w:webHidden/>
              </w:rPr>
              <w:tab/>
            </w:r>
            <w:r w:rsidR="007A7409">
              <w:rPr>
                <w:noProof/>
                <w:webHidden/>
              </w:rPr>
              <w:fldChar w:fldCharType="begin"/>
            </w:r>
            <w:r w:rsidR="007A7409">
              <w:rPr>
                <w:noProof/>
                <w:webHidden/>
              </w:rPr>
              <w:instrText xml:space="preserve"> PAGEREF _Toc2088315 \h </w:instrText>
            </w:r>
            <w:r w:rsidR="007A7409">
              <w:rPr>
                <w:noProof/>
                <w:webHidden/>
              </w:rPr>
            </w:r>
            <w:r w:rsidR="007A7409">
              <w:rPr>
                <w:noProof/>
                <w:webHidden/>
              </w:rPr>
              <w:fldChar w:fldCharType="separate"/>
            </w:r>
            <w:r w:rsidR="007A7409">
              <w:rPr>
                <w:noProof/>
                <w:webHidden/>
              </w:rPr>
              <w:t>3</w:t>
            </w:r>
            <w:r w:rsidR="007A7409"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16" w:history="1">
            <w:r w:rsidRPr="00CA29D8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17" w:history="1">
            <w:r w:rsidRPr="00CA29D8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18" w:history="1">
            <w:r w:rsidRPr="00CA29D8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description du procede DES PURGES CONTINUES (Voir PCF 34)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19" w:history="1">
            <w:r w:rsidRPr="00CA29D8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parametres d'exploitation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20" w:history="1">
            <w:r w:rsidRPr="00CA29D8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DESCRIPTION DU PROCEDE DES PURGES D’ECRANS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21" w:history="1">
            <w:r w:rsidRPr="00CA29D8">
              <w:rPr>
                <w:rStyle w:val="Lienhypertext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MODE OPERATOIRE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409" w:rsidRDefault="007A7409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8322" w:history="1">
            <w:r w:rsidRPr="00CA29D8">
              <w:rPr>
                <w:rStyle w:val="Lienhypertexte"/>
                <w:noProof/>
                <w:spacing w:val="60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CA29D8">
              <w:rPr>
                <w:rStyle w:val="Lienhypertexte"/>
                <w:noProof/>
              </w:rPr>
              <w:t>ANNEXE 1 :SCHEMA DE PRINCIPE SIMPLIFIE PURGES CONTINUES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7A7409" w:rsidP="009B0EDA"/>
    <w:p w:rsidR="00AF6165" w:rsidRDefault="007A7409" w:rsidP="009B0EDA"/>
    <w:p w:rsidR="00C15496" w:rsidRDefault="006C3DC0" w:rsidP="007A7409">
      <w:pPr>
        <w:pStyle w:val="Titre1"/>
        <w:spacing w:before="0"/>
      </w:pPr>
      <w:r>
        <w:br w:type="page"/>
      </w:r>
      <w:hyperlink w:anchor="Sommaire" w:history="1">
        <w:bookmarkStart w:id="12" w:name="_Toc419980234"/>
        <w:bookmarkStart w:id="13" w:name="_Toc423351229"/>
        <w:bookmarkStart w:id="14" w:name="_Toc2088315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EC6DB1" w:rsidRDefault="00EC6DB1" w:rsidP="00EC6DB1">
      <w:r>
        <w:t>Cette consigne précise les conditions d'exploitation de la récupération des purges continues des chaudières vers les circulators, et de leur réfrigération par de l'eau décarbonatée et des purges d’écrans.</w:t>
      </w:r>
    </w:p>
    <w:p w:rsidR="00D26700" w:rsidRDefault="007A7409" w:rsidP="00BF4A1F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2088316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EC6DB1" w:rsidRDefault="00030E99" w:rsidP="00030E99">
      <w:r>
        <w:t>RAS</w:t>
      </w:r>
    </w:p>
    <w:p w:rsidR="00EC6DB1" w:rsidRDefault="00EC6DB1" w:rsidP="00EC6DB1">
      <w:pPr>
        <w:pStyle w:val="Titre1"/>
      </w:pPr>
      <w:bookmarkStart w:id="18" w:name="_Toc2088317"/>
      <w:r>
        <w:t>RESPONSABILITES</w:t>
      </w:r>
      <w:bookmarkEnd w:id="18"/>
    </w:p>
    <w:p w:rsidR="00EC6DB1" w:rsidRDefault="00EC6DB1" w:rsidP="00EC6DB1">
      <w:pPr>
        <w:ind w:left="851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871"/>
        <w:gridCol w:w="1871"/>
        <w:gridCol w:w="1701"/>
        <w:gridCol w:w="1701"/>
      </w:tblGrid>
      <w:tr w:rsidR="00EC6DB1" w:rsidTr="00EC6D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  <w:noProof/>
                <w:lang w:val="fr-CA"/>
              </w:rPr>
            </w:pPr>
            <w:proofErr w:type="spellStart"/>
            <w:r>
              <w:rPr>
                <w:b/>
                <w:bCs/>
                <w:lang w:val="fr-CA"/>
              </w:rPr>
              <w:t>CdQ</w:t>
            </w:r>
            <w:proofErr w:type="spellEnd"/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CdP Electrique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EC6DB1" w:rsidTr="00EC6D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EC6DB1" w:rsidRDefault="00EC6DB1" w:rsidP="00EC6DB1">
      <w:pPr>
        <w:pStyle w:val="Titre1"/>
      </w:pPr>
      <w:bookmarkStart w:id="19" w:name="_Toc2088318"/>
      <w:r>
        <w:t xml:space="preserve">description du procede DES PURGES CONTINUES </w:t>
      </w:r>
      <w:r>
        <w:rPr>
          <w:b w:val="0"/>
          <w:caps w:val="0"/>
        </w:rPr>
        <w:t>(Voir PCF 34)</w:t>
      </w:r>
      <w:bookmarkEnd w:id="19"/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Le but de l'installation est de récupérer les purges continues des chaudières sur les </w:t>
      </w:r>
      <w:proofErr w:type="spellStart"/>
      <w:r w:rsidRPr="007A7409">
        <w:rPr>
          <w:sz w:val="22"/>
          <w:szCs w:val="22"/>
        </w:rPr>
        <w:t>circulators</w:t>
      </w:r>
      <w:proofErr w:type="spellEnd"/>
      <w:r w:rsidRPr="007A7409">
        <w:rPr>
          <w:sz w:val="22"/>
          <w:szCs w:val="22"/>
        </w:rPr>
        <w:t xml:space="preserve"> pour économiser l'eau brute (un schéma simplifié est donné en annexe 1).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i/>
          <w:sz w:val="22"/>
          <w:szCs w:val="22"/>
        </w:rPr>
      </w:pPr>
      <w:r w:rsidRPr="007A7409">
        <w:rPr>
          <w:sz w:val="22"/>
          <w:szCs w:val="22"/>
        </w:rPr>
        <w:t>L'ensemble des purges continues des chaudières (*) est collecté dans une tuyauterie de diamètre 3" pour la chaudière 1 et 2" pour les grosses chaudières, et l'ensemble débouche dans le ballon F220 et également vers le ballon F204 en passant au travers d’un clapet troué (sauf la chaudière 1)</w:t>
      </w:r>
      <w:r w:rsidRPr="007A7409">
        <w:rPr>
          <w:sz w:val="22"/>
          <w:szCs w:val="22"/>
        </w:rPr>
        <w:br/>
      </w:r>
      <w:r w:rsidRPr="007A7409">
        <w:rPr>
          <w:sz w:val="22"/>
          <w:szCs w:val="22"/>
        </w:rPr>
        <w:br/>
      </w:r>
      <w:r w:rsidRPr="007A7409">
        <w:rPr>
          <w:i/>
          <w:sz w:val="22"/>
          <w:szCs w:val="22"/>
        </w:rPr>
        <w:t xml:space="preserve">(*) </w:t>
      </w:r>
      <w:r w:rsidRPr="007A7409">
        <w:rPr>
          <w:i/>
          <w:sz w:val="22"/>
          <w:szCs w:val="22"/>
          <w:u w:val="single"/>
        </w:rPr>
        <w:t>NB</w:t>
      </w:r>
      <w:r w:rsidRPr="007A7409">
        <w:rPr>
          <w:i/>
          <w:sz w:val="22"/>
          <w:szCs w:val="22"/>
        </w:rPr>
        <w:t xml:space="preserve"> :</w:t>
      </w:r>
      <w:r w:rsidRPr="007A7409">
        <w:rPr>
          <w:i/>
          <w:sz w:val="22"/>
          <w:szCs w:val="22"/>
        </w:rPr>
        <w:tab/>
        <w:t xml:space="preserve">ces purges de chaudières sont utilisées dans la partie purges du réchauffeur </w:t>
      </w:r>
      <w:r w:rsidRPr="007A7409">
        <w:rPr>
          <w:i/>
          <w:sz w:val="22"/>
          <w:szCs w:val="22"/>
        </w:rPr>
        <w:br/>
      </w:r>
      <w:r w:rsidRPr="007A7409">
        <w:rPr>
          <w:i/>
          <w:sz w:val="22"/>
          <w:szCs w:val="22"/>
        </w:rPr>
        <w:tab/>
      </w:r>
      <w:r w:rsidRPr="007A7409">
        <w:rPr>
          <w:i/>
          <w:sz w:val="22"/>
          <w:szCs w:val="22"/>
        </w:rPr>
        <w:tab/>
        <w:t xml:space="preserve">d'air des chaudières 3/4/5 et leur température est de l'ordre de 55°C  avant </w:t>
      </w:r>
      <w:r w:rsidRPr="007A7409">
        <w:rPr>
          <w:i/>
          <w:sz w:val="22"/>
          <w:szCs w:val="22"/>
        </w:rPr>
        <w:br/>
      </w:r>
      <w:r w:rsidRPr="007A7409">
        <w:rPr>
          <w:i/>
          <w:sz w:val="22"/>
          <w:szCs w:val="22"/>
        </w:rPr>
        <w:tab/>
      </w:r>
      <w:r w:rsidRPr="007A7409">
        <w:rPr>
          <w:i/>
          <w:sz w:val="22"/>
          <w:szCs w:val="22"/>
        </w:rPr>
        <w:tab/>
        <w:t>mélange dans le ballon F220.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Un collecteur d'eau décarbonatée 3" équipé d'un robinet 3" en amont véhicule l'eau décarbonatée qui vient se mélanger aux purges de chaudières dans le ballon F220.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Le ballon F220 est équipé d'une régulation de niveau sur HW (LC7).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2 pompes NG220 A et NG220 B soutirent le mélange ainsi refroidi du ballon F220 et l'envoie à l'entrée des </w:t>
      </w:r>
      <w:proofErr w:type="spellStart"/>
      <w:r w:rsidRPr="007A7409">
        <w:rPr>
          <w:sz w:val="22"/>
          <w:szCs w:val="22"/>
        </w:rPr>
        <w:t>circulators</w:t>
      </w:r>
      <w:proofErr w:type="spellEnd"/>
      <w:r w:rsidRPr="007A7409">
        <w:rPr>
          <w:sz w:val="22"/>
          <w:szCs w:val="22"/>
        </w:rPr>
        <w:t xml:space="preserve"> 1 et 2, en amont des chambres de réaction.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Les pompes peuvent fonctionner de 2 façons :</w:t>
      </w:r>
    </w:p>
    <w:p w:rsidR="00EC6DB1" w:rsidRPr="007A7409" w:rsidRDefault="00EC6DB1" w:rsidP="00EC6DB1">
      <w:pPr>
        <w:pStyle w:val="Retrait0"/>
        <w:numPr>
          <w:ilvl w:val="0"/>
          <w:numId w:val="34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1 en service, l’autre en secours</w:t>
      </w:r>
    </w:p>
    <w:p w:rsidR="00EC6DB1" w:rsidRPr="007A7409" w:rsidRDefault="00EC6DB1" w:rsidP="00EC6DB1">
      <w:pPr>
        <w:pStyle w:val="Retrait0"/>
        <w:numPr>
          <w:ilvl w:val="0"/>
          <w:numId w:val="34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En booster, l’une refoulant à l’aspiration de l’autre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Un thermomètre local, en amont de l'entrée des </w:t>
      </w:r>
      <w:proofErr w:type="spellStart"/>
      <w:r w:rsidRPr="007A7409">
        <w:rPr>
          <w:sz w:val="22"/>
          <w:szCs w:val="22"/>
        </w:rPr>
        <w:t>circulators</w:t>
      </w:r>
      <w:proofErr w:type="spellEnd"/>
      <w:r w:rsidRPr="007A7409">
        <w:rPr>
          <w:sz w:val="22"/>
          <w:szCs w:val="22"/>
        </w:rPr>
        <w:t xml:space="preserve"> est placé à côté du compteur.</w:t>
      </w:r>
    </w:p>
    <w:p w:rsidR="00EC6DB1" w:rsidRDefault="00EC6DB1" w:rsidP="00EC6DB1">
      <w:pPr>
        <w:pStyle w:val="Titre1"/>
      </w:pPr>
      <w:bookmarkStart w:id="20" w:name="_Toc2088319"/>
      <w:r>
        <w:t>parametres d'exploitation</w:t>
      </w:r>
      <w:bookmarkEnd w:id="20"/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Chaque chaudière dispose d’une mesure de débit et d’une mesure de PH pour le suivi du réglage des purges et de l’injection de phosphate </w:t>
      </w:r>
    </w:p>
    <w:p w:rsidR="00EC6DB1" w:rsidRPr="007A7409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CH1 = 6Q 317 et A102</w:t>
      </w:r>
    </w:p>
    <w:p w:rsidR="00EC6DB1" w:rsidRPr="007A7409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CH3 = 6Q 586 et A302</w:t>
      </w:r>
    </w:p>
    <w:p w:rsidR="00EC6DB1" w:rsidRPr="007A7409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CH4 = 6Q 587 et A402</w:t>
      </w:r>
    </w:p>
    <w:p w:rsidR="00EC6DB1" w:rsidRPr="007A7409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7A7409">
        <w:rPr>
          <w:sz w:val="22"/>
          <w:szCs w:val="22"/>
        </w:rPr>
        <w:t>CH5 = 6Q 588 et A502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Le débit moyen total des purges continues des chaudières est de l'ordre de 8 m3/h </w:t>
      </w:r>
      <w:r w:rsidRPr="007A7409">
        <w:rPr>
          <w:sz w:val="22"/>
          <w:szCs w:val="22"/>
        </w:rPr>
        <w:br/>
        <w:t>(il dépend bien sûr de l'allure des chaudières et du réglage des vannes d'extraction de ces purges, ce réglage devant avoir une valeur de 1,5 %).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La consigne de niveau du ballon F220 est réglée à 50 %.</w:t>
      </w:r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Le débit d'eau décarbonatée sera réglé de façon à avoir une température du mélange entre 20 et 30°C.</w:t>
      </w:r>
      <w:r w:rsidRPr="007A7409">
        <w:rPr>
          <w:sz w:val="22"/>
          <w:szCs w:val="22"/>
        </w:rPr>
        <w:br/>
        <w:t xml:space="preserve">Ce réglage permettra de ne pas perturber la réaction de décarbonatation : des purges continues trop chaudes créent une perturbation locale dans le volume du </w:t>
      </w:r>
      <w:proofErr w:type="spellStart"/>
      <w:r w:rsidRPr="007A7409">
        <w:rPr>
          <w:sz w:val="22"/>
          <w:szCs w:val="22"/>
        </w:rPr>
        <w:t>circulator</w:t>
      </w:r>
      <w:proofErr w:type="spellEnd"/>
      <w:r w:rsidRPr="007A7409">
        <w:rPr>
          <w:sz w:val="22"/>
          <w:szCs w:val="22"/>
        </w:rPr>
        <w:t xml:space="preserve"> et dégradent la réaction de floculation = problème de gradient thermique.</w:t>
      </w:r>
    </w:p>
    <w:p w:rsidR="00EC6DB1" w:rsidRPr="009E6FA9" w:rsidRDefault="00EC6DB1" w:rsidP="007A7409">
      <w:pPr>
        <w:pStyle w:val="Titre1"/>
      </w:pPr>
      <w:bookmarkStart w:id="21" w:name="_Toc2088320"/>
      <w:r>
        <w:t>DESCRIPTION DU PROCEDE DES PURGES D’ECRANS</w:t>
      </w:r>
      <w:bookmarkEnd w:id="21"/>
    </w:p>
    <w:p w:rsidR="00EC6DB1" w:rsidRPr="007A7409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Chaque chaudière dispose de plusieurs purges d’écrans munies de 2 vannes et d’une tuyauterie 2</w:t>
      </w:r>
      <w:r w:rsidRPr="007A7409">
        <w:rPr>
          <w:rFonts w:cs="Arial"/>
          <w:sz w:val="22"/>
          <w:szCs w:val="22"/>
        </w:rPr>
        <w:t>"</w:t>
      </w:r>
      <w:r w:rsidRPr="007A7409">
        <w:rPr>
          <w:sz w:val="22"/>
          <w:szCs w:val="22"/>
        </w:rPr>
        <w:t>. Elles sont au nombre de quatre pour les chaudières 3/4/5 et cinq pour la chaudière 1.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Elles sont destinées en particulier à éliminer les dépôts éventuels de phosphate ou de boues dans les collecteurs.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Elles sont</w:t>
      </w:r>
      <w:r w:rsidRPr="007A7409">
        <w:rPr>
          <w:sz w:val="22"/>
          <w:szCs w:val="22"/>
        </w:rPr>
        <w:t xml:space="preserve"> collectées vers le F204 pour les chaudières 3/4/5 et vers le F108 pour la chaudière 1.</w:t>
      </w:r>
    </w:p>
    <w:p w:rsidR="00EC6DB1" w:rsidRDefault="00EC6DB1" w:rsidP="00EC6DB1">
      <w:pPr>
        <w:pStyle w:val="Titre1"/>
      </w:pPr>
      <w:bookmarkStart w:id="22" w:name="_Toc2088321"/>
      <w:r>
        <w:t>MODE OPERATOIRE</w:t>
      </w:r>
      <w:bookmarkEnd w:id="22"/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Afin d’assurer une bonne fiabilité, les purges d’écrans doivent être effectuées en prévention tous les jeudis sur chaque chaudière.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Quelques précautions sont à prendre, lors de cette manœuvre, afin de ne pas perturber le niveau du ballon de la chaudière ainsi que le F204.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La première vanne doit être ouverte en grand et la purge d’écran se fera en décollant légèrement la deuxième (environ 15 à 20 secondes)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>Une seule purge d’écran à la fois</w:t>
      </w:r>
    </w:p>
    <w:p w:rsidR="00EC6DB1" w:rsidRPr="007A7409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Prévenir le chef de poste thermique avant chaque manœuvre </w:t>
      </w:r>
    </w:p>
    <w:p w:rsidR="00EC6DB1" w:rsidRPr="007A7409" w:rsidRDefault="00EC6DB1" w:rsidP="00EC6DB1">
      <w:pPr>
        <w:pStyle w:val="Signature"/>
        <w:rPr>
          <w:sz w:val="22"/>
          <w:szCs w:val="22"/>
        </w:rPr>
      </w:pPr>
    </w:p>
    <w:p w:rsidR="00EC6DB1" w:rsidRPr="007A7409" w:rsidRDefault="007A7409" w:rsidP="007A7409">
      <w:pPr>
        <w:pStyle w:val="Titre1"/>
        <w:rPr>
          <w:b w:val="0"/>
          <w:spacing w:val="60"/>
          <w:u w:val="single"/>
        </w:rPr>
      </w:pPr>
      <w:bookmarkStart w:id="23" w:name="_Toc2088322"/>
      <w:r w:rsidRPr="007A7409">
        <w:t>ANNEXE 1</w:t>
      </w:r>
      <w:r>
        <w:t> </w:t>
      </w:r>
      <w:proofErr w:type="gramStart"/>
      <w:r>
        <w:t>:</w:t>
      </w:r>
      <w:r w:rsidR="00EC6DB1" w:rsidRPr="007A7409">
        <w:t>SCHEMA</w:t>
      </w:r>
      <w:proofErr w:type="gramEnd"/>
      <w:r w:rsidR="00EC6DB1" w:rsidRPr="007A7409">
        <w:t xml:space="preserve"> DE PRINCIPE SIMPLIFIE PURGES CONTINUES</w:t>
      </w:r>
      <w:bookmarkEnd w:id="23"/>
    </w:p>
    <w:p w:rsidR="00EC6DB1" w:rsidRDefault="00EC6DB1" w:rsidP="00EC6DB1">
      <w:pPr>
        <w:tabs>
          <w:tab w:val="left" w:pos="6237"/>
        </w:tabs>
        <w:ind w:left="426"/>
        <w:rPr>
          <w:b/>
          <w:u w:val="single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7" type="#_x0000_t202" style="position:absolute;left:0;text-align:left;margin-left:455.8pt;margin-top:126.1pt;width:84.25pt;height:7.95pt;z-index:-251548672" o:allowincell="f" stroked="f">
            <v:textbox style="mso-next-textbox:#_x0000_s1147" inset="0,0,0,0">
              <w:txbxContent>
                <w:p w:rsidR="00EC6DB1" w:rsidRDefault="00EC6DB1" w:rsidP="00EC6DB1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Surverse vers F204 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38" style="position:absolute;left:0;text-align:left;flip:y;z-index:251671552" from="373pt,129.25pt" to="373pt,179.25pt" o:allowincell="f"/>
        </w:pict>
      </w:r>
      <w:r>
        <w:rPr>
          <w:noProof/>
        </w:rPr>
        <w:pict>
          <v:shape id="_x0000_s1123" type="#_x0000_t202" style="position:absolute;left:0;text-align:left;margin-left:404.2pt;margin-top:120.25pt;width:21.05pt;height:8.75pt;z-index:251743232" o:allowincell="f" stroked="f">
            <v:textbox style="mso-next-textbox:#_x0000_s1123"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8"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0" style="position:absolute;left:0;text-align:left;z-index:251673600" from="373.85pt,130.1pt" to="452.9pt,130.1pt" o:allowincell="f">
            <v:stroke endarrow="block" endarrowwidth="narrow"/>
          </v:line>
        </w:pict>
      </w:r>
      <w:r>
        <w:rPr>
          <w:noProof/>
        </w:rPr>
        <w:pict>
          <v:line id="_x0000_s1027" style="position:absolute;left:0;text-align:left;z-index:251660288" from="214.05pt,96.2pt" to="214.05pt,236.7pt" o:allowincell="f"/>
        </w:pict>
      </w:r>
      <w:r>
        <w:rPr>
          <w:noProof/>
        </w:rPr>
        <w:pict>
          <v:shape id="_x0000_s1026" type="#_x0000_t202" style="position:absolute;left:0;text-align:left;margin-left:167.5pt;margin-top:55.7pt;width:100.1pt;height:40.45pt;z-index:251659264" o:allowincell="f">
            <v:textbox style="mso-next-textbox:#_x0000_s1026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Eau décarbonatée</w:t>
                  </w:r>
                  <w:r>
                    <w:rPr>
                      <w:sz w:val="20"/>
                    </w:rPr>
                    <w:br/>
                    <w:t>vers PCF 2</w:t>
                  </w:r>
                </w:p>
              </w:txbxContent>
            </v:textbox>
          </v:shape>
        </w:pict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</w:p>
    <w:p w:rsidR="00EC6DB1" w:rsidRDefault="00EC6DB1" w:rsidP="00EC6DB1">
      <w:pPr>
        <w:tabs>
          <w:tab w:val="left" w:pos="6237"/>
        </w:tabs>
        <w:jc w:val="center"/>
        <w:rPr>
          <w:b/>
          <w:u w:val="single"/>
        </w:rPr>
      </w:pPr>
      <w:r>
        <w:rPr>
          <w:noProof/>
        </w:rPr>
        <w:pict>
          <v:line id="_x0000_s1057" style="position:absolute;left:0;text-align:left;z-index:251688960" from="131.55pt,242.4pt" to="131.55pt,304.75pt" o:allowincell="f">
            <v:stroke dashstyle="dash"/>
          </v:line>
        </w:pict>
      </w:r>
      <w:r>
        <w:rPr>
          <w:noProof/>
        </w:rPr>
        <w:pict>
          <v:line id="_x0000_s1056" style="position:absolute;left:0;text-align:left;flip:x;z-index:251687936" from="130.6pt,241.55pt" to="495.05pt,241.55pt" o:allowincell="f">
            <v:stroke dashstyle="dash"/>
          </v:line>
        </w:pict>
      </w:r>
      <w:r>
        <w:rPr>
          <w:noProof/>
        </w:rPr>
        <w:pict>
          <v:line id="_x0000_s1051" style="position:absolute;left:0;text-align:left;z-index:251682816" from="495.05pt,98.4pt" to="495.05pt,242.4pt" o:allowincell="f">
            <v:stroke dashstyle="dash"/>
          </v:line>
        </w:pict>
      </w:r>
      <w:r>
        <w:rPr>
          <w:noProof/>
        </w:rPr>
        <w:pict>
          <v:line id="_x0000_s1050" style="position:absolute;left:0;text-align:left;z-index:251681792" from="465.15pt,98.4pt" to="495.9pt,98.4pt" o:allowincell="f">
            <v:stroke dashstyle="dash"/>
          </v:line>
        </w:pict>
      </w:r>
      <w:r>
        <w:rPr>
          <w:noProof/>
        </w:rPr>
        <w:pict>
          <v:line id="_x0000_s1058" style="position:absolute;left:0;text-align:left;flip:x;z-index:251689984" from="67.45pt,303.85pt" to="131.55pt,303.85pt" o:allowincell="f">
            <v:stroke dashstyle="dash"/>
          </v:line>
        </w:pict>
      </w:r>
      <w:r>
        <w:rPr>
          <w:noProof/>
        </w:rPr>
        <w:pict>
          <v:shape id="_x0000_s1146" type="#_x0000_t202" style="position:absolute;left:0;text-align:left;margin-left:433.25pt;margin-top:61.4pt;width:108.85pt;height:9.7pt;z-index:-251549696" o:allowincell="f" stroked="f">
            <v:textbox style="mso-next-textbox:#_x0000_s1146" inset="0,0,0,0">
              <w:txbxContent>
                <w:p w:rsidR="00EC6DB1" w:rsidRDefault="00EC6DB1" w:rsidP="00EC6DB1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Surverse vers F204 (obstruée)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5" type="#_x0000_t202" style="position:absolute;left:0;text-align:left;margin-left:260.6pt;margin-top:448pt;width:56.2pt;height:7.1pt;z-index:-251550720" o:allowincell="f" stroked="f">
            <v:textbox style="mso-next-textbox:#_x0000_s1145" inset="0,0,0,0">
              <w:txbxContent>
                <w:p w:rsidR="00EC6DB1" w:rsidRDefault="00EC6DB1" w:rsidP="00EC6DB1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GM220 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4" type="#_x0000_t202" style="position:absolute;left:0;text-align:left;margin-left:254.75pt;margin-top:371.05pt;width:56.2pt;height:7.1pt;z-index:-251551744" o:allowincell="f" stroked="f">
            <v:textbox style="mso-next-textbox:#_x0000_s1144" inset="0,0,0,0">
              <w:txbxContent>
                <w:p w:rsidR="00EC6DB1" w:rsidRDefault="00EC6DB1" w:rsidP="00EC6DB1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GM220 B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3" type="#_x0000_t202" style="position:absolute;left:0;text-align:left;margin-left:7.45pt;margin-top:195.65pt;width:100.95pt;height:11.5pt;z-index:-251552768" o:allowincell="f" stroked="f">
            <v:textbox style="mso-next-textbox:#_x0000_s1143" inset="0,0,0,0">
              <w:txbxContent>
                <w:p w:rsidR="00EC6DB1" w:rsidRDefault="00EC6DB1" w:rsidP="00EC6DB1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Vers </w:t>
                  </w:r>
                  <w:proofErr w:type="spellStart"/>
                  <w:r>
                    <w:rPr>
                      <w:sz w:val="20"/>
                    </w:rPr>
                    <w:t>circulators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 id="_x0000_s1142" type="#_x0000_t202" style="position:absolute;left:0;text-align:left;margin-left:3.05pt;margin-top:99.9pt;width:1in;height:28.15pt;z-index:-251553792" o:allowincell="f" stroked="f">
            <v:textbox style="mso-next-textbox:#_x0000_s1142"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Purges </w:t>
                  </w:r>
                  <w:r>
                    <w:rPr>
                      <w:sz w:val="20"/>
                    </w:rPr>
                    <w:br/>
                    <w:t>continues CH1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1" type="#_x0000_t202" style="position:absolute;left:0;text-align:left;margin-left:112.2pt;margin-top:180.1pt;width:100.95pt;height:35.2pt;z-index:-251554816" o:allowincell="f" stroked="f">
            <v:textbox style="mso-next-textbox:#_x0000_s1141" inset="0,0,0,0">
              <w:txbxContent>
                <w:p w:rsidR="00EC6DB1" w:rsidRDefault="00EC6DB1" w:rsidP="00EC6DB1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Purges continues</w:t>
                  </w:r>
                  <w:r>
                    <w:rPr>
                      <w:sz w:val="20"/>
                    </w:rPr>
                    <w:br/>
                    <w:t>CH3/CH4/</w:t>
                  </w:r>
                  <w:proofErr w:type="gramStart"/>
                  <w:r>
                    <w:rPr>
                      <w:sz w:val="20"/>
                    </w:rPr>
                    <w:t>CH5</w:t>
                  </w:r>
                  <w:proofErr w:type="gramEnd"/>
                  <w:r>
                    <w:rPr>
                      <w:sz w:val="20"/>
                    </w:rPr>
                    <w:br/>
                    <w:t>(ligne de 2")</w:t>
                  </w:r>
                </w:p>
              </w:txbxContent>
            </v:textbox>
          </v:shape>
        </w:pict>
      </w:r>
      <w:r>
        <w:rPr>
          <w:noProof/>
        </w:rPr>
        <w:pict>
          <v:oval id="_x0000_s1140" style="position:absolute;left:0;text-align:left;margin-left:376.6pt;margin-top:3.65pt;width:15.65pt;height:15.65pt;z-index:-251555840" o:allowincell="f"/>
        </w:pict>
      </w:r>
      <w:r>
        <w:rPr>
          <w:noProof/>
        </w:rPr>
        <w:pict>
          <v:shape id="_x0000_s1139" type="#_x0000_t202" style="position:absolute;left:0;text-align:left;margin-left:379.9pt;margin-top:9.4pt;width:11.1pt;height:7.35pt;z-index:251759616" o:allowincell="f" stroked="f">
            <v:textbox inset="0,0,0,0">
              <w:txbxContent>
                <w:p w:rsidR="00EC6DB1" w:rsidRDefault="00EC6DB1" w:rsidP="00EC6DB1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PI</w:t>
                  </w:r>
                </w:p>
              </w:txbxContent>
            </v:textbox>
          </v:shape>
        </w:pict>
      </w:r>
      <w:r>
        <w:rPr>
          <w:noProof/>
        </w:rPr>
        <w:pict>
          <v:oval id="_x0000_s1138" style="position:absolute;left:0;text-align:left;margin-left:192.15pt;margin-top:279.3pt;width:20.2pt;height:20.2pt;z-index:-251557888" o:allowincell="f"/>
        </w:pict>
      </w:r>
      <w:r>
        <w:rPr>
          <w:noProof/>
        </w:rPr>
        <w:pict>
          <v:shape id="_x0000_s1137" type="#_x0000_t202" style="position:absolute;left:0;text-align:left;margin-left:194.4pt;margin-top:284.35pt;width:15.75pt;height:7.95pt;z-index:251757568" o:allowincell="f" stroked="f">
            <v:textbox inset="0,0,0,0">
              <w:txbxContent>
                <w:p w:rsidR="00EC6DB1" w:rsidRDefault="00EC6DB1" w:rsidP="00EC6DB1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RO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6" type="#_x0000_t202" style="position:absolute;left:0;text-align:left;margin-left:133.75pt;margin-top:407.25pt;width:16.65pt;height:8.8pt;z-index:251756544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5" type="#_x0000_t202" style="position:absolute;left:0;text-align:left;margin-left:84pt;margin-top:368pt;width:16.65pt;height:8.8pt;z-index:251755520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4" type="#_x0000_t202" style="position:absolute;left:0;text-align:left;margin-left:30.45pt;margin-top:298.65pt;width:12.25pt;height:10.5pt;z-index:251754496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3" type="#_x0000_t202" style="position:absolute;left:0;text-align:left;margin-left:124.7pt;margin-top:369.25pt;width:16.65pt;height:8.75pt;z-index:251753472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2" type="#_x0000_t202" style="position:absolute;left:0;text-align:left;margin-left:299.4pt;margin-top:416.6pt;width:16.65pt;height:9.65pt;z-index:251752448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1" type="#_x0000_t202" style="position:absolute;left:0;text-align:left;margin-left:294.35pt;margin-top:337.85pt;width:21.05pt;height:9.65pt;z-index:251751424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0" type="#_x0000_t202" style="position:absolute;left:0;text-align:left;margin-left:240.8pt;margin-top:343.1pt;width:21.05pt;height:9.65pt;z-index:251750400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9" type="#_x0000_t202" style="position:absolute;left:0;text-align:left;margin-left:273.35pt;margin-top:389.7pt;width:21.05pt;height:9.65pt;z-index:251749376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8" type="#_x0000_t202" style="position:absolute;left:0;text-align:left;margin-left:232.1pt;margin-top:423.95pt;width:21.05pt;height:9.65pt;z-index:251748352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7" type="#_x0000_t202" style="position:absolute;left:0;text-align:left;margin-left:380.5pt;margin-top:373.85pt;width:21.05pt;height:9.65pt;z-index:251747328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6"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6" type="#_x0000_t202" style="position:absolute;left:0;text-align:left;margin-left:377.3pt;margin-top:184.5pt;width:21.05pt;height:9.65pt;z-index:251746304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6"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5" type="#_x0000_t202" style="position:absolute;left:0;text-align:left;margin-left:401.55pt;margin-top:56pt;width:21.05pt;height:9.65pt;z-index:251745280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4" type="#_x0000_t202" style="position:absolute;left:0;text-align:left;margin-left:319pt;margin-top:8.65pt;width:21.05pt;height:9.65pt;z-index:251744256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2" type="#_x0000_t202" style="position:absolute;left:0;text-align:left;margin-left:160.35pt;margin-top:91.45pt;width:21.05pt;height:9.65pt;z-index:251742208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1" type="#_x0000_t202" style="position:absolute;left:0;text-align:left;margin-left:93.95pt;margin-top:92.6pt;width:21.05pt;height:9.65pt;z-index:251741184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0" type="#_x0000_t202" style="position:absolute;left:0;text-align:left;margin-left:219.75pt;margin-top:33.25pt;width:21.05pt;height:11.4pt;z-index:251740160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9" type="#_x0000_t202" style="position:absolute;left:0;text-align:left;margin-left:226.25pt;margin-top:3.65pt;width:21.05pt;height:11.4pt;z-index:251739136" o:allowincell="f" stroked="f">
            <v:textbox inset="0,0,0,0">
              <w:txbxContent>
                <w:p w:rsidR="00EC6DB1" w:rsidRDefault="00EC6DB1" w:rsidP="00EC6DB1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3"</w:t>
                  </w:r>
                </w:p>
              </w:txbxContent>
            </v:textbox>
          </v:shape>
        </w:pict>
      </w:r>
      <w:r>
        <w:rPr>
          <w:noProof/>
        </w:rPr>
        <w:pict>
          <v:line id="_x0000_s1118" style="position:absolute;left:0;text-align:left;z-index:251738112" from="49pt,303.9pt" to="60.4pt,303.9pt" o:allowincell="f"/>
        </w:pict>
      </w:r>
      <w:r>
        <w:rPr>
          <w:noProof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117" type="#_x0000_t135" style="position:absolute;left:0;text-align:left;margin-left:60.4pt;margin-top:296.9pt;width:9.65pt;height:13.65pt;z-index:251737088" o:allowincell="f"/>
        </w:pict>
      </w:r>
      <w:r>
        <w:rPr>
          <w:noProof/>
        </w:rPr>
        <w:pict>
          <v:group id="_x0000_s1113" style="position:absolute;left:0;text-align:left;margin-left:25.85pt;margin-top:245.95pt;width:21.35pt;height:118.5pt;z-index:-251580416" coordorigin="1276,11292" coordsize="427,2370" o:allowincell="f">
            <v:line id="_x0000_s1114" style="position:absolute;flip:x" from="1282,11292" to="1703,11292"/>
            <v:line id="_x0000_s1115" style="position:absolute;flip:x" from="1276,13657" to="1697,13657"/>
            <v:line id="_x0000_s1116" style="position:absolute" from="1300,11292" to="1300,13662"/>
          </v:group>
        </w:pict>
      </w:r>
      <w:r>
        <w:rPr>
          <w:noProof/>
        </w:rPr>
        <w:pict>
          <v:shapetype id="_x0000_t125" coordsize="21600,21600" o:spt="125" path="m21600,21600l,21600,21600,,,xe">
            <v:stroke joinstyle="miter"/>
            <v:path o:extrusionok="f" gradientshapeok="t" o:connecttype="custom" o:connectlocs="10800,0;10800,10800;10800,21600" textboxrect="5400,5400,16200,16200"/>
          </v:shapetype>
          <v:shape id="_x0000_s1112" type="#_x0000_t125" style="position:absolute;left:0;text-align:left;margin-left:42.5pt;margin-top:297.5pt;width:9.65pt;height:11.4pt;flip:x;z-index:251735040" o:allowincell="f"/>
        </w:pict>
      </w:r>
      <w:r>
        <w:rPr>
          <w:noProof/>
        </w:rPr>
        <w:pict>
          <v:shape id="_x0000_s1111" type="#_x0000_t125" style="position:absolute;left:0;text-align:left;margin-left:41.95pt;margin-top:260.05pt;width:9.65pt;height:11.4pt;flip:x;z-index:251734016" o:allowincell="f"/>
        </w:pict>
      </w:r>
      <w:r>
        <w:rPr>
          <w:noProof/>
        </w:rPr>
        <w:pict>
          <v:shape id="_x0000_s1110" type="#_x0000_t125" style="position:absolute;left:0;text-align:left;margin-left:43.1pt;margin-top:324.4pt;width:9.65pt;height:11.4pt;flip:x;z-index:251732992" o:allowincell="f"/>
        </w:pict>
      </w:r>
      <w:r>
        <w:rPr>
          <w:noProof/>
        </w:rPr>
        <w:pict>
          <v:shape id="_x0000_s1109" type="#_x0000_t125" style="position:absolute;left:0;text-align:left;margin-left:21.5pt;margin-top:284.35pt;width:9.65pt;height:11.4pt;flip:x;z-index:251731968" o:allowincell="f"/>
        </w:pict>
      </w:r>
      <w:r>
        <w:rPr>
          <w:noProof/>
        </w:rPr>
        <w:pict>
          <v:line id="_x0000_s1108" style="position:absolute;left:0;text-align:left;flip:x;z-index:251730944" from="138.55pt,397.85pt" to="162.25pt,397.85pt" o:allowincell="f">
            <v:stroke endarrow="open"/>
          </v:line>
        </w:pict>
      </w:r>
      <w:r>
        <w:rPr>
          <w:noProof/>
        </w:rPr>
        <w:pict>
          <v:group id="_x0000_s1104" style="position:absolute;left:0;text-align:left;margin-left:133.25pt;margin-top:425.9pt;width:10.5pt;height:10.6pt;z-index:251729920" coordorigin="3582,15646" coordsize="210,212" o:allowincell="f">
            <v:line id="_x0000_s1105" style="position:absolute" from="3582,15647" to="3582,15858"/>
            <v:line id="_x0000_s1106" style="position:absolute;flip:y" from="3600,15646" to="3792,15646"/>
            <v:line id="_x0000_s1107" style="position:absolute;flip:y" from="3595,15833" to="3771,15833"/>
          </v:group>
        </w:pict>
      </w:r>
      <w:r>
        <w:rPr>
          <w:noProof/>
        </w:rPr>
        <w:pict>
          <v:line id="_x0000_s1103" style="position:absolute;left:0;text-align:left;z-index:-251587584" from="126.25pt,381.15pt" to="126.25pt,430.3pt" o:allowincell="f"/>
        </w:pict>
      </w:r>
      <w:r>
        <w:rPr>
          <w:noProof/>
        </w:rPr>
        <w:pict>
          <v:line id="_x0000_s1102" style="position:absolute;left:0;text-align:left;z-index:251727872" from="154.35pt,381.15pt" to="188.6pt,381.15pt" o:allowincell="f"/>
        </w:pict>
      </w:r>
      <w:r>
        <w:rPr>
          <w:noProof/>
        </w:rPr>
        <w:pict>
          <v:shape id="_x0000_s1101" type="#_x0000_t125" style="position:absolute;left:0;text-align:left;margin-left:69.25pt;margin-top:375.9pt;width:9.65pt;height:11.4pt;rotation:-90;flip:x;z-index:251726848" o:allowincell="f"/>
        </w:pict>
      </w:r>
      <w:r>
        <w:rPr>
          <w:noProof/>
        </w:rPr>
        <w:pict>
          <v:line id="_x0000_s1100" style="position:absolute;left:0;text-align:left;z-index:251725824" from="126.25pt,430.35pt" to="134.15pt,430.35pt" o:allowincell="f"/>
        </w:pict>
      </w:r>
      <w:r>
        <w:rPr>
          <w:noProof/>
        </w:rPr>
        <w:pict>
          <v:group id="_x0000_s1096" style="position:absolute;left:0;text-align:left;margin-left:142.05pt;margin-top:372.95pt;width:12.3pt;height:16.95pt;z-index:251724800" coordorigin="2388,15641" coordsize="246,339" o:allowincell="f">
            <v:line id="_x0000_s1097" style="position:absolute" from="2388,15647" to="2388,15980"/>
            <v:line id="_x0000_s1098" style="position:absolute" from="2628,15641" to="2628,15974"/>
            <v:line id="_x0000_s1099" style="position:absolute;flip:y" from="2388,15647" to="2634,15980"/>
          </v:group>
        </w:pict>
      </w:r>
      <w:r>
        <w:rPr>
          <w:noProof/>
        </w:rPr>
        <w:pict>
          <v:line id="_x0000_s1095" style="position:absolute;left:0;text-align:left;flip:x;z-index:251723776" from="187.7pt,422.4pt" to="200.9pt,422.4pt" o:allowincell="f"/>
        </w:pict>
      </w:r>
      <w:r>
        <w:rPr>
          <w:noProof/>
        </w:rPr>
        <w:pict>
          <v:line id="_x0000_s1094" style="position:absolute;left:0;text-align:left;flip:x;z-index:251722752" from="366.85pt,387.3pt" to="442.35pt,387.3pt" o:allowincell="f">
            <v:stroke endarrow="open"/>
          </v:line>
        </w:pict>
      </w:r>
      <w:r>
        <w:rPr>
          <w:noProof/>
        </w:rPr>
        <w:pict>
          <v:line id="_x0000_s1093" style="position:absolute;left:0;text-align:left;z-index:-251594752" from="292.15pt,433.85pt" to="341.35pt,433.85pt" o:allowincell="f"/>
        </w:pict>
      </w:r>
      <w:r>
        <w:rPr>
          <w:noProof/>
        </w:rPr>
        <w:pict>
          <v:line id="_x0000_s1092" style="position:absolute;left:0;text-align:left;flip:x;z-index:-251595776" from="200.9pt,422.4pt" to="277.25pt,422.4pt" o:allowincell="f">
            <v:stroke endarrow="open"/>
          </v:line>
        </w:pict>
      </w:r>
      <w:r>
        <w:rPr>
          <w:noProof/>
        </w:rPr>
        <w:pict>
          <v:group id="_x0000_s1089" style="position:absolute;left:0;text-align:left;margin-left:276.15pt;margin-top:416.9pt;width:19.3pt;height:22.85pt;z-index:251719680" coordorigin="7112,14066" coordsize="439,527" o:allowincell="f"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1090" type="#_x0000_t8" style="position:absolute;left:7112;top:14418;width:439;height:175;flip:y"/>
            <v:oval id="_x0000_s1091" style="position:absolute;left:7129;top:14066;width:422;height:422"/>
          </v:group>
        </w:pict>
      </w:r>
      <w:r>
        <w:rPr>
          <w:noProof/>
        </w:rPr>
        <w:pict>
          <v:line id="_x0000_s1088" style="position:absolute;left:0;text-align:left;z-index:251718656" from="243.05pt,387.3pt" to="243.05pt,423.3pt" o:allowincell="f"/>
        </w:pict>
      </w:r>
      <w:r>
        <w:rPr>
          <w:noProof/>
        </w:rPr>
        <w:pict>
          <v:line id="_x0000_s1087" style="position:absolute;left:0;text-align:left;flip:x;z-index:-251598848" from="242.15pt,387.3pt" to="366.8pt,387.3pt" o:allowincell="f"/>
        </w:pict>
      </w:r>
      <w:r>
        <w:rPr>
          <w:noProof/>
        </w:rPr>
        <w:pict>
          <v:line id="_x0000_s1086" style="position:absolute;left:0;text-align:left;z-index:251716608" from="442.35pt,324.95pt" to="442.35pt,388.15pt" o:allowincell="f"/>
        </w:pict>
      </w:r>
      <w:r>
        <w:rPr>
          <w:noProof/>
        </w:rPr>
        <w:pict>
          <v:line id="_x0000_s1085" style="position:absolute;left:0;text-align:left;z-index:251715584" from="371.2pt,324.95pt" to="443.2pt,324.95pt" o:allowincell="f"/>
        </w:pict>
      </w:r>
      <w:r>
        <w:rPr>
          <w:noProof/>
        </w:rPr>
        <w:pict>
          <v:line id="_x0000_s1084" style="position:absolute;left:0;text-align:left;z-index:-251601920" from="341.35pt,354.8pt" to="341.35pt,434.7pt" o:allowincell="f"/>
        </w:pict>
      </w:r>
      <w:r>
        <w:rPr>
          <w:noProof/>
        </w:rPr>
        <w:pict>
          <v:shape id="_x0000_s1083" type="#_x0000_t8" style="position:absolute;left:0;text-align:left;margin-left:104.3pt;margin-top:375.9pt;width:7.9pt;height:11.4pt;rotation:90;z-index:251713536" o:allowincell="f"/>
        </w:pict>
      </w:r>
      <w:r>
        <w:rPr>
          <w:noProof/>
        </w:rPr>
        <w:pict>
          <v:shape id="_x0000_s1082" type="#_x0000_t8" style="position:absolute;left:0;text-align:left;margin-left:305.65pt;margin-top:427.95pt;width:7.9pt;height:11.4pt;rotation:90;z-index:251712512" o:allowincell="f"/>
        </w:pict>
      </w:r>
      <w:r>
        <w:rPr>
          <w:noProof/>
        </w:rPr>
        <w:pict>
          <v:shape id="_x0000_s1081" type="#_x0000_t8" style="position:absolute;left:0;text-align:left;margin-left:306.85pt;margin-top:380.85pt;width:7.9pt;height:11.4pt;rotation:90;z-index:251711488" o:allowincell="f"/>
        </w:pict>
      </w:r>
      <w:r>
        <w:rPr>
          <w:noProof/>
        </w:rPr>
        <w:pict>
          <v:shape id="_x0000_s1080" type="#_x0000_t8" style="position:absolute;left:0;text-align:left;margin-left:300.95pt;margin-top:348.7pt;width:7.9pt;height:11.4pt;rotation:90;z-index:251710464" o:allowincell="f"/>
        </w:pict>
      </w:r>
      <w:r>
        <w:rPr>
          <w:noProof/>
        </w:rPr>
        <w:pict>
          <v:group id="_x0000_s1077" style="position:absolute;left:0;text-align:left;margin-left:272.95pt;margin-top:345.15pt;width:19.3pt;height:22.85pt;z-index:251709440" coordorigin="7112,14066" coordsize="439,527" o:allowincell="f">
            <v:shape id="_x0000_s1078" type="#_x0000_t8" style="position:absolute;left:7112;top:14418;width:439;height:175;flip:y"/>
            <v:oval id="_x0000_s1079" style="position:absolute;left:7129;top:14066;width:422;height:422"/>
          </v:group>
        </w:pict>
      </w:r>
      <w:r>
        <w:rPr>
          <w:noProof/>
        </w:rPr>
        <w:pict>
          <v:shape id="_x0000_s1076" type="#_x0000_t125" style="position:absolute;left:0;text-align:left;margin-left:120.95pt;margin-top:407.55pt;width:9.65pt;height:11.4pt;flip:x;z-index:251708416" o:allowincell="f"/>
        </w:pict>
      </w:r>
      <w:r>
        <w:rPr>
          <w:noProof/>
        </w:rPr>
        <w:pict>
          <v:shape id="_x0000_s1075" type="#_x0000_t125" style="position:absolute;left:0;text-align:left;margin-left:218.8pt;margin-top:417.45pt;width:9.65pt;height:11.4pt;rotation:-90;flip:x;z-index:251707392" o:allowincell="f"/>
        </w:pict>
      </w:r>
      <w:r>
        <w:rPr>
          <w:noProof/>
        </w:rPr>
        <w:pict>
          <v:shape id="_x0000_s1074" type="#_x0000_t125" style="position:absolute;left:0;text-align:left;margin-left:324.45pt;margin-top:427.35pt;width:9.65pt;height:11.4pt;rotation:-90;flip:x;z-index:251706368" o:allowincell="f"/>
        </w:pict>
      </w:r>
      <w:r>
        <w:rPr>
          <w:noProof/>
        </w:rPr>
        <w:pict>
          <v:shape id="_x0000_s1073" type="#_x0000_t125" style="position:absolute;left:0;text-align:left;margin-left:256.25pt;margin-top:381.15pt;width:9.65pt;height:11.4pt;rotation:-90;flip:x;z-index:251705344" o:allowincell="f"/>
        </w:pict>
      </w:r>
      <w:r>
        <w:rPr>
          <w:noProof/>
        </w:rPr>
        <w:pict>
          <v:shape id="_x0000_s1072" type="#_x0000_t125" style="position:absolute;left:0;text-align:left;margin-left:336.45pt;margin-top:361.25pt;width:9.65pt;height:11.4pt;rotation:-180;flip:x;z-index:251704320" o:allowincell="f"/>
        </w:pict>
      </w:r>
      <w:r>
        <w:rPr>
          <w:noProof/>
        </w:rPr>
        <w:pict>
          <v:shape id="_x0000_s1071" type="#_x0000_t125" style="position:absolute;left:0;text-align:left;margin-left:318.35pt;margin-top:348.4pt;width:9.65pt;height:11.4pt;rotation:-90;flip:x;z-index:251703296" o:allowincell="f"/>
        </w:pict>
      </w:r>
      <w:r>
        <w:rPr>
          <w:noProof/>
        </w:rPr>
        <w:pict>
          <v:shape id="_x0000_s1070" type="#_x0000_t125" style="position:absolute;left:0;text-align:left;margin-left:224.65pt;margin-top:349.5pt;width:9.65pt;height:11.4pt;rotation:-90;flip:x;z-index:251702272" o:allowincell="f"/>
        </w:pict>
      </w:r>
      <w:r>
        <w:rPr>
          <w:noProof/>
        </w:rPr>
        <w:pict>
          <v:line id="_x0000_s1069" style="position:absolute;left:0;text-align:left;flip:x;z-index:251701248" from="204.4pt,354.75pt" to="341.45pt,354.75pt" o:allowincell="f">
            <v:stroke endarrow="open"/>
          </v:line>
        </w:pict>
      </w:r>
      <w:r>
        <w:rPr>
          <w:noProof/>
        </w:rPr>
        <w:pict>
          <v:line id="_x0000_s1068" style="position:absolute;left:0;text-align:left;z-index:251700224" from="188.6pt,354.8pt" to="204.4pt,354.8pt" o:allowincell="f"/>
        </w:pict>
      </w:r>
      <w:r>
        <w:rPr>
          <w:noProof/>
        </w:rPr>
        <w:pict>
          <v:line id="_x0000_s1067" style="position:absolute;left:0;text-align:left;z-index:251699200" from="188.6pt,355.65pt" to="188.6pt,423.25pt" o:allowincell="f"/>
        </w:pict>
      </w:r>
      <w:r>
        <w:rPr>
          <w:noProof/>
        </w:rPr>
        <w:pict>
          <v:line id="_x0000_s1066" style="position:absolute;left:0;text-align:left;flip:x;z-index:251698176" from="46.35pt,381.25pt" to="142pt,381.25pt" o:allowincell="f"/>
        </w:pict>
      </w:r>
      <w:r>
        <w:rPr>
          <w:noProof/>
        </w:rPr>
        <w:pict>
          <v:line id="_x0000_s1065" style="position:absolute;left:0;text-align:left;z-index:251697152" from="173.65pt,312.7pt" to="173.65pt,382.05pt" o:allowincell="f"/>
        </w:pict>
      </w:r>
      <w:r>
        <w:rPr>
          <w:noProof/>
        </w:rPr>
        <w:pict>
          <v:line id="_x0000_s1064" style="position:absolute;left:0;text-align:left;flip:x;z-index:251696128" from="172.8pt,312.7pt" to="193.85pt,312.7pt" o:allowincell="f"/>
        </w:pict>
      </w:r>
      <w:r>
        <w:rPr>
          <w:noProof/>
        </w:rPr>
        <w:pict>
          <v:line id="_x0000_s1063" style="position:absolute;left:0;text-align:left;z-index:251695104" from="199.7pt,301.75pt" to="199.75pt,327.2pt" o:allowincell="f">
            <v:stroke dashstyle="longDash"/>
          </v:line>
        </w:pict>
      </w:r>
      <w:r>
        <w:rPr>
          <w:noProof/>
        </w:rPr>
        <w:pict>
          <v:line id="_x0000_s1062" style="position:absolute;left:0;text-align:left;z-index:251694080" from="206.7pt,301pt" to="206.7pt,326.45pt" o:allowincell="f"/>
        </w:pict>
      </w:r>
      <w:r>
        <w:rPr>
          <w:noProof/>
        </w:rPr>
        <w:pict>
          <v:line id="_x0000_s1061" style="position:absolute;left:0;text-align:left;z-index:251693056" from="193.85pt,301.3pt" to="193.85pt,326.75pt" o:allowincell="f"/>
        </w:pict>
      </w:r>
      <w:r>
        <w:rPr>
          <w:noProof/>
        </w:rPr>
        <w:pict>
          <v:line id="_x0000_s1060" style="position:absolute;left:0;text-align:left;flip:x;z-index:-251624448" from="207.9pt,313.55pt" to="302.75pt,313.55pt" o:allowincell="f"/>
        </w:pict>
      </w:r>
      <w:r>
        <w:rPr>
          <w:noProof/>
        </w:rPr>
        <w:pict>
          <v:line id="_x0000_s1059" style="position:absolute;left:0;text-align:left;flip:y;z-index:251691008" from="47.4pt,209.05pt" to="47.4pt,380.25pt" o:allowincell="f">
            <v:stroke endarrow="block" endarrowwidth="wide" endarrowlength="long"/>
          </v:line>
        </w:pict>
      </w:r>
      <w:r>
        <w:rPr>
          <w:noProof/>
        </w:rPr>
        <w:pict>
          <v:line id="_x0000_s1055" style="position:absolute;left:0;text-align:left;z-index:251686912" from="303.6pt,108.95pt" to="303.6pt,313.55pt" o:allowincell="f"/>
        </w:pict>
      </w: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4" type="#_x0000_t5" style="position:absolute;left:0;text-align:left;margin-left:365.7pt;margin-top:198.25pt;width:9.65pt;height:14.05pt;flip:y;z-index:251685888" o:allowincell="f" fillcolor="black"/>
        </w:pict>
      </w:r>
      <w:r>
        <w:rPr>
          <w:noProof/>
        </w:rPr>
        <w:pict>
          <v:line id="_x0000_s1053" style="position:absolute;left:0;text-align:left;z-index:251684864" from="370.35pt,176.55pt" to="370.35pt,325.85pt" o:allowincell="f"/>
        </w:pict>
      </w:r>
      <w:r>
        <w:rPr>
          <w:noProof/>
        </w:rPr>
        <w:pict>
          <v:shape id="_x0000_s1052" type="#_x0000_t125" style="position:absolute;left:0;text-align:left;margin-left:426.9pt;margin-top:135.6pt;width:9.65pt;height:11.4pt;rotation:-90;flip:x;z-index:251683840" o:allowincell="f"/>
        </w:pict>
      </w:r>
      <w:r>
        <w:rPr>
          <w:noProof/>
        </w:rPr>
        <w:pict>
          <v:group id="_x0000_s1047" style="position:absolute;left:0;text-align:left;margin-left:437.1pt;margin-top:84.4pt;width:28.05pt;height:28.05pt;z-index:251680768" coordorigin="1423,6445" coordsize="561,561" o:allowincell="f">
            <v:oval id="_x0000_s1048" style="position:absolute;left:1423;top:6445;width:561;height:561"/>
            <v:shape id="_x0000_s1049" type="#_x0000_t202" style="position:absolute;left:1510;top:6604;width:334;height:263" stroked="f">
              <v:textbox inset="0,0,0,0">
                <w:txbxContent>
                  <w:p w:rsidR="00EC6DB1" w:rsidRDefault="00EC6DB1" w:rsidP="00EC6DB1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LC7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line id="_x0000_s1046" style="position:absolute;left:0;text-align:left;z-index:251679744" from="399.3pt,141.45pt" to="451.1pt,141.45pt" o:allowincell="f"/>
        </w:pict>
      </w:r>
      <w:r>
        <w:rPr>
          <w:noProof/>
        </w:rPr>
        <w:pict>
          <v:line id="_x0000_s1045" style="position:absolute;left:0;text-align:left;z-index:251678720" from="393.15pt,65.95pt" to="431.8pt,65.95pt" o:allowincell="f">
            <v:stroke endarrow="block" endarrowwidth="narrow" endarrowlength="short"/>
          </v:line>
        </w:pict>
      </w:r>
      <w:r>
        <w:rPr>
          <w:noProof/>
        </w:rPr>
        <w:pict>
          <v:line id="_x0000_s1044" style="position:absolute;left:0;text-align:left;z-index:251677696" from="450.2pt,43.1pt" to="450.2pt,141.5pt" o:allowincell="f"/>
        </w:pict>
      </w:r>
      <w:r>
        <w:rPr>
          <w:noProof/>
        </w:rPr>
        <w:pict>
          <v:line id="_x0000_s1043" style="position:absolute;left:0;text-align:left;z-index:-251639808" from="383.5pt,43.1pt" to="450.25pt,43.1pt" o:allowincell="f"/>
        </w:pict>
      </w:r>
      <w:r>
        <w:rPr>
          <w:noProof/>
        </w:rPr>
        <w:pict>
          <v:shape id="_x0000_s1042" type="#_x0000_t125" style="position:absolute;left:0;text-align:left;margin-left:379.4pt;margin-top:24.9pt;width:9.65pt;height:10.55pt;z-index:251675648" o:allowincell="f"/>
        </w:pict>
      </w:r>
      <w:r>
        <w:rPr>
          <w:noProof/>
        </w:rPr>
        <w:pict>
          <v:shape id="_x0000_s1041" type="#_x0000_t125" style="position:absolute;left:0;text-align:left;margin-left:424.5pt;margin-top:36.65pt;width:9.65pt;height:11.4pt;rotation:-90;flip:x;z-index:251674624" o:allowincell="f"/>
        </w:pict>
      </w:r>
      <w:r>
        <w:rPr>
          <w:noProof/>
        </w:rPr>
        <w:pict>
          <v:line id="_x0000_s1039" style="position:absolute;left:0;text-align:left;flip:y;z-index:251672576" from="383.5pt,18.5pt" to="383.5pt,49.25pt" o:allowincell="f"/>
        </w:pict>
      </w:r>
      <w:r>
        <w:rPr>
          <w:noProof/>
        </w:rPr>
        <w:pict>
          <v:shapetype id="_x0000_t134" coordsize="21600,21600" o:spt="134" path="m17955,v862,282,1877,1410,2477,3045c21035,5357,21372,7895,21597,10827v-225,2763,-562,5300,-1165,7613c19832,20132,18817,21260,17955,21597r-14388,l,10827,3567,xe">
            <v:stroke joinstyle="miter"/>
            <v:path o:connecttype="rect" textboxrect="3567,0,17955,21600"/>
          </v:shapetype>
          <v:shape id="_x0000_s1037" type="#_x0000_t134" style="position:absolute;left:0;text-align:left;margin-left:305.35pt;margin-top:82.55pt;width:130.9pt;height:57.95pt;rotation:-90;flip:x;z-index:251670528" o:allowincell="f"/>
        </w:pict>
      </w:r>
      <w:r>
        <w:rPr>
          <w:noProof/>
        </w:rPr>
        <w:pict>
          <v:line id="_x0000_s1036" style="position:absolute;left:0;text-align:left;z-index:251669504" from="359.85pt,20.3pt" to="359.85pt,47.5pt" o:allowincell="f"/>
        </w:pict>
      </w:r>
      <w:r>
        <w:rPr>
          <w:noProof/>
        </w:rPr>
        <w:pict>
          <v:line id="_x0000_s1035" style="position:absolute;left:0;text-align:left;z-index:251668480" from="304.5pt,19.4pt" to="360.7pt,19.4pt" o:allowincell="f"/>
        </w:pict>
      </w:r>
      <w:r>
        <w:rPr>
          <w:noProof/>
        </w:rPr>
        <w:pict>
          <v:line id="_x0000_s1034" style="position:absolute;left:0;text-align:left;flip:y;z-index:251667456" from="303.6pt,18.5pt" to="303.6pt,105.45pt" o:allowincell="f"/>
        </w:pict>
      </w:r>
      <w:r>
        <w:rPr>
          <w:noProof/>
        </w:rPr>
        <w:pict>
          <v:line id="_x0000_s1033" style="position:absolute;left:0;text-align:left;z-index:251666432" from="130.65pt,104.6pt" to="130.65pt,182.75pt" o:allowincell="f">
            <v:stroke startarrow="block" startarrowlength="long"/>
          </v:line>
        </w:pict>
      </w:r>
      <w:r>
        <w:rPr>
          <w:noProof/>
        </w:rPr>
        <w:pict>
          <v:shape id="_x0000_s1032" type="#_x0000_t5" style="position:absolute;left:0;text-align:left;margin-left:289.25pt;margin-top:98.15pt;width:9.65pt;height:14.05pt;rotation:90;flip:y;z-index:251665408" o:allowincell="f" fillcolor="black"/>
        </w:pict>
      </w:r>
      <w:r>
        <w:rPr>
          <w:noProof/>
        </w:rPr>
        <w:pict>
          <v:line id="_x0000_s1031" style="position:absolute;left:0;text-align:left;z-index:251664384" from="89.6pt,104.6pt" to="344.05pt,104.6pt" o:allowincell="f"/>
        </w:pict>
      </w:r>
      <w:r>
        <w:rPr>
          <w:noProof/>
        </w:rPr>
        <w:pict>
          <v:line id="_x0000_s1030" style="position:absolute;left:0;text-align:left;z-index:251663360" from="50.75pt,104.65pt" to="88.65pt,104.65pt" o:allowincell="f">
            <v:stroke endarrow="open" endarrowwidth="narrow" endarrowlength="short"/>
          </v:line>
        </w:pict>
      </w:r>
      <w:r>
        <w:rPr>
          <w:noProof/>
        </w:rPr>
        <w:pict>
          <v:shape id="_x0000_s1029" type="#_x0000_t125" style="position:absolute;left:0;text-align:left;margin-left:208.8pt;margin-top:1.85pt;width:9.65pt;height:13.2pt;z-index:251662336" o:allowincell="f"/>
        </w:pict>
      </w:r>
      <w:r>
        <w:rPr>
          <w:noProof/>
        </w:rPr>
        <w:pict>
          <v:shape id="_x0000_s1028" type="#_x0000_t5" style="position:absolute;left:0;text-align:left;margin-left:208.8pt;margin-top:65.1pt;width:9.65pt;height:14.05pt;flip:y;z-index:251661312" o:allowincell="f"/>
        </w:pict>
      </w:r>
      <w:r>
        <w:rPr>
          <w:noProof/>
        </w:rPr>
        <w:pict>
          <v:shape id="_x0000_s1148" type="#_x0000_t202" style="position:absolute;left:0;text-align:left;margin-left:352.2pt;margin-top:86.4pt;width:39.55pt;height:36.9pt;z-index:251768832" o:allowincell="f" stroked="f">
            <v:textbox style="mso-next-textbox:#_x0000_s1148" inset="0,0,0,0">
              <w:txbxContent>
                <w:p w:rsidR="00EC6DB1" w:rsidRDefault="00EC6DB1" w:rsidP="00EC6DB1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Ballon</w:t>
                  </w:r>
                  <w:r>
                    <w:rPr>
                      <w:sz w:val="20"/>
                    </w:rPr>
                    <w:br/>
                  </w:r>
                  <w:r>
                    <w:rPr>
                      <w:sz w:val="20"/>
                    </w:rPr>
                    <w:br/>
                    <w:t>F 220</w:t>
                  </w:r>
                </w:p>
              </w:txbxContent>
            </v:textbox>
          </v:shape>
        </w:pict>
      </w:r>
    </w:p>
    <w:p w:rsidR="00EC6DB1" w:rsidRDefault="00EC6DB1" w:rsidP="00030E99"/>
    <w:p w:rsidR="00BF4A1F" w:rsidRPr="00C15496" w:rsidRDefault="007A7409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7A7409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7A7409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4E0AF6" w:rsidP="00C9364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6C3DC0" w:rsidRPr="00BB4C61">
            <w:rPr>
              <w:b/>
              <w:caps/>
            </w:rPr>
            <w:t>Naphtachimie</w:t>
          </w:r>
          <w:r>
            <w:fldChar w:fldCharType="end"/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EC6DB1" w:rsidRDefault="00EC6DB1" w:rsidP="008C79E1">
          <w:pPr>
            <w:jc w:val="center"/>
            <w:rPr>
              <w:b/>
              <w:lang w:val="en-GB"/>
            </w:rPr>
          </w:pPr>
          <w:r w:rsidRPr="00EC6DB1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EC6DB1" w:rsidRDefault="00EC6DB1" w:rsidP="00C93644">
          <w:pPr>
            <w:jc w:val="center"/>
            <w:rPr>
              <w:b/>
            </w:rPr>
          </w:pPr>
          <w:r w:rsidRPr="00EC6DB1">
            <w:rPr>
              <w:b/>
            </w:rPr>
            <w:t>EXP-U-08-002</w:t>
          </w:r>
        </w:p>
        <w:p w:rsidR="00F467E1" w:rsidRPr="00DF2710" w:rsidRDefault="00EC6DB1" w:rsidP="00EC6DB1">
          <w:pPr>
            <w:tabs>
              <w:tab w:val="right" w:pos="4715"/>
            </w:tabs>
          </w:pPr>
          <w:r>
            <w:t>Révision n° 6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EC6DB1">
            <w:rPr>
              <w:sz w:val="20"/>
              <w:szCs w:val="20"/>
            </w:rPr>
            <w:fldChar w:fldCharType="begin"/>
          </w:r>
          <w:r w:rsidRPr="00EC6DB1">
            <w:rPr>
              <w:sz w:val="20"/>
              <w:szCs w:val="20"/>
            </w:rPr>
            <w:instrText xml:space="preserve"> PAGE  \* MERGEFORMAT </w:instrText>
          </w:r>
          <w:r w:rsidR="0084546D" w:rsidRPr="00EC6DB1">
            <w:rPr>
              <w:sz w:val="20"/>
              <w:szCs w:val="20"/>
            </w:rPr>
            <w:fldChar w:fldCharType="separate"/>
          </w:r>
          <w:r w:rsidR="007A7409">
            <w:rPr>
              <w:noProof/>
              <w:sz w:val="20"/>
              <w:szCs w:val="20"/>
            </w:rPr>
            <w:t>4</w:t>
          </w:r>
          <w:r w:rsidR="0084546D" w:rsidRPr="00EC6DB1">
            <w:rPr>
              <w:noProof/>
              <w:sz w:val="20"/>
              <w:szCs w:val="20"/>
            </w:rPr>
            <w:fldChar w:fldCharType="end"/>
          </w:r>
          <w:r w:rsidRPr="00EC6DB1">
            <w:rPr>
              <w:sz w:val="20"/>
              <w:szCs w:val="20"/>
            </w:rPr>
            <w:t>/</w:t>
          </w:r>
          <w:r w:rsidR="0084546D" w:rsidRPr="00EC6DB1">
            <w:rPr>
              <w:rStyle w:val="Numrodepage"/>
              <w:sz w:val="20"/>
              <w:szCs w:val="20"/>
            </w:rPr>
            <w:fldChar w:fldCharType="begin"/>
          </w:r>
          <w:r w:rsidRPr="00EC6DB1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EC6DB1">
            <w:rPr>
              <w:rStyle w:val="Numrodepage"/>
              <w:sz w:val="20"/>
              <w:szCs w:val="20"/>
            </w:rPr>
            <w:fldChar w:fldCharType="separate"/>
          </w:r>
          <w:r w:rsidR="007A7409">
            <w:rPr>
              <w:rStyle w:val="Numrodepage"/>
              <w:noProof/>
              <w:sz w:val="20"/>
              <w:szCs w:val="20"/>
            </w:rPr>
            <w:t>4</w:t>
          </w:r>
          <w:r w:rsidR="0084546D" w:rsidRPr="00EC6DB1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7A7409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5690D"/>
    <w:multiLevelType w:val="hybridMultilevel"/>
    <w:tmpl w:val="E698FCB2"/>
    <w:lvl w:ilvl="0" w:tplc="731A0D7E"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830499F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D1326C4"/>
    <w:multiLevelType w:val="hybridMultilevel"/>
    <w:tmpl w:val="CEB8E0BC"/>
    <w:lvl w:ilvl="0" w:tplc="731A0D7E">
      <w:numFmt w:val="bullet"/>
      <w:lvlText w:val="-"/>
      <w:lvlJc w:val="left"/>
      <w:pPr>
        <w:ind w:left="206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0073C"/>
    <w:multiLevelType w:val="hybridMultilevel"/>
    <w:tmpl w:val="4E521D6C"/>
    <w:lvl w:ilvl="0" w:tplc="040C000F">
      <w:start w:val="1"/>
      <w:numFmt w:val="decimal"/>
      <w:lvlText w:val="%1.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6AA5E5D"/>
    <w:multiLevelType w:val="multilevel"/>
    <w:tmpl w:val="040C0025"/>
    <w:numStyleLink w:val="Style1"/>
  </w:abstractNum>
  <w:abstractNum w:abstractNumId="30" w15:restartNumberingAfterBreak="0">
    <w:nsid w:val="6B1E21C4"/>
    <w:multiLevelType w:val="hybridMultilevel"/>
    <w:tmpl w:val="2F1493F8"/>
    <w:lvl w:ilvl="0" w:tplc="731A0D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385FD5"/>
    <w:multiLevelType w:val="hybridMultilevel"/>
    <w:tmpl w:val="77BC0800"/>
    <w:lvl w:ilvl="0" w:tplc="040C0017">
      <w:start w:val="1"/>
      <w:numFmt w:val="lowerLetter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8"/>
  </w:num>
  <w:num w:numId="5">
    <w:abstractNumId w:val="0"/>
  </w:num>
  <w:num w:numId="6">
    <w:abstractNumId w:val="12"/>
  </w:num>
  <w:num w:numId="7">
    <w:abstractNumId w:val="4"/>
  </w:num>
  <w:num w:numId="8">
    <w:abstractNumId w:val="27"/>
  </w:num>
  <w:num w:numId="9">
    <w:abstractNumId w:val="2"/>
  </w:num>
  <w:num w:numId="10">
    <w:abstractNumId w:val="18"/>
  </w:num>
  <w:num w:numId="11">
    <w:abstractNumId w:val="32"/>
  </w:num>
  <w:num w:numId="12">
    <w:abstractNumId w:val="8"/>
  </w:num>
  <w:num w:numId="13">
    <w:abstractNumId w:val="5"/>
  </w:num>
  <w:num w:numId="14">
    <w:abstractNumId w:val="24"/>
  </w:num>
  <w:num w:numId="15">
    <w:abstractNumId w:val="19"/>
  </w:num>
  <w:num w:numId="16">
    <w:abstractNumId w:val="31"/>
  </w:num>
  <w:num w:numId="17">
    <w:abstractNumId w:val="21"/>
  </w:num>
  <w:num w:numId="18">
    <w:abstractNumId w:val="33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7"/>
  </w:num>
  <w:num w:numId="30">
    <w:abstractNumId w:val="13"/>
  </w:num>
  <w:num w:numId="31">
    <w:abstractNumId w:val="3"/>
  </w:num>
  <w:num w:numId="32">
    <w:abstractNumId w:val="25"/>
  </w:num>
  <w:num w:numId="33">
    <w:abstractNumId w:val="23"/>
  </w:num>
  <w:num w:numId="34">
    <w:abstractNumId w:val="34"/>
  </w:num>
  <w:num w:numId="35">
    <w:abstractNumId w:val="26"/>
  </w:num>
  <w:num w:numId="36">
    <w:abstractNumId w:val="6"/>
  </w:num>
  <w:num w:numId="37">
    <w:abstractNumId w:val="3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70D94"/>
    <w:rsid w:val="00357BE3"/>
    <w:rsid w:val="00411BCE"/>
    <w:rsid w:val="004B4178"/>
    <w:rsid w:val="004E0AF6"/>
    <w:rsid w:val="004F0137"/>
    <w:rsid w:val="005235A2"/>
    <w:rsid w:val="006C3DC0"/>
    <w:rsid w:val="0075348A"/>
    <w:rsid w:val="007A7409"/>
    <w:rsid w:val="0084546D"/>
    <w:rsid w:val="008C79E1"/>
    <w:rsid w:val="009210E6"/>
    <w:rsid w:val="00D85519"/>
    <w:rsid w:val="00EC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,"/>
  <w:listSeparator w:val=";"/>
  <w15:docId w15:val="{70DCB8C1-B86A-4F55-981E-0565550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4F0137"/>
    <w:pPr>
      <w:spacing w:before="200"/>
      <w:ind w:left="851"/>
    </w:pPr>
    <w:rPr>
      <w:rFonts w:cs="Times New Roman"/>
      <w:sz w:val="24"/>
      <w:szCs w:val="20"/>
      <w:lang w:eastAsia="fr-FR"/>
    </w:rPr>
  </w:style>
  <w:style w:type="paragraph" w:customStyle="1" w:styleId="Retrait0">
    <w:name w:val="Retrait"/>
    <w:basedOn w:val="Normal"/>
    <w:rsid w:val="00EC6DB1"/>
    <w:pPr>
      <w:tabs>
        <w:tab w:val="left" w:pos="1134"/>
      </w:tabs>
      <w:spacing w:before="120"/>
      <w:ind w:left="1135" w:hanging="284"/>
    </w:pPr>
    <w:rPr>
      <w:rFonts w:cs="Times New Roman"/>
      <w:sz w:val="24"/>
      <w:szCs w:val="20"/>
      <w:lang w:eastAsia="fr-FR"/>
    </w:rPr>
  </w:style>
  <w:style w:type="paragraph" w:styleId="Signature">
    <w:name w:val="Signature"/>
    <w:basedOn w:val="Normal"/>
    <w:link w:val="SignatureCar"/>
    <w:semiHidden/>
    <w:rsid w:val="00EC6DB1"/>
    <w:pPr>
      <w:tabs>
        <w:tab w:val="left" w:pos="6521"/>
      </w:tabs>
      <w:ind w:left="851"/>
    </w:pPr>
    <w:rPr>
      <w:rFonts w:cs="Times New Roman"/>
      <w:b/>
      <w:sz w:val="24"/>
      <w:szCs w:val="20"/>
      <w:lang w:eastAsia="fr-FR"/>
    </w:rPr>
  </w:style>
  <w:style w:type="character" w:customStyle="1" w:styleId="SignatureCar">
    <w:name w:val="Signature Car"/>
    <w:basedOn w:val="Policepardfaut"/>
    <w:link w:val="Signature"/>
    <w:semiHidden/>
    <w:rsid w:val="00EC6DB1"/>
    <w:rPr>
      <w:rFonts w:ascii="Arial" w:eastAsia="Times New Roman" w:hAnsi="Arial"/>
      <w:b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F4412-40F6-4A81-BD47-84BE965C2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14</cp:revision>
  <dcterms:created xsi:type="dcterms:W3CDTF">2015-07-28T08:40:00Z</dcterms:created>
  <dcterms:modified xsi:type="dcterms:W3CDTF">2019-02-26T14:45:00Z</dcterms:modified>
</cp:coreProperties>
</file>