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8D7797" w:rsidTr="00CB4C46">
        <w:tc>
          <w:tcPr>
            <w:tcW w:w="2941" w:type="dxa"/>
            <w:vAlign w:val="center"/>
          </w:tcPr>
          <w:p w:rsidR="00906D4D" w:rsidRPr="00573DAA" w:rsidRDefault="00DB4C9E" w:rsidP="00C93644">
            <w:pPr>
              <w:pStyle w:val="En-tte"/>
              <w:jc w:val="center"/>
              <w:rPr>
                <w:b/>
                <w:caps/>
              </w:rPr>
            </w:pPr>
            <w:bookmarkStart w:id="0" w:name="Entreprise"/>
            <w:bookmarkStart w:id="1" w:name="_GoBack"/>
            <w:bookmarkEnd w:id="1"/>
            <w:r w:rsidRPr="00573DAA">
              <w:rPr>
                <w:b/>
                <w:caps/>
              </w:rPr>
              <w:t>Naphtachimie</w:t>
            </w:r>
            <w:bookmarkEnd w:id="0"/>
          </w:p>
          <w:p w:rsidR="00B60C8D" w:rsidRPr="00B60C8D" w:rsidRDefault="00DB4C9E" w:rsidP="00C93644">
            <w:pPr>
              <w:pStyle w:val="En-tte"/>
              <w:jc w:val="center"/>
            </w:pPr>
            <w:r w:rsidRPr="00B60C8D">
              <w:t>Lavéra</w:t>
            </w:r>
          </w:p>
        </w:tc>
        <w:tc>
          <w:tcPr>
            <w:tcW w:w="2026" w:type="dxa"/>
            <w:vAlign w:val="center"/>
          </w:tcPr>
          <w:p w:rsidR="00906D4D" w:rsidRDefault="00DB4C9E" w:rsidP="00C93644">
            <w:pPr>
              <w:pStyle w:val="En-tte"/>
              <w:jc w:val="center"/>
            </w:pPr>
            <w:r w:rsidRPr="00B60C8D">
              <w:t>Service:</w:t>
            </w:r>
          </w:p>
          <w:p w:rsidR="00B60C8D" w:rsidRPr="00B60C8D" w:rsidRDefault="005F2A20" w:rsidP="00C93644">
            <w:pPr>
              <w:pStyle w:val="En-tte"/>
              <w:jc w:val="center"/>
              <w:rPr>
                <w:b/>
                <w:bCs/>
              </w:rPr>
            </w:pPr>
            <w:r>
              <w:rPr>
                <w:b/>
                <w:bCs/>
              </w:rPr>
              <w:t>LPU</w:t>
            </w:r>
          </w:p>
        </w:tc>
        <w:tc>
          <w:tcPr>
            <w:tcW w:w="3312" w:type="dxa"/>
            <w:vAlign w:val="center"/>
          </w:tcPr>
          <w:p w:rsidR="000C67DE" w:rsidRPr="00C93644" w:rsidRDefault="00DB4C9E" w:rsidP="00C93644">
            <w:pPr>
              <w:pStyle w:val="En-tte"/>
              <w:jc w:val="center"/>
              <w:rPr>
                <w:b/>
              </w:rPr>
            </w:pPr>
            <w:bookmarkStart w:id="2" w:name="Référence"/>
            <w:r w:rsidRPr="00C93644">
              <w:rPr>
                <w:b/>
              </w:rPr>
              <w:t>EXP-U-12-001</w:t>
            </w:r>
            <w:bookmarkEnd w:id="2"/>
          </w:p>
          <w:p w:rsidR="000C67DE" w:rsidRPr="000C13BE" w:rsidRDefault="00DB4C9E" w:rsidP="00C93644">
            <w:pPr>
              <w:pStyle w:val="En-tte"/>
            </w:pPr>
            <w:r w:rsidRPr="000C13BE">
              <w:t xml:space="preserve">Date de Création : </w:t>
            </w:r>
            <w:bookmarkStart w:id="3" w:name="DateCréation"/>
            <w:r>
              <w:t>20/07/1992</w:t>
            </w:r>
            <w:bookmarkEnd w:id="3"/>
          </w:p>
          <w:p w:rsidR="000C67DE" w:rsidRPr="00B60C8D" w:rsidRDefault="00DB4C9E" w:rsidP="008E78A3">
            <w:pPr>
              <w:pStyle w:val="En-tte"/>
              <w:tabs>
                <w:tab w:val="clear" w:pos="4153"/>
                <w:tab w:val="right" w:pos="3172"/>
              </w:tabs>
              <w:ind w:right="-13"/>
            </w:pPr>
            <w:r w:rsidRPr="00B60C8D">
              <w:t xml:space="preserve">Date: </w:t>
            </w:r>
            <w:r w:rsidR="008E78A3">
              <w:t>27/11/20</w:t>
            </w:r>
            <w:r w:rsidR="00AB0A55">
              <w:t>1</w:t>
            </w:r>
            <w:r w:rsidR="008E78A3">
              <w:t>8</w:t>
            </w:r>
            <w:r>
              <w:tab/>
              <w:t xml:space="preserve">Révision </w:t>
            </w:r>
            <w:r w:rsidRPr="00B60C8D">
              <w:t>n°</w:t>
            </w:r>
            <w:r w:rsidR="008E78A3">
              <w:t>6</w:t>
            </w:r>
          </w:p>
        </w:tc>
        <w:tc>
          <w:tcPr>
            <w:tcW w:w="1928" w:type="dxa"/>
            <w:vAlign w:val="center"/>
          </w:tcPr>
          <w:p w:rsidR="00B60C8D" w:rsidRPr="00B60C8D" w:rsidRDefault="00DB4C9E" w:rsidP="00C93644">
            <w:pPr>
              <w:pStyle w:val="En-tte"/>
              <w:jc w:val="center"/>
              <w:rPr>
                <w:rStyle w:val="Numrodepage"/>
              </w:rPr>
            </w:pPr>
            <w:r w:rsidRPr="00B60C8D">
              <w:t>Page</w:t>
            </w:r>
            <w:r w:rsidRPr="00B60C8D">
              <w:br/>
            </w:r>
            <w:r w:rsidRPr="00795C09">
              <w:rPr>
                <w:rStyle w:val="Numrodepage"/>
                <w:sz w:val="20"/>
                <w:szCs w:val="20"/>
              </w:rPr>
              <w:t>1/</w:t>
            </w:r>
            <w:r w:rsidR="008D3341">
              <w:rPr>
                <w:rStyle w:val="Numrodepage"/>
                <w:sz w:val="20"/>
                <w:szCs w:val="20"/>
              </w:rPr>
              <w:t>6</w:t>
            </w:r>
          </w:p>
          <w:p w:rsidR="00B60C8D" w:rsidRPr="00B60C8D" w:rsidRDefault="00DB4C9E" w:rsidP="00C93644">
            <w:pPr>
              <w:pStyle w:val="En-tte"/>
              <w:jc w:val="center"/>
            </w:pPr>
            <w:r>
              <w:rPr>
                <w:rStyle w:val="Numrodepage"/>
              </w:rPr>
              <w:t xml:space="preserve">Annexe </w:t>
            </w:r>
            <w:r w:rsidR="005F2A20">
              <w:rPr>
                <w:rStyle w:val="Numrodepage"/>
              </w:rPr>
              <w:t>(0)</w:t>
            </w:r>
          </w:p>
        </w:tc>
      </w:tr>
      <w:tr w:rsidR="008D7797" w:rsidTr="00CB4C46">
        <w:trPr>
          <w:cantSplit/>
        </w:trPr>
        <w:tc>
          <w:tcPr>
            <w:tcW w:w="2941" w:type="dxa"/>
            <w:vMerge w:val="restart"/>
          </w:tcPr>
          <w:p w:rsidR="00B60C8D" w:rsidRPr="00B60C8D" w:rsidRDefault="00DB4C9E" w:rsidP="009B0EDA">
            <w:r w:rsidRPr="00F1260A">
              <w:rPr>
                <w:u w:val="single"/>
              </w:rPr>
              <w:t>Destinataires communs gérés</w:t>
            </w:r>
            <w:r w:rsidRPr="00B60C8D">
              <w:t xml:space="preserve"> :</w:t>
            </w:r>
          </w:p>
          <w:p w:rsidR="00B60C8D" w:rsidRPr="00B60C8D" w:rsidRDefault="00DB4C9E" w:rsidP="009B0EDA">
            <w:bookmarkStart w:id="4" w:name="Destinataires"/>
            <w:r w:rsidRPr="00B60C8D">
              <w:t>Centrale</w:t>
            </w:r>
            <w:bookmarkEnd w:id="4"/>
          </w:p>
          <w:p w:rsidR="00B60C8D" w:rsidRPr="00B60C8D" w:rsidRDefault="00DB4C9E" w:rsidP="009B0EDA">
            <w:r w:rsidRPr="00F1260A">
              <w:rPr>
                <w:u w:val="single"/>
              </w:rPr>
              <w:t>Version informatique</w:t>
            </w:r>
            <w:r w:rsidRPr="00B60C8D">
              <w:t>:</w:t>
            </w:r>
          </w:p>
          <w:p w:rsidR="00B60C8D" w:rsidRDefault="00DB4C9E" w:rsidP="009B0EDA">
            <w:r w:rsidRPr="00B60C8D">
              <w:t>Diffusion sur Intranet Naphtachimie</w:t>
            </w:r>
          </w:p>
          <w:p w:rsidR="009721AE" w:rsidRDefault="00E9494C" w:rsidP="009B0EDA"/>
          <w:p w:rsidR="009721AE" w:rsidRPr="00B60C8D" w:rsidRDefault="00DB4C9E" w:rsidP="009B0EDA">
            <w:r w:rsidRPr="00F1260A">
              <w:rPr>
                <w:u w:val="single"/>
              </w:rPr>
              <w:t>Version papier (à préciser)</w:t>
            </w:r>
            <w:r>
              <w:t xml:space="preserve"> :</w:t>
            </w:r>
          </w:p>
          <w:p w:rsidR="00B60C8D" w:rsidRDefault="005F2A20" w:rsidP="009B0EDA">
            <w:r>
              <w:t>CdQ</w:t>
            </w:r>
          </w:p>
          <w:p w:rsidR="00C81B2D" w:rsidRPr="00B60C8D" w:rsidRDefault="00E9494C" w:rsidP="009B0EDA">
            <w:pPr>
              <w:pStyle w:val="En-tte"/>
              <w:rPr>
                <w:highlight w:val="yellow"/>
              </w:rPr>
            </w:pPr>
          </w:p>
        </w:tc>
        <w:tc>
          <w:tcPr>
            <w:tcW w:w="7266" w:type="dxa"/>
            <w:gridSpan w:val="3"/>
          </w:tcPr>
          <w:p w:rsidR="00B60C8D" w:rsidRPr="00B60C8D" w:rsidRDefault="00DB4C9E" w:rsidP="00C93644">
            <w:pPr>
              <w:pStyle w:val="En-tte"/>
              <w:jc w:val="center"/>
            </w:pPr>
            <w:r w:rsidRPr="00C93644">
              <w:rPr>
                <w:u w:val="single"/>
              </w:rPr>
              <w:t>Type de document</w:t>
            </w:r>
            <w:r w:rsidRPr="00B60C8D">
              <w:t xml:space="preserve"> :</w:t>
            </w:r>
          </w:p>
          <w:p w:rsidR="00854A05" w:rsidRPr="00573DAA" w:rsidRDefault="00DB4C9E" w:rsidP="00C93644">
            <w:pPr>
              <w:pStyle w:val="En-tte"/>
              <w:jc w:val="center"/>
              <w:rPr>
                <w:b/>
                <w:caps/>
              </w:rPr>
            </w:pPr>
            <w:r w:rsidRPr="00573DAA">
              <w:rPr>
                <w:b/>
                <w:caps/>
              </w:rPr>
              <w:t xml:space="preserve">CONSIGNE </w:t>
            </w:r>
            <w:bookmarkStart w:id="5" w:name="Domaine"/>
            <w:r w:rsidRPr="00573DAA">
              <w:rPr>
                <w:b/>
                <w:caps/>
              </w:rPr>
              <w:t xml:space="preserve"> Centrale Sud</w:t>
            </w:r>
            <w:bookmarkEnd w:id="5"/>
          </w:p>
          <w:p w:rsidR="00C81B2D" w:rsidRPr="00854A05" w:rsidRDefault="00E9494C" w:rsidP="009B0EDA">
            <w:pPr>
              <w:pStyle w:val="En-tte"/>
            </w:pPr>
          </w:p>
        </w:tc>
      </w:tr>
      <w:tr w:rsidR="008D7797" w:rsidTr="00CB4C46">
        <w:trPr>
          <w:cantSplit/>
        </w:trPr>
        <w:tc>
          <w:tcPr>
            <w:tcW w:w="2941" w:type="dxa"/>
            <w:vMerge/>
          </w:tcPr>
          <w:p w:rsidR="00B60C8D" w:rsidRPr="00B60C8D" w:rsidRDefault="00E9494C" w:rsidP="009B0EDA">
            <w:pPr>
              <w:pStyle w:val="En-tte"/>
            </w:pPr>
          </w:p>
        </w:tc>
        <w:tc>
          <w:tcPr>
            <w:tcW w:w="7266" w:type="dxa"/>
            <w:gridSpan w:val="3"/>
          </w:tcPr>
          <w:p w:rsidR="00B60C8D" w:rsidRDefault="00DB4C9E"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E9494C" w:rsidP="009B0EDA"/>
          <w:p w:rsidR="00EE458D" w:rsidRPr="00573DAA" w:rsidRDefault="00DB4C9E" w:rsidP="00D34AAD">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All</w:t>
            </w:r>
            <w:r w:rsidR="00D34AAD">
              <w:rPr>
                <w:rStyle w:val="titredocument"/>
                <w:rFonts w:ascii="Arial" w:hAnsi="Arial"/>
                <w:b/>
                <w:caps/>
                <w:sz w:val="22"/>
                <w:szCs w:val="22"/>
              </w:rPr>
              <w:t>Umage</w:t>
            </w:r>
            <w:r w:rsidRPr="00573DAA">
              <w:rPr>
                <w:rStyle w:val="titredocument"/>
                <w:rFonts w:ascii="Arial" w:hAnsi="Arial"/>
                <w:b/>
                <w:caps/>
                <w:sz w:val="22"/>
                <w:szCs w:val="22"/>
              </w:rPr>
              <w:t xml:space="preserve"> d'un brûleur de surchauffeur</w:t>
            </w:r>
            <w:bookmarkEnd w:id="6"/>
          </w:p>
        </w:tc>
      </w:tr>
    </w:tbl>
    <w:p w:rsidR="00B60C8D" w:rsidRDefault="00E9494C"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8D7797" w:rsidTr="002D1D25">
        <w:trPr>
          <w:cantSplit/>
          <w:trHeight w:hRule="exact" w:val="3060"/>
        </w:trPr>
        <w:tc>
          <w:tcPr>
            <w:tcW w:w="10207" w:type="dxa"/>
          </w:tcPr>
          <w:p w:rsidR="00763D6E" w:rsidRPr="00F1260A" w:rsidRDefault="00DB4C9E" w:rsidP="009B0EDA">
            <w:pPr>
              <w:rPr>
                <w:b/>
              </w:rPr>
            </w:pPr>
            <w:r w:rsidRPr="00F1260A">
              <w:rPr>
                <w:b/>
              </w:rPr>
              <w:t>Objet / Champ d’application :</w:t>
            </w:r>
          </w:p>
          <w:p w:rsidR="005B1467" w:rsidRDefault="005B1467" w:rsidP="005B1467">
            <w:pPr>
              <w:pStyle w:val="texte"/>
              <w:ind w:left="459"/>
            </w:pPr>
            <w:r>
              <w:t>Cette consigne a pour but de décrire la séquence d’allumage d'un brûleur de surchauffeur lors de la mise en service de cet appareil.</w:t>
            </w:r>
          </w:p>
          <w:p w:rsidR="00763D6E" w:rsidRPr="00B60C8D" w:rsidRDefault="00E9494C" w:rsidP="009B0EDA">
            <w:pPr>
              <w:rPr>
                <w:b/>
              </w:rPr>
            </w:pPr>
          </w:p>
        </w:tc>
      </w:tr>
    </w:tbl>
    <w:p w:rsidR="00B60C8D" w:rsidRPr="00D768BE" w:rsidRDefault="00E9494C" w:rsidP="009B0EDA"/>
    <w:p w:rsidR="00695B1C" w:rsidRPr="00B60C8D" w:rsidRDefault="00E9494C"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8D7797" w:rsidTr="00CB4C46">
        <w:trPr>
          <w:cantSplit/>
          <w:trHeight w:hRule="exact" w:val="588"/>
        </w:trPr>
        <w:tc>
          <w:tcPr>
            <w:tcW w:w="1985" w:type="dxa"/>
            <w:vAlign w:val="center"/>
          </w:tcPr>
          <w:p w:rsidR="00695B1C" w:rsidRPr="00777654" w:rsidRDefault="00DB4C9E"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DB4C9E" w:rsidP="0004644C">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695B1C" w:rsidRPr="00777654" w:rsidRDefault="00DB4C9E"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5B1467" w:rsidTr="00DA4794">
        <w:trPr>
          <w:cantSplit/>
          <w:trHeight w:hRule="exact" w:val="317"/>
        </w:trPr>
        <w:tc>
          <w:tcPr>
            <w:tcW w:w="1985" w:type="dxa"/>
            <w:vAlign w:val="center"/>
          </w:tcPr>
          <w:p w:rsidR="005B1467" w:rsidRPr="00DD2B3E" w:rsidRDefault="005B1467" w:rsidP="002A051A">
            <w:pPr>
              <w:jc w:val="center"/>
              <w:rPr>
                <w:rStyle w:val="datervision"/>
                <w:rFonts w:ascii="Arial" w:hAnsi="Arial"/>
                <w:szCs w:val="20"/>
              </w:rPr>
            </w:pPr>
            <w:r w:rsidRPr="00DD2B3E">
              <w:rPr>
                <w:rStyle w:val="datervision"/>
                <w:rFonts w:ascii="Arial" w:hAnsi="Arial"/>
                <w:szCs w:val="20"/>
              </w:rPr>
              <w:t>07/06/99</w:t>
            </w:r>
          </w:p>
        </w:tc>
        <w:tc>
          <w:tcPr>
            <w:tcW w:w="851" w:type="dxa"/>
            <w:vAlign w:val="center"/>
          </w:tcPr>
          <w:p w:rsidR="005B1467" w:rsidRPr="00DD2B3E" w:rsidRDefault="005B1467" w:rsidP="002A051A">
            <w:pPr>
              <w:jc w:val="center"/>
              <w:rPr>
                <w:sz w:val="20"/>
                <w:szCs w:val="20"/>
              </w:rPr>
            </w:pPr>
            <w:r w:rsidRPr="00DD2B3E">
              <w:rPr>
                <w:sz w:val="20"/>
                <w:szCs w:val="20"/>
              </w:rPr>
              <w:t>2</w:t>
            </w:r>
          </w:p>
        </w:tc>
        <w:tc>
          <w:tcPr>
            <w:tcW w:w="7371" w:type="dxa"/>
            <w:vAlign w:val="center"/>
          </w:tcPr>
          <w:p w:rsidR="005B1467" w:rsidRPr="00854A05" w:rsidRDefault="005B1467" w:rsidP="002A051A">
            <w:pPr>
              <w:rPr>
                <w:rStyle w:val="libellrvision"/>
                <w:sz w:val="22"/>
              </w:rPr>
            </w:pPr>
            <w:r>
              <w:rPr>
                <w:rStyle w:val="libellrvision"/>
              </w:rPr>
              <w:t>Changement de section</w:t>
            </w:r>
          </w:p>
        </w:tc>
      </w:tr>
      <w:tr w:rsidR="005B1467" w:rsidTr="00DA4794">
        <w:trPr>
          <w:cantSplit/>
          <w:trHeight w:hRule="exact" w:val="317"/>
        </w:trPr>
        <w:tc>
          <w:tcPr>
            <w:tcW w:w="1985" w:type="dxa"/>
            <w:vAlign w:val="center"/>
          </w:tcPr>
          <w:p w:rsidR="005B1467" w:rsidRPr="00DD2B3E" w:rsidRDefault="005B1467" w:rsidP="002A051A">
            <w:pPr>
              <w:jc w:val="center"/>
              <w:rPr>
                <w:rStyle w:val="datervision"/>
                <w:rFonts w:ascii="Arial" w:hAnsi="Arial"/>
                <w:szCs w:val="20"/>
              </w:rPr>
            </w:pPr>
            <w:r w:rsidRPr="00DD2B3E">
              <w:rPr>
                <w:sz w:val="20"/>
                <w:szCs w:val="20"/>
              </w:rPr>
              <w:t>07/07/04</w:t>
            </w:r>
          </w:p>
        </w:tc>
        <w:tc>
          <w:tcPr>
            <w:tcW w:w="851" w:type="dxa"/>
            <w:vAlign w:val="center"/>
          </w:tcPr>
          <w:p w:rsidR="005B1467" w:rsidRPr="00DD2B3E" w:rsidRDefault="005B1467" w:rsidP="002A051A">
            <w:pPr>
              <w:jc w:val="center"/>
              <w:rPr>
                <w:sz w:val="20"/>
                <w:szCs w:val="20"/>
              </w:rPr>
            </w:pPr>
            <w:r w:rsidRPr="00DD2B3E">
              <w:rPr>
                <w:sz w:val="20"/>
                <w:szCs w:val="20"/>
              </w:rPr>
              <w:t>3</w:t>
            </w:r>
          </w:p>
        </w:tc>
        <w:tc>
          <w:tcPr>
            <w:tcW w:w="7371" w:type="dxa"/>
            <w:vAlign w:val="center"/>
          </w:tcPr>
          <w:p w:rsidR="005B1467" w:rsidRPr="00854A05" w:rsidRDefault="005B1467" w:rsidP="002A051A">
            <w:pPr>
              <w:rPr>
                <w:rStyle w:val="libellrvision"/>
                <w:sz w:val="22"/>
              </w:rPr>
            </w:pPr>
            <w:r>
              <w:rPr>
                <w:sz w:val="20"/>
              </w:rPr>
              <w:t>Révision consigne + 5 ans</w:t>
            </w:r>
          </w:p>
        </w:tc>
      </w:tr>
      <w:tr w:rsidR="005B1467" w:rsidTr="00854A05">
        <w:trPr>
          <w:cantSplit/>
          <w:trHeight w:hRule="exact" w:val="269"/>
        </w:trPr>
        <w:tc>
          <w:tcPr>
            <w:tcW w:w="1985" w:type="dxa"/>
            <w:vAlign w:val="center"/>
          </w:tcPr>
          <w:p w:rsidR="005B1467" w:rsidRPr="00DD2B3E" w:rsidRDefault="005B1467" w:rsidP="002A051A">
            <w:pPr>
              <w:jc w:val="center"/>
              <w:rPr>
                <w:sz w:val="20"/>
                <w:szCs w:val="20"/>
              </w:rPr>
            </w:pPr>
            <w:r w:rsidRPr="00DD2B3E">
              <w:rPr>
                <w:sz w:val="20"/>
                <w:szCs w:val="20"/>
              </w:rPr>
              <w:t>23/09/09</w:t>
            </w:r>
          </w:p>
        </w:tc>
        <w:tc>
          <w:tcPr>
            <w:tcW w:w="851" w:type="dxa"/>
            <w:vAlign w:val="center"/>
          </w:tcPr>
          <w:p w:rsidR="005B1467" w:rsidRPr="00DD2B3E" w:rsidRDefault="005B1467" w:rsidP="002A051A">
            <w:pPr>
              <w:jc w:val="center"/>
              <w:rPr>
                <w:sz w:val="20"/>
                <w:szCs w:val="20"/>
              </w:rPr>
            </w:pPr>
            <w:r w:rsidRPr="00DD2B3E">
              <w:rPr>
                <w:sz w:val="20"/>
                <w:szCs w:val="20"/>
              </w:rPr>
              <w:t>4</w:t>
            </w:r>
          </w:p>
        </w:tc>
        <w:tc>
          <w:tcPr>
            <w:tcW w:w="7371" w:type="dxa"/>
            <w:vAlign w:val="center"/>
          </w:tcPr>
          <w:p w:rsidR="005B1467" w:rsidRPr="0004644C" w:rsidRDefault="005B1467" w:rsidP="002A051A">
            <w:pPr>
              <w:rPr>
                <w:rStyle w:val="libellrvision"/>
                <w:sz w:val="22"/>
              </w:rPr>
            </w:pPr>
            <w:r>
              <w:rPr>
                <w:sz w:val="20"/>
              </w:rPr>
              <w:t>Révision consigne + 5 ans</w:t>
            </w:r>
          </w:p>
        </w:tc>
      </w:tr>
      <w:tr w:rsidR="00D34AAD" w:rsidTr="00854A05">
        <w:trPr>
          <w:cantSplit/>
          <w:trHeight w:hRule="exact" w:val="269"/>
        </w:trPr>
        <w:tc>
          <w:tcPr>
            <w:tcW w:w="1985" w:type="dxa"/>
            <w:vAlign w:val="center"/>
          </w:tcPr>
          <w:p w:rsidR="00D34AAD" w:rsidRPr="00DD2B3E" w:rsidRDefault="00D34AAD" w:rsidP="00D34AAD">
            <w:pPr>
              <w:jc w:val="center"/>
              <w:rPr>
                <w:sz w:val="20"/>
                <w:szCs w:val="20"/>
              </w:rPr>
            </w:pPr>
            <w:r>
              <w:rPr>
                <w:sz w:val="20"/>
                <w:szCs w:val="20"/>
              </w:rPr>
              <w:t>25</w:t>
            </w:r>
            <w:r w:rsidRPr="00DD2B3E">
              <w:rPr>
                <w:sz w:val="20"/>
                <w:szCs w:val="20"/>
              </w:rPr>
              <w:t>/08/16</w:t>
            </w:r>
          </w:p>
        </w:tc>
        <w:tc>
          <w:tcPr>
            <w:tcW w:w="851" w:type="dxa"/>
            <w:vAlign w:val="center"/>
          </w:tcPr>
          <w:p w:rsidR="00D34AAD" w:rsidRPr="00DD2B3E" w:rsidRDefault="00D34AAD" w:rsidP="00D34AAD">
            <w:pPr>
              <w:jc w:val="center"/>
              <w:rPr>
                <w:sz w:val="20"/>
                <w:szCs w:val="20"/>
              </w:rPr>
            </w:pPr>
            <w:r w:rsidRPr="00DD2B3E">
              <w:rPr>
                <w:sz w:val="20"/>
                <w:szCs w:val="20"/>
              </w:rPr>
              <w:t>5</w:t>
            </w:r>
          </w:p>
        </w:tc>
        <w:tc>
          <w:tcPr>
            <w:tcW w:w="7371" w:type="dxa"/>
            <w:vAlign w:val="center"/>
          </w:tcPr>
          <w:p w:rsidR="00D34AAD" w:rsidRPr="00777654" w:rsidRDefault="00D34AAD" w:rsidP="00D34AAD">
            <w:r>
              <w:rPr>
                <w:sz w:val="20"/>
              </w:rPr>
              <w:t>Révision consigne + ajout consigne démarrage brûleur à l’arrêt sur SI en marche</w:t>
            </w:r>
          </w:p>
        </w:tc>
      </w:tr>
      <w:tr w:rsidR="00D34AAD" w:rsidTr="00CB4C46">
        <w:trPr>
          <w:cantSplit/>
          <w:trHeight w:hRule="exact" w:val="316"/>
        </w:trPr>
        <w:tc>
          <w:tcPr>
            <w:tcW w:w="1985" w:type="dxa"/>
            <w:vAlign w:val="center"/>
          </w:tcPr>
          <w:p w:rsidR="00D34AAD" w:rsidRPr="008E78A3" w:rsidRDefault="008E78A3" w:rsidP="00D34AAD">
            <w:pPr>
              <w:jc w:val="center"/>
              <w:rPr>
                <w:b/>
                <w:sz w:val="20"/>
                <w:szCs w:val="20"/>
              </w:rPr>
            </w:pPr>
            <w:r w:rsidRPr="008E78A3">
              <w:rPr>
                <w:b/>
                <w:sz w:val="20"/>
                <w:szCs w:val="20"/>
              </w:rPr>
              <w:t>27</w:t>
            </w:r>
            <w:r w:rsidR="00D34AAD" w:rsidRPr="008E78A3">
              <w:rPr>
                <w:b/>
                <w:sz w:val="20"/>
                <w:szCs w:val="20"/>
              </w:rPr>
              <w:t>/11/18</w:t>
            </w:r>
          </w:p>
        </w:tc>
        <w:tc>
          <w:tcPr>
            <w:tcW w:w="851" w:type="dxa"/>
            <w:vAlign w:val="center"/>
          </w:tcPr>
          <w:p w:rsidR="00D34AAD" w:rsidRPr="008E78A3" w:rsidRDefault="00D34AAD" w:rsidP="00D34AAD">
            <w:pPr>
              <w:jc w:val="center"/>
              <w:rPr>
                <w:b/>
                <w:sz w:val="20"/>
                <w:szCs w:val="20"/>
              </w:rPr>
            </w:pPr>
            <w:r w:rsidRPr="008E78A3">
              <w:rPr>
                <w:b/>
                <w:sz w:val="20"/>
                <w:szCs w:val="20"/>
              </w:rPr>
              <w:t>6</w:t>
            </w:r>
          </w:p>
        </w:tc>
        <w:tc>
          <w:tcPr>
            <w:tcW w:w="7371" w:type="dxa"/>
            <w:vAlign w:val="center"/>
          </w:tcPr>
          <w:p w:rsidR="00D34AAD" w:rsidRPr="008E78A3" w:rsidRDefault="00D34AAD" w:rsidP="00D34AAD">
            <w:pPr>
              <w:rPr>
                <w:b/>
              </w:rPr>
            </w:pPr>
            <w:r w:rsidRPr="008E78A3">
              <w:rPr>
                <w:b/>
                <w:sz w:val="20"/>
              </w:rPr>
              <w:t>Révision consigne suite refontes sécurités</w:t>
            </w:r>
          </w:p>
        </w:tc>
      </w:tr>
    </w:tbl>
    <w:p w:rsidR="00695B1C" w:rsidRDefault="00E9494C" w:rsidP="009B0EDA"/>
    <w:p w:rsidR="00D34AAD" w:rsidRDefault="00D34AAD" w:rsidP="009B0EDA"/>
    <w:p w:rsidR="00DA4794" w:rsidRPr="00B60C8D" w:rsidRDefault="00E9494C"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8D7797"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DB4C9E"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DB4C9E"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E9494C"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DB4C9E"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DB4C9E" w:rsidP="00E02EFD">
            <w:pPr>
              <w:jc w:val="center"/>
              <w:rPr>
                <w:b/>
              </w:rPr>
            </w:pPr>
            <w:r w:rsidRPr="00F1260A">
              <w:rPr>
                <w:b/>
              </w:rPr>
              <w:t>Signature</w:t>
            </w:r>
            <w:r>
              <w:rPr>
                <w:b/>
              </w:rPr>
              <w:t> :</w:t>
            </w:r>
          </w:p>
        </w:tc>
      </w:tr>
      <w:tr w:rsidR="008D7797"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854A05" w:rsidRPr="00526FD4" w:rsidRDefault="00DB4C9E" w:rsidP="000C2636">
            <w:pPr>
              <w:jc w:val="center"/>
              <w:rPr>
                <w:sz w:val="18"/>
                <w:szCs w:val="18"/>
              </w:rPr>
            </w:pPr>
            <w:bookmarkStart w:id="7" w:name="RoleRédacteur"/>
            <w:r w:rsidRPr="00526FD4">
              <w:rPr>
                <w:sz w:val="18"/>
                <w:szCs w:val="18"/>
              </w:rPr>
              <w:t>CHARGE EXPLOIT</w:t>
            </w:r>
            <w:r w:rsidR="00526FD4" w:rsidRPr="00526FD4">
              <w:rPr>
                <w:sz w:val="18"/>
                <w:szCs w:val="18"/>
              </w:rPr>
              <w:t>ATION</w:t>
            </w:r>
            <w:r w:rsidRPr="00526FD4">
              <w:rPr>
                <w:sz w:val="18"/>
                <w:szCs w:val="18"/>
              </w:rPr>
              <w:t xml:space="preserve"> </w:t>
            </w:r>
            <w:bookmarkEnd w:id="7"/>
            <w:r w:rsidR="00526FD4" w:rsidRPr="00526FD4">
              <w:rPr>
                <w:sz w:val="18"/>
                <w:szCs w:val="18"/>
              </w:rPr>
              <w:t>LPU</w:t>
            </w:r>
          </w:p>
          <w:p w:rsidR="0036035B" w:rsidRPr="005B1467" w:rsidRDefault="00DB4C9E" w:rsidP="000C2636">
            <w:pPr>
              <w:jc w:val="center"/>
              <w:rPr>
                <w:b/>
              </w:rPr>
            </w:pPr>
            <w:bookmarkStart w:id="8" w:name="Rédacteur"/>
            <w:r w:rsidRPr="005B1467">
              <w:rPr>
                <w:b/>
              </w:rPr>
              <w:t>Olivier FIGIERE</w:t>
            </w:r>
            <w:bookmarkEnd w:id="8"/>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526FD4" w:rsidRDefault="00526FD4" w:rsidP="009B0EDA">
            <w:pPr>
              <w:rPr>
                <w:i/>
              </w:rPr>
            </w:pPr>
            <w:r w:rsidRPr="00526FD4">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E9494C" w:rsidP="009B0EDA"/>
        </w:tc>
        <w:tc>
          <w:tcPr>
            <w:tcW w:w="2940" w:type="dxa"/>
            <w:tcBorders>
              <w:top w:val="single" w:sz="4" w:space="0" w:color="auto"/>
              <w:left w:val="single" w:sz="12" w:space="0" w:color="auto"/>
            </w:tcBorders>
            <w:vAlign w:val="center"/>
          </w:tcPr>
          <w:p w:rsidR="00526FD4" w:rsidRPr="00526FD4" w:rsidRDefault="00526FD4" w:rsidP="00526FD4">
            <w:pPr>
              <w:jc w:val="center"/>
              <w:rPr>
                <w:sz w:val="18"/>
                <w:szCs w:val="18"/>
              </w:rPr>
            </w:pPr>
            <w:r w:rsidRPr="00526FD4">
              <w:rPr>
                <w:sz w:val="18"/>
                <w:szCs w:val="18"/>
              </w:rPr>
              <w:t>RESPONSABLE LPU</w:t>
            </w:r>
          </w:p>
          <w:p w:rsidR="0036035B" w:rsidRPr="005B1467" w:rsidRDefault="00526FD4" w:rsidP="00526FD4">
            <w:pPr>
              <w:jc w:val="center"/>
              <w:rPr>
                <w:b/>
              </w:rPr>
            </w:pPr>
            <w:r w:rsidRPr="005852BC">
              <w:rPr>
                <w:b/>
              </w:rPr>
              <w:t>Virginie RIVIERE</w:t>
            </w:r>
          </w:p>
        </w:tc>
        <w:tc>
          <w:tcPr>
            <w:tcW w:w="2078" w:type="dxa"/>
            <w:tcBorders>
              <w:top w:val="single" w:sz="4" w:space="0" w:color="auto"/>
              <w:right w:val="single" w:sz="12" w:space="0" w:color="auto"/>
            </w:tcBorders>
            <w:vAlign w:val="center"/>
          </w:tcPr>
          <w:p w:rsidR="00854A05" w:rsidRPr="00526FD4" w:rsidRDefault="00526FD4" w:rsidP="009B0EDA">
            <w:pPr>
              <w:rPr>
                <w:i/>
              </w:rPr>
            </w:pPr>
            <w:r w:rsidRPr="00526FD4">
              <w:rPr>
                <w:i/>
              </w:rPr>
              <w:t>Visa Informatique</w:t>
            </w:r>
          </w:p>
        </w:tc>
      </w:tr>
      <w:tr w:rsidR="008D7797"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854A05" w:rsidRPr="00526FD4" w:rsidRDefault="00DB4C9E" w:rsidP="00E02EFD">
            <w:pPr>
              <w:jc w:val="center"/>
              <w:rPr>
                <w:sz w:val="18"/>
                <w:szCs w:val="18"/>
              </w:rPr>
            </w:pPr>
            <w:bookmarkStart w:id="9" w:name="RoleVérificateur"/>
            <w:r w:rsidRPr="00526FD4">
              <w:rPr>
                <w:sz w:val="18"/>
                <w:szCs w:val="18"/>
              </w:rPr>
              <w:t>INGENIEUR SUPPORT TECHNIQUE D'EXPLOITATION</w:t>
            </w:r>
            <w:bookmarkEnd w:id="9"/>
          </w:p>
          <w:p w:rsidR="00E02EFD" w:rsidRPr="005B1467" w:rsidRDefault="00DB4C9E" w:rsidP="00E02EFD">
            <w:pPr>
              <w:jc w:val="center"/>
              <w:rPr>
                <w:b/>
              </w:rPr>
            </w:pPr>
            <w:bookmarkStart w:id="10" w:name="Vérificateur"/>
            <w:r w:rsidRPr="005B1467">
              <w:rPr>
                <w:b/>
              </w:rPr>
              <w:t>Vanessa DAGORNE</w:t>
            </w:r>
            <w:bookmarkEnd w:id="10"/>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526FD4" w:rsidRDefault="00526FD4" w:rsidP="009B0EDA">
            <w:pPr>
              <w:rPr>
                <w:i/>
              </w:rPr>
            </w:pPr>
            <w:r w:rsidRPr="00526FD4">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E9494C" w:rsidP="009B0EDA"/>
        </w:tc>
        <w:tc>
          <w:tcPr>
            <w:tcW w:w="2940" w:type="dxa"/>
            <w:tcBorders>
              <w:left w:val="single" w:sz="12" w:space="0" w:color="auto"/>
            </w:tcBorders>
            <w:vAlign w:val="center"/>
          </w:tcPr>
          <w:p w:rsidR="00854A05" w:rsidRPr="00D363DA" w:rsidRDefault="00E9494C" w:rsidP="000C2636">
            <w:pPr>
              <w:jc w:val="center"/>
              <w:rPr>
                <w:sz w:val="20"/>
                <w:szCs w:val="20"/>
              </w:rPr>
            </w:pPr>
            <w:bookmarkStart w:id="11" w:name="RoleApproN2"/>
            <w:bookmarkEnd w:id="11"/>
          </w:p>
          <w:p w:rsidR="0036035B" w:rsidRPr="00854A05" w:rsidRDefault="00E9494C" w:rsidP="000C2636">
            <w:pPr>
              <w:jc w:val="center"/>
            </w:pPr>
            <w:bookmarkStart w:id="12" w:name="ApproN2"/>
            <w:bookmarkEnd w:id="12"/>
          </w:p>
        </w:tc>
        <w:tc>
          <w:tcPr>
            <w:tcW w:w="2078" w:type="dxa"/>
            <w:tcBorders>
              <w:right w:val="single" w:sz="12" w:space="0" w:color="auto"/>
            </w:tcBorders>
            <w:vAlign w:val="center"/>
          </w:tcPr>
          <w:p w:rsidR="00854A05" w:rsidRPr="00E02EFD" w:rsidRDefault="00E9494C" w:rsidP="009B0EDA"/>
        </w:tc>
      </w:tr>
      <w:tr w:rsidR="008D7797"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E9494C" w:rsidP="005B1467">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E9494C" w:rsidP="009B0EDA"/>
        </w:tc>
        <w:tc>
          <w:tcPr>
            <w:tcW w:w="236" w:type="dxa"/>
            <w:tcBorders>
              <w:top w:val="nil"/>
              <w:left w:val="single" w:sz="12" w:space="0" w:color="auto"/>
              <w:bottom w:val="nil"/>
              <w:right w:val="single" w:sz="12" w:space="0" w:color="auto"/>
            </w:tcBorders>
            <w:vAlign w:val="center"/>
          </w:tcPr>
          <w:p w:rsidR="00854A05" w:rsidRPr="00E02EFD" w:rsidRDefault="00E9494C" w:rsidP="009B0EDA"/>
        </w:tc>
        <w:tc>
          <w:tcPr>
            <w:tcW w:w="2940" w:type="dxa"/>
            <w:tcBorders>
              <w:left w:val="single" w:sz="12" w:space="0" w:color="auto"/>
              <w:bottom w:val="single" w:sz="12" w:space="0" w:color="auto"/>
            </w:tcBorders>
            <w:vAlign w:val="center"/>
          </w:tcPr>
          <w:p w:rsidR="0036035B" w:rsidRPr="00D363DA" w:rsidRDefault="00E9494C" w:rsidP="000C2636">
            <w:pPr>
              <w:jc w:val="center"/>
              <w:rPr>
                <w:sz w:val="20"/>
                <w:szCs w:val="20"/>
              </w:rPr>
            </w:pPr>
            <w:bookmarkStart w:id="13" w:name="RoleApproN3"/>
            <w:bookmarkEnd w:id="13"/>
          </w:p>
          <w:p w:rsidR="0036035B" w:rsidRPr="00854A05" w:rsidRDefault="00E9494C" w:rsidP="000C2636">
            <w:pPr>
              <w:jc w:val="center"/>
            </w:pPr>
            <w:bookmarkStart w:id="14" w:name="ApproN3"/>
            <w:bookmarkEnd w:id="14"/>
          </w:p>
        </w:tc>
        <w:tc>
          <w:tcPr>
            <w:tcW w:w="2078" w:type="dxa"/>
            <w:tcBorders>
              <w:bottom w:val="single" w:sz="12" w:space="0" w:color="auto"/>
              <w:right w:val="single" w:sz="12" w:space="0" w:color="auto"/>
            </w:tcBorders>
            <w:vAlign w:val="center"/>
          </w:tcPr>
          <w:p w:rsidR="00854A05" w:rsidRPr="00854A05" w:rsidRDefault="00E9494C" w:rsidP="009B0EDA"/>
        </w:tc>
      </w:tr>
    </w:tbl>
    <w:p w:rsidR="00695B1C" w:rsidRPr="00CC3293" w:rsidRDefault="00E9494C"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DB4C9E" w:rsidP="00906D4D">
      <w:pPr>
        <w:jc w:val="center"/>
        <w:rPr>
          <w:b/>
          <w:bCs/>
          <w:sz w:val="36"/>
          <w:szCs w:val="24"/>
        </w:rPr>
      </w:pPr>
      <w:bookmarkStart w:id="15" w:name="Sommaire"/>
      <w:bookmarkEnd w:id="15"/>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rPr>
          <w:b/>
        </w:rPr>
      </w:sdtEndPr>
      <w:sdtContent>
        <w:p w:rsidR="00AF6165" w:rsidRPr="0004644C" w:rsidRDefault="00E9494C" w:rsidP="0004644C">
          <w:pPr>
            <w:pStyle w:val="En-ttedetabledesmatires"/>
            <w:numPr>
              <w:ilvl w:val="0"/>
              <w:numId w:val="0"/>
            </w:numPr>
            <w:spacing w:before="0"/>
            <w:ind w:left="357"/>
            <w:rPr>
              <w:sz w:val="4"/>
              <w:szCs w:val="4"/>
            </w:rPr>
          </w:pPr>
        </w:p>
        <w:p w:rsidR="005F1DC0" w:rsidRDefault="00BF0F82">
          <w:pPr>
            <w:pStyle w:val="TM1"/>
            <w:tabs>
              <w:tab w:val="left" w:pos="480"/>
              <w:tab w:val="right" w:leader="dot" w:pos="10456"/>
            </w:tabs>
            <w:rPr>
              <w:rFonts w:asciiTheme="minorHAnsi" w:eastAsiaTheme="minorEastAsia" w:hAnsiTheme="minorHAnsi" w:cstheme="minorBidi"/>
              <w:b w:val="0"/>
              <w:bCs w:val="0"/>
              <w:caps w:val="0"/>
              <w:noProof/>
              <w:szCs w:val="22"/>
              <w:lang w:val="en-US"/>
            </w:rPr>
          </w:pPr>
          <w:r w:rsidRPr="005E6525">
            <w:fldChar w:fldCharType="begin"/>
          </w:r>
          <w:r w:rsidR="00DB4C9E" w:rsidRPr="005E6525">
            <w:instrText xml:space="preserve"> TOC \o "1-3" \h \z \u </w:instrText>
          </w:r>
          <w:r w:rsidRPr="005E6525">
            <w:fldChar w:fldCharType="separate"/>
          </w:r>
          <w:hyperlink w:anchor="_Toc531091779" w:history="1">
            <w:r w:rsidR="005F1DC0" w:rsidRPr="00563296">
              <w:rPr>
                <w:rStyle w:val="Lienhypertexte"/>
                <w:noProof/>
              </w:rPr>
              <w:t>1.</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Définitions et abréviations</w:t>
            </w:r>
            <w:r w:rsidR="005F1DC0">
              <w:rPr>
                <w:noProof/>
                <w:webHidden/>
              </w:rPr>
              <w:tab/>
            </w:r>
            <w:r w:rsidR="005F1DC0">
              <w:rPr>
                <w:noProof/>
                <w:webHidden/>
              </w:rPr>
              <w:fldChar w:fldCharType="begin"/>
            </w:r>
            <w:r w:rsidR="005F1DC0">
              <w:rPr>
                <w:noProof/>
                <w:webHidden/>
              </w:rPr>
              <w:instrText xml:space="preserve"> PAGEREF _Toc531091779 \h </w:instrText>
            </w:r>
            <w:r w:rsidR="005F1DC0">
              <w:rPr>
                <w:noProof/>
                <w:webHidden/>
              </w:rPr>
            </w:r>
            <w:r w:rsidR="005F1DC0">
              <w:rPr>
                <w:noProof/>
                <w:webHidden/>
              </w:rPr>
              <w:fldChar w:fldCharType="separate"/>
            </w:r>
            <w:r w:rsidR="005F1DC0">
              <w:rPr>
                <w:noProof/>
                <w:webHidden/>
              </w:rPr>
              <w:t>3</w:t>
            </w:r>
            <w:r w:rsidR="005F1DC0">
              <w:rPr>
                <w:noProof/>
                <w:webHidden/>
              </w:rPr>
              <w:fldChar w:fldCharType="end"/>
            </w:r>
          </w:hyperlink>
        </w:p>
        <w:p w:rsidR="005F1DC0" w:rsidRDefault="00E9494C">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1780" w:history="1">
            <w:r w:rsidR="005F1DC0" w:rsidRPr="00563296">
              <w:rPr>
                <w:rStyle w:val="Lienhypertexte"/>
                <w:noProof/>
              </w:rPr>
              <w:t>2.</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Documents cités en référence</w:t>
            </w:r>
            <w:r w:rsidR="005F1DC0">
              <w:rPr>
                <w:noProof/>
                <w:webHidden/>
              </w:rPr>
              <w:tab/>
            </w:r>
            <w:r w:rsidR="005F1DC0">
              <w:rPr>
                <w:noProof/>
                <w:webHidden/>
              </w:rPr>
              <w:fldChar w:fldCharType="begin"/>
            </w:r>
            <w:r w:rsidR="005F1DC0">
              <w:rPr>
                <w:noProof/>
                <w:webHidden/>
              </w:rPr>
              <w:instrText xml:space="preserve"> PAGEREF _Toc531091780 \h </w:instrText>
            </w:r>
            <w:r w:rsidR="005F1DC0">
              <w:rPr>
                <w:noProof/>
                <w:webHidden/>
              </w:rPr>
            </w:r>
            <w:r w:rsidR="005F1DC0">
              <w:rPr>
                <w:noProof/>
                <w:webHidden/>
              </w:rPr>
              <w:fldChar w:fldCharType="separate"/>
            </w:r>
            <w:r w:rsidR="005F1DC0">
              <w:rPr>
                <w:noProof/>
                <w:webHidden/>
              </w:rPr>
              <w:t>3</w:t>
            </w:r>
            <w:r w:rsidR="005F1DC0">
              <w:rPr>
                <w:noProof/>
                <w:webHidden/>
              </w:rPr>
              <w:fldChar w:fldCharType="end"/>
            </w:r>
          </w:hyperlink>
        </w:p>
        <w:p w:rsidR="005F1DC0" w:rsidRDefault="00E9494C">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1781" w:history="1">
            <w:r w:rsidR="005F1DC0" w:rsidRPr="00563296">
              <w:rPr>
                <w:rStyle w:val="Lienhypertexte"/>
                <w:noProof/>
              </w:rPr>
              <w:t>3.</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RESPONSABILITE</w:t>
            </w:r>
            <w:r w:rsidR="005F1DC0">
              <w:rPr>
                <w:noProof/>
                <w:webHidden/>
              </w:rPr>
              <w:tab/>
            </w:r>
            <w:r w:rsidR="005F1DC0">
              <w:rPr>
                <w:noProof/>
                <w:webHidden/>
              </w:rPr>
              <w:fldChar w:fldCharType="begin"/>
            </w:r>
            <w:r w:rsidR="005F1DC0">
              <w:rPr>
                <w:noProof/>
                <w:webHidden/>
              </w:rPr>
              <w:instrText xml:space="preserve"> PAGEREF _Toc531091781 \h </w:instrText>
            </w:r>
            <w:r w:rsidR="005F1DC0">
              <w:rPr>
                <w:noProof/>
                <w:webHidden/>
              </w:rPr>
            </w:r>
            <w:r w:rsidR="005F1DC0">
              <w:rPr>
                <w:noProof/>
                <w:webHidden/>
              </w:rPr>
              <w:fldChar w:fldCharType="separate"/>
            </w:r>
            <w:r w:rsidR="005F1DC0">
              <w:rPr>
                <w:noProof/>
                <w:webHidden/>
              </w:rPr>
              <w:t>3</w:t>
            </w:r>
            <w:r w:rsidR="005F1DC0">
              <w:rPr>
                <w:noProof/>
                <w:webHidden/>
              </w:rPr>
              <w:fldChar w:fldCharType="end"/>
            </w:r>
          </w:hyperlink>
        </w:p>
        <w:p w:rsidR="005F1DC0" w:rsidRDefault="00E9494C">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1782" w:history="1">
            <w:r w:rsidR="005F1DC0" w:rsidRPr="00563296">
              <w:rPr>
                <w:rStyle w:val="Lienhypertexte"/>
                <w:noProof/>
              </w:rPr>
              <w:t>4.</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SEQUENCE d’Allumage</w:t>
            </w:r>
            <w:r w:rsidR="005F1DC0">
              <w:rPr>
                <w:noProof/>
                <w:webHidden/>
              </w:rPr>
              <w:tab/>
            </w:r>
            <w:r w:rsidR="005F1DC0">
              <w:rPr>
                <w:noProof/>
                <w:webHidden/>
              </w:rPr>
              <w:fldChar w:fldCharType="begin"/>
            </w:r>
            <w:r w:rsidR="005F1DC0">
              <w:rPr>
                <w:noProof/>
                <w:webHidden/>
              </w:rPr>
              <w:instrText xml:space="preserve"> PAGEREF _Toc531091782 \h </w:instrText>
            </w:r>
            <w:r w:rsidR="005F1DC0">
              <w:rPr>
                <w:noProof/>
                <w:webHidden/>
              </w:rPr>
            </w:r>
            <w:r w:rsidR="005F1DC0">
              <w:rPr>
                <w:noProof/>
                <w:webHidden/>
              </w:rPr>
              <w:fldChar w:fldCharType="separate"/>
            </w:r>
            <w:r w:rsidR="005F1DC0">
              <w:rPr>
                <w:noProof/>
                <w:webHidden/>
              </w:rPr>
              <w:t>3</w:t>
            </w:r>
            <w:r w:rsidR="005F1DC0">
              <w:rPr>
                <w:noProof/>
                <w:webHidden/>
              </w:rPr>
              <w:fldChar w:fldCharType="end"/>
            </w:r>
          </w:hyperlink>
        </w:p>
        <w:p w:rsidR="005F1DC0" w:rsidRDefault="00E9494C">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1783" w:history="1">
            <w:r w:rsidR="005F1DC0" w:rsidRPr="00563296">
              <w:rPr>
                <w:rStyle w:val="Lienhypertexte"/>
                <w:noProof/>
              </w:rPr>
              <w:t>5.</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ARRET BRULEUR</w:t>
            </w:r>
            <w:r w:rsidR="005F1DC0">
              <w:rPr>
                <w:noProof/>
                <w:webHidden/>
              </w:rPr>
              <w:tab/>
            </w:r>
            <w:r w:rsidR="005F1DC0">
              <w:rPr>
                <w:noProof/>
                <w:webHidden/>
              </w:rPr>
              <w:fldChar w:fldCharType="begin"/>
            </w:r>
            <w:r w:rsidR="005F1DC0">
              <w:rPr>
                <w:noProof/>
                <w:webHidden/>
              </w:rPr>
              <w:instrText xml:space="preserve"> PAGEREF _Toc531091783 \h </w:instrText>
            </w:r>
            <w:r w:rsidR="005F1DC0">
              <w:rPr>
                <w:noProof/>
                <w:webHidden/>
              </w:rPr>
            </w:r>
            <w:r w:rsidR="005F1DC0">
              <w:rPr>
                <w:noProof/>
                <w:webHidden/>
              </w:rPr>
              <w:fldChar w:fldCharType="separate"/>
            </w:r>
            <w:r w:rsidR="005F1DC0">
              <w:rPr>
                <w:noProof/>
                <w:webHidden/>
              </w:rPr>
              <w:t>5</w:t>
            </w:r>
            <w:r w:rsidR="005F1DC0">
              <w:rPr>
                <w:noProof/>
                <w:webHidden/>
              </w:rPr>
              <w:fldChar w:fldCharType="end"/>
            </w:r>
          </w:hyperlink>
        </w:p>
        <w:p w:rsidR="005F1DC0" w:rsidRDefault="00E9494C">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1784" w:history="1">
            <w:r w:rsidR="005F1DC0" w:rsidRPr="00563296">
              <w:rPr>
                <w:rStyle w:val="Lienhypertexte"/>
                <w:noProof/>
              </w:rPr>
              <w:t>6.</w:t>
            </w:r>
            <w:r w:rsidR="005F1DC0">
              <w:rPr>
                <w:rFonts w:asciiTheme="minorHAnsi" w:eastAsiaTheme="minorEastAsia" w:hAnsiTheme="minorHAnsi" w:cstheme="minorBidi"/>
                <w:b w:val="0"/>
                <w:bCs w:val="0"/>
                <w:caps w:val="0"/>
                <w:noProof/>
                <w:szCs w:val="22"/>
                <w:lang w:val="en-US"/>
              </w:rPr>
              <w:tab/>
            </w:r>
            <w:r w:rsidR="005F1DC0" w:rsidRPr="00563296">
              <w:rPr>
                <w:rStyle w:val="Lienhypertexte"/>
                <w:noProof/>
              </w:rPr>
              <w:t>DEFAUT DE FONCTIONNEMENT</w:t>
            </w:r>
            <w:r w:rsidR="005F1DC0">
              <w:rPr>
                <w:noProof/>
                <w:webHidden/>
              </w:rPr>
              <w:tab/>
            </w:r>
            <w:r w:rsidR="005F1DC0">
              <w:rPr>
                <w:noProof/>
                <w:webHidden/>
              </w:rPr>
              <w:fldChar w:fldCharType="begin"/>
            </w:r>
            <w:r w:rsidR="005F1DC0">
              <w:rPr>
                <w:noProof/>
                <w:webHidden/>
              </w:rPr>
              <w:instrText xml:space="preserve"> PAGEREF _Toc531091784 \h </w:instrText>
            </w:r>
            <w:r w:rsidR="005F1DC0">
              <w:rPr>
                <w:noProof/>
                <w:webHidden/>
              </w:rPr>
            </w:r>
            <w:r w:rsidR="005F1DC0">
              <w:rPr>
                <w:noProof/>
                <w:webHidden/>
              </w:rPr>
              <w:fldChar w:fldCharType="separate"/>
            </w:r>
            <w:r w:rsidR="005F1DC0">
              <w:rPr>
                <w:noProof/>
                <w:webHidden/>
              </w:rPr>
              <w:t>5</w:t>
            </w:r>
            <w:r w:rsidR="005F1DC0">
              <w:rPr>
                <w:noProof/>
                <w:webHidden/>
              </w:rPr>
              <w:fldChar w:fldCharType="end"/>
            </w:r>
          </w:hyperlink>
        </w:p>
        <w:p w:rsidR="005F1DC0" w:rsidRDefault="00E9494C">
          <w:pPr>
            <w:pStyle w:val="TM2"/>
            <w:tabs>
              <w:tab w:val="left" w:pos="880"/>
              <w:tab w:val="right" w:leader="dot" w:pos="10456"/>
            </w:tabs>
            <w:rPr>
              <w:rFonts w:asciiTheme="minorHAnsi" w:eastAsiaTheme="minorEastAsia" w:hAnsiTheme="minorHAnsi" w:cstheme="minorBidi"/>
              <w:noProof/>
              <w:lang w:val="en-US"/>
            </w:rPr>
          </w:pPr>
          <w:hyperlink w:anchor="_Toc531091785" w:history="1">
            <w:r w:rsidR="005F1DC0" w:rsidRPr="00563296">
              <w:rPr>
                <w:rStyle w:val="Lienhypertexte"/>
                <w:noProof/>
                <w:snapToGrid w:val="0"/>
                <w:w w:val="0"/>
              </w:rPr>
              <w:t>6.1.</w:t>
            </w:r>
            <w:r w:rsidR="005F1DC0">
              <w:rPr>
                <w:rFonts w:asciiTheme="minorHAnsi" w:eastAsiaTheme="minorEastAsia" w:hAnsiTheme="minorHAnsi" w:cstheme="minorBidi"/>
                <w:noProof/>
                <w:lang w:val="en-US"/>
              </w:rPr>
              <w:tab/>
            </w:r>
            <w:r w:rsidR="005F1DC0" w:rsidRPr="00563296">
              <w:rPr>
                <w:rStyle w:val="Lienhypertexte"/>
                <w:noProof/>
              </w:rPr>
              <w:t>Défaut des conditions de démarrage</w:t>
            </w:r>
            <w:r w:rsidR="005F1DC0">
              <w:rPr>
                <w:noProof/>
                <w:webHidden/>
              </w:rPr>
              <w:tab/>
            </w:r>
            <w:r w:rsidR="005F1DC0">
              <w:rPr>
                <w:noProof/>
                <w:webHidden/>
              </w:rPr>
              <w:fldChar w:fldCharType="begin"/>
            </w:r>
            <w:r w:rsidR="005F1DC0">
              <w:rPr>
                <w:noProof/>
                <w:webHidden/>
              </w:rPr>
              <w:instrText xml:space="preserve"> PAGEREF _Toc531091785 \h </w:instrText>
            </w:r>
            <w:r w:rsidR="005F1DC0">
              <w:rPr>
                <w:noProof/>
                <w:webHidden/>
              </w:rPr>
            </w:r>
            <w:r w:rsidR="005F1DC0">
              <w:rPr>
                <w:noProof/>
                <w:webHidden/>
              </w:rPr>
              <w:fldChar w:fldCharType="separate"/>
            </w:r>
            <w:r w:rsidR="005F1DC0">
              <w:rPr>
                <w:noProof/>
                <w:webHidden/>
              </w:rPr>
              <w:t>5</w:t>
            </w:r>
            <w:r w:rsidR="005F1DC0">
              <w:rPr>
                <w:noProof/>
                <w:webHidden/>
              </w:rPr>
              <w:fldChar w:fldCharType="end"/>
            </w:r>
          </w:hyperlink>
        </w:p>
        <w:p w:rsidR="005F1DC0" w:rsidRDefault="00E9494C">
          <w:pPr>
            <w:pStyle w:val="TM2"/>
            <w:tabs>
              <w:tab w:val="left" w:pos="880"/>
              <w:tab w:val="right" w:leader="dot" w:pos="10456"/>
            </w:tabs>
            <w:rPr>
              <w:rFonts w:asciiTheme="minorHAnsi" w:eastAsiaTheme="minorEastAsia" w:hAnsiTheme="minorHAnsi" w:cstheme="minorBidi"/>
              <w:noProof/>
              <w:lang w:val="en-US"/>
            </w:rPr>
          </w:pPr>
          <w:hyperlink w:anchor="_Toc531091786" w:history="1">
            <w:r w:rsidR="005F1DC0" w:rsidRPr="00563296">
              <w:rPr>
                <w:rStyle w:val="Lienhypertexte"/>
                <w:noProof/>
                <w:snapToGrid w:val="0"/>
                <w:w w:val="0"/>
              </w:rPr>
              <w:t>6.2.</w:t>
            </w:r>
            <w:r w:rsidR="005F1DC0">
              <w:rPr>
                <w:rFonts w:asciiTheme="minorHAnsi" w:eastAsiaTheme="minorEastAsia" w:hAnsiTheme="minorHAnsi" w:cstheme="minorBidi"/>
                <w:noProof/>
                <w:lang w:val="en-US"/>
              </w:rPr>
              <w:tab/>
            </w:r>
            <w:r w:rsidR="005F1DC0" w:rsidRPr="00563296">
              <w:rPr>
                <w:rStyle w:val="Lienhypertexte"/>
                <w:noProof/>
              </w:rPr>
              <w:t>Échec de démarrage de l’igniteur</w:t>
            </w:r>
            <w:r w:rsidR="005F1DC0">
              <w:rPr>
                <w:noProof/>
                <w:webHidden/>
              </w:rPr>
              <w:tab/>
            </w:r>
            <w:r w:rsidR="005F1DC0">
              <w:rPr>
                <w:noProof/>
                <w:webHidden/>
              </w:rPr>
              <w:fldChar w:fldCharType="begin"/>
            </w:r>
            <w:r w:rsidR="005F1DC0">
              <w:rPr>
                <w:noProof/>
                <w:webHidden/>
              </w:rPr>
              <w:instrText xml:space="preserve"> PAGEREF _Toc531091786 \h </w:instrText>
            </w:r>
            <w:r w:rsidR="005F1DC0">
              <w:rPr>
                <w:noProof/>
                <w:webHidden/>
              </w:rPr>
            </w:r>
            <w:r w:rsidR="005F1DC0">
              <w:rPr>
                <w:noProof/>
                <w:webHidden/>
              </w:rPr>
              <w:fldChar w:fldCharType="separate"/>
            </w:r>
            <w:r w:rsidR="005F1DC0">
              <w:rPr>
                <w:noProof/>
                <w:webHidden/>
              </w:rPr>
              <w:t>5</w:t>
            </w:r>
            <w:r w:rsidR="005F1DC0">
              <w:rPr>
                <w:noProof/>
                <w:webHidden/>
              </w:rPr>
              <w:fldChar w:fldCharType="end"/>
            </w:r>
          </w:hyperlink>
        </w:p>
        <w:p w:rsidR="005F1DC0" w:rsidRDefault="00E9494C">
          <w:pPr>
            <w:pStyle w:val="TM2"/>
            <w:tabs>
              <w:tab w:val="left" w:pos="880"/>
              <w:tab w:val="right" w:leader="dot" w:pos="10456"/>
            </w:tabs>
            <w:rPr>
              <w:rFonts w:asciiTheme="minorHAnsi" w:eastAsiaTheme="minorEastAsia" w:hAnsiTheme="minorHAnsi" w:cstheme="minorBidi"/>
              <w:noProof/>
              <w:lang w:val="en-US"/>
            </w:rPr>
          </w:pPr>
          <w:hyperlink w:anchor="_Toc531091787" w:history="1">
            <w:r w:rsidR="005F1DC0" w:rsidRPr="00563296">
              <w:rPr>
                <w:rStyle w:val="Lienhypertexte"/>
                <w:noProof/>
                <w:snapToGrid w:val="0"/>
                <w:w w:val="0"/>
              </w:rPr>
              <w:t>6.3.</w:t>
            </w:r>
            <w:r w:rsidR="005F1DC0">
              <w:rPr>
                <w:rFonts w:asciiTheme="minorHAnsi" w:eastAsiaTheme="minorEastAsia" w:hAnsiTheme="minorHAnsi" w:cstheme="minorBidi"/>
                <w:noProof/>
                <w:lang w:val="en-US"/>
              </w:rPr>
              <w:tab/>
            </w:r>
            <w:r w:rsidR="005F1DC0" w:rsidRPr="00563296">
              <w:rPr>
                <w:rStyle w:val="Lienhypertexte"/>
                <w:noProof/>
              </w:rPr>
              <w:t>Échec de démarrage du brûleur</w:t>
            </w:r>
            <w:r w:rsidR="005F1DC0">
              <w:rPr>
                <w:noProof/>
                <w:webHidden/>
              </w:rPr>
              <w:tab/>
            </w:r>
            <w:r w:rsidR="005F1DC0">
              <w:rPr>
                <w:noProof/>
                <w:webHidden/>
              </w:rPr>
              <w:fldChar w:fldCharType="begin"/>
            </w:r>
            <w:r w:rsidR="005F1DC0">
              <w:rPr>
                <w:noProof/>
                <w:webHidden/>
              </w:rPr>
              <w:instrText xml:space="preserve"> PAGEREF _Toc531091787 \h </w:instrText>
            </w:r>
            <w:r w:rsidR="005F1DC0">
              <w:rPr>
                <w:noProof/>
                <w:webHidden/>
              </w:rPr>
            </w:r>
            <w:r w:rsidR="005F1DC0">
              <w:rPr>
                <w:noProof/>
                <w:webHidden/>
              </w:rPr>
              <w:fldChar w:fldCharType="separate"/>
            </w:r>
            <w:r w:rsidR="005F1DC0">
              <w:rPr>
                <w:noProof/>
                <w:webHidden/>
              </w:rPr>
              <w:t>6</w:t>
            </w:r>
            <w:r w:rsidR="005F1DC0">
              <w:rPr>
                <w:noProof/>
                <w:webHidden/>
              </w:rPr>
              <w:fldChar w:fldCharType="end"/>
            </w:r>
          </w:hyperlink>
        </w:p>
        <w:p w:rsidR="005F1DC0" w:rsidRDefault="00E9494C">
          <w:pPr>
            <w:pStyle w:val="TM2"/>
            <w:tabs>
              <w:tab w:val="left" w:pos="880"/>
              <w:tab w:val="right" w:leader="dot" w:pos="10456"/>
            </w:tabs>
            <w:rPr>
              <w:rFonts w:asciiTheme="minorHAnsi" w:eastAsiaTheme="minorEastAsia" w:hAnsiTheme="minorHAnsi" w:cstheme="minorBidi"/>
              <w:noProof/>
              <w:lang w:val="en-US"/>
            </w:rPr>
          </w:pPr>
          <w:hyperlink w:anchor="_Toc531091788" w:history="1">
            <w:r w:rsidR="005F1DC0" w:rsidRPr="00563296">
              <w:rPr>
                <w:rStyle w:val="Lienhypertexte"/>
                <w:noProof/>
                <w:snapToGrid w:val="0"/>
                <w:w w:val="0"/>
              </w:rPr>
              <w:t>6.4.</w:t>
            </w:r>
            <w:r w:rsidR="005F1DC0">
              <w:rPr>
                <w:rFonts w:asciiTheme="minorHAnsi" w:eastAsiaTheme="minorEastAsia" w:hAnsiTheme="minorHAnsi" w:cstheme="minorBidi"/>
                <w:noProof/>
                <w:lang w:val="en-US"/>
              </w:rPr>
              <w:tab/>
            </w:r>
            <w:r w:rsidR="005F1DC0" w:rsidRPr="00563296">
              <w:rPr>
                <w:rStyle w:val="Lienhypertexte"/>
                <w:noProof/>
              </w:rPr>
              <w:t>Détection de flamme sans brûleur en service</w:t>
            </w:r>
            <w:r w:rsidR="005F1DC0">
              <w:rPr>
                <w:noProof/>
                <w:webHidden/>
              </w:rPr>
              <w:tab/>
            </w:r>
            <w:r w:rsidR="005F1DC0">
              <w:rPr>
                <w:noProof/>
                <w:webHidden/>
              </w:rPr>
              <w:fldChar w:fldCharType="begin"/>
            </w:r>
            <w:r w:rsidR="005F1DC0">
              <w:rPr>
                <w:noProof/>
                <w:webHidden/>
              </w:rPr>
              <w:instrText xml:space="preserve"> PAGEREF _Toc531091788 \h </w:instrText>
            </w:r>
            <w:r w:rsidR="005F1DC0">
              <w:rPr>
                <w:noProof/>
                <w:webHidden/>
              </w:rPr>
            </w:r>
            <w:r w:rsidR="005F1DC0">
              <w:rPr>
                <w:noProof/>
                <w:webHidden/>
              </w:rPr>
              <w:fldChar w:fldCharType="separate"/>
            </w:r>
            <w:r w:rsidR="005F1DC0">
              <w:rPr>
                <w:noProof/>
                <w:webHidden/>
              </w:rPr>
              <w:t>6</w:t>
            </w:r>
            <w:r w:rsidR="005F1DC0">
              <w:rPr>
                <w:noProof/>
                <w:webHidden/>
              </w:rPr>
              <w:fldChar w:fldCharType="end"/>
            </w:r>
          </w:hyperlink>
        </w:p>
        <w:p w:rsidR="008D7797" w:rsidRPr="005E6525" w:rsidRDefault="00BF0F82">
          <w:pPr>
            <w:rPr>
              <w:b/>
            </w:rPr>
          </w:pPr>
          <w:r w:rsidRPr="005E6525">
            <w:rPr>
              <w:b/>
            </w:rPr>
            <w:fldChar w:fldCharType="end"/>
          </w:r>
        </w:p>
      </w:sdtContent>
    </w:sdt>
    <w:p w:rsidR="00AF6165" w:rsidRDefault="00E9494C" w:rsidP="009B0EDA"/>
    <w:p w:rsidR="00AF6165" w:rsidRDefault="00E9494C" w:rsidP="009B0EDA"/>
    <w:p w:rsidR="005B1467" w:rsidRDefault="00DB4C9E" w:rsidP="005B1467">
      <w:pPr>
        <w:pStyle w:val="Titre1"/>
      </w:pPr>
      <w:r>
        <w:br w:type="page"/>
      </w:r>
      <w:hyperlink w:anchor="Sommaire" w:history="1">
        <w:bookmarkStart w:id="16" w:name="_Toc419980234"/>
        <w:bookmarkStart w:id="17" w:name="_Toc423351229"/>
        <w:bookmarkStart w:id="18" w:name="_Toc459878998"/>
        <w:bookmarkStart w:id="19" w:name="_Toc531091779"/>
        <w:r w:rsidR="005B1467" w:rsidRPr="00BF4A1F">
          <w:t>Définitions</w:t>
        </w:r>
      </w:hyperlink>
      <w:r w:rsidR="005B1467" w:rsidRPr="009B0EDA">
        <w:t xml:space="preserve"> et abréviations</w:t>
      </w:r>
      <w:bookmarkEnd w:id="16"/>
      <w:bookmarkEnd w:id="17"/>
      <w:bookmarkEnd w:id="18"/>
      <w:bookmarkEnd w:id="19"/>
    </w:p>
    <w:p w:rsidR="00D768BE" w:rsidRDefault="00D768BE" w:rsidP="005B1467"/>
    <w:p w:rsidR="005B1467" w:rsidRDefault="005B1467" w:rsidP="005B1467">
      <w:r>
        <w:t>RAS</w:t>
      </w:r>
    </w:p>
    <w:p w:rsidR="005B1467" w:rsidRDefault="00E9494C" w:rsidP="005B1467">
      <w:pPr>
        <w:pStyle w:val="Titre1"/>
      </w:pPr>
      <w:hyperlink w:anchor="Sommaire" w:history="1">
        <w:bookmarkStart w:id="20" w:name="_Toc419980235"/>
        <w:bookmarkStart w:id="21" w:name="_Toc423351230"/>
        <w:bookmarkStart w:id="22" w:name="_Toc459878999"/>
        <w:bookmarkStart w:id="23" w:name="_Toc531091780"/>
        <w:r w:rsidR="005B1467" w:rsidRPr="00906D4D">
          <w:t>Documents</w:t>
        </w:r>
      </w:hyperlink>
      <w:r w:rsidR="005B1467">
        <w:t xml:space="preserve"> cités en référence</w:t>
      </w:r>
      <w:bookmarkEnd w:id="20"/>
      <w:bookmarkEnd w:id="21"/>
      <w:bookmarkEnd w:id="22"/>
      <w:bookmarkEnd w:id="23"/>
    </w:p>
    <w:p w:rsidR="00DF0F28" w:rsidRPr="00DF0F28" w:rsidRDefault="00DF0F28" w:rsidP="00DF0F28"/>
    <w:p w:rsidR="00DF0F28" w:rsidRPr="00B6105C" w:rsidRDefault="00DF0F28" w:rsidP="00DF0F28">
      <w:r w:rsidRPr="00B6105C">
        <w:rPr>
          <w:rStyle w:val="datervision"/>
          <w:rFonts w:ascii="Arial" w:hAnsi="Arial"/>
          <w:sz w:val="22"/>
        </w:rPr>
        <w:t>EXP-U-12-04</w:t>
      </w:r>
      <w:r w:rsidRPr="00B6105C">
        <w:rPr>
          <w:rStyle w:val="PieddepageCar"/>
          <w:rFonts w:ascii="Arial" w:hAnsi="Arial" w:cs="Arial"/>
          <w:sz w:val="22"/>
          <w:szCs w:val="22"/>
        </w:rPr>
        <w:t xml:space="preserve"> </w:t>
      </w:r>
      <w:r w:rsidRPr="00B6105C">
        <w:rPr>
          <w:rStyle w:val="libellrvision"/>
          <w:sz w:val="22"/>
        </w:rPr>
        <w:t>Description des sécurités et des automatismes des surchauffeurs</w:t>
      </w:r>
      <w:r>
        <w:rPr>
          <w:rStyle w:val="libellrvision"/>
          <w:sz w:val="22"/>
        </w:rPr>
        <w:t>.</w:t>
      </w:r>
    </w:p>
    <w:p w:rsidR="00DF0F28" w:rsidRPr="00B6105C" w:rsidRDefault="00DF0F28" w:rsidP="00DF0F28">
      <w:pPr>
        <w:rPr>
          <w:rStyle w:val="libellrvision"/>
          <w:sz w:val="22"/>
        </w:rPr>
      </w:pPr>
      <w:r w:rsidRPr="00B6105C">
        <w:rPr>
          <w:rStyle w:val="datervision"/>
          <w:rFonts w:ascii="Arial" w:hAnsi="Arial"/>
          <w:sz w:val="22"/>
        </w:rPr>
        <w:t>EXP-U-12-0</w:t>
      </w:r>
      <w:r>
        <w:rPr>
          <w:rStyle w:val="datervision"/>
          <w:rFonts w:ascii="Arial" w:hAnsi="Arial"/>
          <w:sz w:val="22"/>
        </w:rPr>
        <w:t>X</w:t>
      </w:r>
      <w:r w:rsidRPr="00B6105C">
        <w:rPr>
          <w:rStyle w:val="PieddepageCar"/>
          <w:rFonts w:ascii="Arial" w:hAnsi="Arial" w:cs="Arial"/>
          <w:sz w:val="22"/>
          <w:szCs w:val="22"/>
        </w:rPr>
        <w:t xml:space="preserve"> Description - </w:t>
      </w:r>
      <w:r>
        <w:rPr>
          <w:rStyle w:val="PieddepageCar"/>
          <w:rFonts w:ascii="Arial" w:hAnsi="Arial" w:cs="Arial"/>
          <w:sz w:val="22"/>
          <w:szCs w:val="22"/>
        </w:rPr>
        <w:t>Arrêt</w:t>
      </w:r>
      <w:r w:rsidRPr="00B6105C">
        <w:rPr>
          <w:rStyle w:val="libellrvision"/>
          <w:sz w:val="22"/>
        </w:rPr>
        <w:t xml:space="preserve"> brûleur</w:t>
      </w:r>
      <w:r>
        <w:rPr>
          <w:rStyle w:val="libellrvision"/>
          <w:sz w:val="22"/>
        </w:rPr>
        <w:t xml:space="preserve"> et/ou</w:t>
      </w:r>
      <w:r w:rsidRPr="00B6105C">
        <w:rPr>
          <w:rStyle w:val="libellrvision"/>
          <w:sz w:val="22"/>
        </w:rPr>
        <w:t xml:space="preserve"> surchauffeur</w:t>
      </w:r>
      <w:r>
        <w:rPr>
          <w:rStyle w:val="libellrvision"/>
          <w:sz w:val="22"/>
        </w:rPr>
        <w:t>.</w:t>
      </w:r>
    </w:p>
    <w:p w:rsidR="00DF0F28" w:rsidRPr="00B6105C" w:rsidRDefault="00DF0F28" w:rsidP="00DF0F28">
      <w:r w:rsidRPr="00B6105C">
        <w:rPr>
          <w:rStyle w:val="datervision"/>
          <w:rFonts w:ascii="Arial" w:hAnsi="Arial"/>
          <w:sz w:val="22"/>
        </w:rPr>
        <w:t>EXP-U-12-02</w:t>
      </w:r>
      <w:r w:rsidRPr="00B6105C">
        <w:rPr>
          <w:rStyle w:val="PieddepageCar"/>
          <w:rFonts w:ascii="Arial" w:hAnsi="Arial" w:cs="Arial"/>
          <w:sz w:val="22"/>
          <w:szCs w:val="22"/>
        </w:rPr>
        <w:t xml:space="preserve"> </w:t>
      </w:r>
      <w:r>
        <w:rPr>
          <w:rStyle w:val="libellrvision"/>
          <w:sz w:val="22"/>
        </w:rPr>
        <w:t>Démarrage d’un surchauffeur -</w:t>
      </w:r>
      <w:r w:rsidRPr="00B6105C">
        <w:rPr>
          <w:rStyle w:val="libellrvision"/>
          <w:sz w:val="22"/>
        </w:rPr>
        <w:t xml:space="preserve"> le 2</w:t>
      </w:r>
      <w:r w:rsidRPr="00B6105C">
        <w:rPr>
          <w:rStyle w:val="libellrvision"/>
          <w:sz w:val="22"/>
          <w:vertAlign w:val="superscript"/>
        </w:rPr>
        <w:t>ème</w:t>
      </w:r>
      <w:r w:rsidRPr="00B6105C">
        <w:rPr>
          <w:rStyle w:val="libellrvision"/>
          <w:sz w:val="22"/>
        </w:rPr>
        <w:t xml:space="preserve"> étant à l’arrêt.</w:t>
      </w:r>
    </w:p>
    <w:p w:rsidR="00DF0F28" w:rsidRDefault="00DF0F28" w:rsidP="00DF0F28">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01</w:t>
      </w:r>
      <w:r w:rsidRPr="00B6105C">
        <w:rPr>
          <w:rStyle w:val="datervision"/>
          <w:rFonts w:ascii="Arial" w:hAnsi="Arial"/>
          <w:sz w:val="22"/>
        </w:rPr>
        <w:t>2</w:t>
      </w:r>
      <w:r w:rsidRPr="00B6105C">
        <w:rPr>
          <w:rStyle w:val="PieddepageCar"/>
          <w:rFonts w:ascii="Arial" w:hAnsi="Arial" w:cs="Arial"/>
          <w:sz w:val="22"/>
          <w:szCs w:val="22"/>
        </w:rPr>
        <w:t xml:space="preserve"> </w:t>
      </w:r>
      <w:r>
        <w:rPr>
          <w:rStyle w:val="PieddepageCar"/>
          <w:rFonts w:ascii="Arial" w:hAnsi="Arial" w:cs="Arial"/>
          <w:sz w:val="22"/>
          <w:szCs w:val="22"/>
        </w:rPr>
        <w:t>Liste des AU et des automatisme</w:t>
      </w:r>
      <w:r w:rsidR="007F45CD">
        <w:rPr>
          <w:rStyle w:val="PieddepageCar"/>
          <w:rFonts w:ascii="Arial" w:hAnsi="Arial" w:cs="Arial"/>
          <w:sz w:val="22"/>
          <w:szCs w:val="22"/>
        </w:rPr>
        <w:t>s</w:t>
      </w:r>
      <w:r>
        <w:rPr>
          <w:rStyle w:val="PieddepageCar"/>
          <w:rFonts w:ascii="Arial" w:hAnsi="Arial" w:cs="Arial"/>
          <w:sz w:val="22"/>
          <w:szCs w:val="22"/>
        </w:rPr>
        <w:t xml:space="preserve"> de la centrale, fréquence de test associé</w:t>
      </w:r>
      <w:r w:rsidRPr="00B6105C">
        <w:rPr>
          <w:rStyle w:val="libellrvision"/>
          <w:sz w:val="22"/>
        </w:rPr>
        <w:t>.</w:t>
      </w:r>
    </w:p>
    <w:p w:rsidR="00DF0F28" w:rsidRDefault="00DF0F28" w:rsidP="00DF0F28">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025</w:t>
      </w:r>
      <w:r w:rsidRPr="00B6105C">
        <w:rPr>
          <w:rStyle w:val="PieddepageCar"/>
          <w:rFonts w:ascii="Arial" w:hAnsi="Arial" w:cs="Arial"/>
          <w:sz w:val="22"/>
          <w:szCs w:val="22"/>
        </w:rPr>
        <w:t xml:space="preserve"> </w:t>
      </w:r>
      <w:r>
        <w:rPr>
          <w:rStyle w:val="PieddepageCar"/>
          <w:rFonts w:ascii="Arial" w:hAnsi="Arial" w:cs="Arial"/>
          <w:sz w:val="22"/>
          <w:szCs w:val="22"/>
        </w:rPr>
        <w:t>BY-PASS systèmes sécurités</w:t>
      </w:r>
      <w:r w:rsidRPr="00B6105C">
        <w:rPr>
          <w:rStyle w:val="libellrvision"/>
          <w:sz w:val="22"/>
        </w:rPr>
        <w:t>.</w:t>
      </w:r>
    </w:p>
    <w:p w:rsidR="00DF0F28" w:rsidRPr="00DF0F28" w:rsidRDefault="00DF0F28" w:rsidP="00DF0F28"/>
    <w:p w:rsidR="00D768BE" w:rsidRPr="00D768BE" w:rsidRDefault="005B1467" w:rsidP="00D768BE">
      <w:pPr>
        <w:pStyle w:val="Titre1"/>
      </w:pPr>
      <w:bookmarkStart w:id="24" w:name="_Toc459879000"/>
      <w:bookmarkStart w:id="25" w:name="_Toc531091781"/>
      <w:r>
        <w:t>RESPONSABILITE</w:t>
      </w:r>
      <w:bookmarkEnd w:id="24"/>
      <w:bookmarkEnd w:id="25"/>
    </w:p>
    <w:tbl>
      <w:tblPr>
        <w:tblpPr w:leftFromText="180" w:rightFromText="180" w:vertAnchor="text" w:horzAnchor="margin" w:tblpXSpec="center" w:tblpY="1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1701"/>
      </w:tblGrid>
      <w:tr w:rsidR="00D768BE" w:rsidTr="00D768BE">
        <w:tc>
          <w:tcPr>
            <w:tcW w:w="1701" w:type="dxa"/>
          </w:tcPr>
          <w:p w:rsidR="00D768BE" w:rsidRDefault="00D768BE" w:rsidP="00D768BE">
            <w:pPr>
              <w:spacing w:before="80" w:after="80"/>
              <w:jc w:val="center"/>
              <w:rPr>
                <w:b/>
                <w:bCs/>
                <w:noProof/>
              </w:rPr>
            </w:pPr>
            <w:r>
              <w:rPr>
                <w:b/>
                <w:bCs/>
              </w:rPr>
              <w:t>CdQ</w:t>
            </w:r>
          </w:p>
        </w:tc>
        <w:tc>
          <w:tcPr>
            <w:tcW w:w="1871" w:type="dxa"/>
          </w:tcPr>
          <w:p w:rsidR="00D768BE" w:rsidRDefault="00D768BE" w:rsidP="00D768BE">
            <w:pPr>
              <w:spacing w:before="80" w:after="80"/>
              <w:jc w:val="center"/>
              <w:rPr>
                <w:b/>
                <w:bCs/>
              </w:rPr>
            </w:pPr>
            <w:r>
              <w:rPr>
                <w:b/>
                <w:bCs/>
                <w:noProof/>
              </w:rPr>
              <w:t>CdP Electrique</w:t>
            </w:r>
            <w:r>
              <w:rPr>
                <w:b/>
                <w:bCs/>
              </w:rPr>
              <w:t xml:space="preserve"> </w:t>
            </w:r>
          </w:p>
        </w:tc>
        <w:tc>
          <w:tcPr>
            <w:tcW w:w="1871" w:type="dxa"/>
          </w:tcPr>
          <w:p w:rsidR="00D768BE" w:rsidRDefault="00D768BE" w:rsidP="00D768BE">
            <w:pPr>
              <w:spacing w:before="80" w:after="80"/>
              <w:jc w:val="center"/>
              <w:rPr>
                <w:b/>
                <w:bCs/>
              </w:rPr>
            </w:pPr>
            <w:r>
              <w:rPr>
                <w:b/>
                <w:bCs/>
              </w:rPr>
              <w:t>CdP Thermique</w:t>
            </w:r>
          </w:p>
        </w:tc>
        <w:tc>
          <w:tcPr>
            <w:tcW w:w="1701" w:type="dxa"/>
          </w:tcPr>
          <w:p w:rsidR="00D768BE" w:rsidRDefault="00D768BE" w:rsidP="00D768BE">
            <w:pPr>
              <w:spacing w:before="80" w:after="80"/>
              <w:jc w:val="center"/>
              <w:rPr>
                <w:b/>
                <w:bCs/>
              </w:rPr>
            </w:pPr>
            <w:r>
              <w:rPr>
                <w:b/>
                <w:bCs/>
              </w:rPr>
              <w:t>CdP Utilités</w:t>
            </w:r>
          </w:p>
        </w:tc>
        <w:tc>
          <w:tcPr>
            <w:tcW w:w="1701" w:type="dxa"/>
          </w:tcPr>
          <w:p w:rsidR="00D768BE" w:rsidRDefault="00D768BE" w:rsidP="00D768BE">
            <w:pPr>
              <w:spacing w:before="80" w:after="80"/>
              <w:jc w:val="center"/>
              <w:rPr>
                <w:b/>
                <w:bCs/>
              </w:rPr>
            </w:pPr>
            <w:r>
              <w:rPr>
                <w:b/>
                <w:bCs/>
              </w:rPr>
              <w:t>Op. Extérieur</w:t>
            </w:r>
          </w:p>
        </w:tc>
      </w:tr>
      <w:tr w:rsidR="00D768BE" w:rsidTr="00D768BE">
        <w:tc>
          <w:tcPr>
            <w:tcW w:w="1701" w:type="dxa"/>
          </w:tcPr>
          <w:p w:rsidR="00D768BE" w:rsidRDefault="00D768BE" w:rsidP="00D768BE">
            <w:pPr>
              <w:spacing w:before="80" w:after="80"/>
              <w:jc w:val="center"/>
              <w:rPr>
                <w:b/>
              </w:rPr>
            </w:pPr>
          </w:p>
        </w:tc>
        <w:tc>
          <w:tcPr>
            <w:tcW w:w="1871" w:type="dxa"/>
          </w:tcPr>
          <w:p w:rsidR="00D768BE" w:rsidRDefault="00D768BE" w:rsidP="00D768BE">
            <w:pPr>
              <w:spacing w:before="80" w:after="80"/>
              <w:jc w:val="center"/>
              <w:rPr>
                <w:b/>
              </w:rPr>
            </w:pPr>
          </w:p>
        </w:tc>
        <w:tc>
          <w:tcPr>
            <w:tcW w:w="1871" w:type="dxa"/>
          </w:tcPr>
          <w:p w:rsidR="00D768BE" w:rsidRDefault="00D768BE" w:rsidP="00D768BE">
            <w:pPr>
              <w:spacing w:before="80" w:after="80"/>
              <w:jc w:val="center"/>
              <w:rPr>
                <w:b/>
              </w:rPr>
            </w:pPr>
            <w:r>
              <w:rPr>
                <w:b/>
              </w:rPr>
              <w:t>X</w:t>
            </w:r>
          </w:p>
        </w:tc>
        <w:tc>
          <w:tcPr>
            <w:tcW w:w="1701" w:type="dxa"/>
          </w:tcPr>
          <w:p w:rsidR="00D768BE" w:rsidRDefault="00D768BE" w:rsidP="00D768BE">
            <w:pPr>
              <w:spacing w:before="80" w:after="80"/>
              <w:jc w:val="center"/>
              <w:rPr>
                <w:b/>
              </w:rPr>
            </w:pPr>
          </w:p>
        </w:tc>
        <w:tc>
          <w:tcPr>
            <w:tcW w:w="1701" w:type="dxa"/>
          </w:tcPr>
          <w:p w:rsidR="00D768BE" w:rsidRDefault="00D768BE" w:rsidP="00D768BE">
            <w:pPr>
              <w:spacing w:before="80" w:after="80"/>
              <w:jc w:val="center"/>
              <w:rPr>
                <w:b/>
              </w:rPr>
            </w:pPr>
            <w:r>
              <w:rPr>
                <w:b/>
              </w:rPr>
              <w:t>X</w:t>
            </w:r>
          </w:p>
        </w:tc>
      </w:tr>
    </w:tbl>
    <w:p w:rsidR="00D768BE" w:rsidRDefault="00D768BE" w:rsidP="00D768BE"/>
    <w:p w:rsidR="00D768BE" w:rsidRDefault="00D768BE" w:rsidP="00D768BE"/>
    <w:p w:rsidR="00D768BE" w:rsidRDefault="00D768BE" w:rsidP="00D768BE"/>
    <w:p w:rsidR="00D768BE" w:rsidRDefault="00D768BE" w:rsidP="00D768BE"/>
    <w:p w:rsidR="00D768BE" w:rsidRDefault="00D768BE" w:rsidP="00D768BE"/>
    <w:p w:rsidR="005B1467" w:rsidRDefault="005B1467" w:rsidP="005B1467">
      <w:pPr>
        <w:pStyle w:val="Titre1"/>
      </w:pPr>
      <w:bookmarkStart w:id="26" w:name="_Toc459879001"/>
      <w:bookmarkStart w:id="27" w:name="_Toc531091782"/>
      <w:r>
        <w:t>SEQUENCE d’Allumage</w:t>
      </w:r>
      <w:bookmarkEnd w:id="26"/>
      <w:bookmarkEnd w:id="27"/>
    </w:p>
    <w:p w:rsidR="00D168AF" w:rsidRDefault="00D168AF" w:rsidP="00D168AF"/>
    <w:p w:rsidR="00D168AF" w:rsidRPr="00D168AF" w:rsidRDefault="00D168AF" w:rsidP="00D168AF">
      <w:pPr>
        <w:jc w:val="both"/>
      </w:pPr>
      <w:r>
        <w:t>De manière générale avant tout démarrage, prendre pour habitude d’ouvrir la supervision APS (appelée BMS) sur l’appareil concerné. S’il y a un défaut sur l’une des conditions, les pavés de sélection en bas de l’écran apparaîtront en rouge. Le chemin de clic dirige directement vers le logigramme concerné par le défaut.</w:t>
      </w:r>
      <w:r w:rsidR="00E66D57">
        <w:t xml:space="preserve"> </w:t>
      </w:r>
    </w:p>
    <w:p w:rsidR="003C4484" w:rsidRPr="00672879" w:rsidRDefault="003C4484" w:rsidP="003C4484"/>
    <w:p w:rsidR="003C4484" w:rsidRDefault="003C4484" w:rsidP="003C4484">
      <w:pPr>
        <w:jc w:val="both"/>
      </w:pPr>
      <w:r w:rsidRPr="00672879">
        <w:rPr>
          <w:b/>
          <w:bCs/>
        </w:rPr>
        <w:t>RISQUE</w:t>
      </w:r>
      <w:r w:rsidRPr="00672879">
        <w:t xml:space="preserve"> : Le risque majeur d’incident sur un surchauffeur est l’explosion (surpression). Elle peut se produire au moment du démarrage ou après un déclenchement si une quantité de gaz s’est accumulée dans le surchauffeur sans la présence de flamme ou par manque d’air de combustion conduisant à la création de CO. De ce fait, </w:t>
      </w:r>
      <w:r w:rsidRPr="00672879">
        <w:rPr>
          <w:b/>
        </w:rPr>
        <w:t>il y a obligation de lancer une pré-ventilation avant tout démarrage.</w:t>
      </w:r>
      <w:r w:rsidRPr="00672879">
        <w:rPr>
          <w:b/>
          <w:bCs/>
        </w:rPr>
        <w:t xml:space="preserve"> </w:t>
      </w:r>
      <w:r w:rsidRPr="00672879">
        <w:t xml:space="preserve">La sécurité : manque détection flamme et </w:t>
      </w:r>
      <w:r>
        <w:t>débit</w:t>
      </w:r>
      <w:r w:rsidRPr="00672879">
        <w:t xml:space="preserve"> bas</w:t>
      </w:r>
      <w:r>
        <w:t xml:space="preserve"> d’</w:t>
      </w:r>
      <w:r w:rsidRPr="00672879">
        <w:t>air évite la diffusion de gaz sans la présence de flamme.</w:t>
      </w:r>
    </w:p>
    <w:p w:rsidR="003C4484" w:rsidRDefault="003C4484" w:rsidP="003C4484">
      <w:pPr>
        <w:jc w:val="both"/>
      </w:pPr>
    </w:p>
    <w:p w:rsidR="003C4484" w:rsidRDefault="003C4484" w:rsidP="00D768BE">
      <w:pPr>
        <w:tabs>
          <w:tab w:val="left" w:pos="0"/>
        </w:tabs>
        <w:suppressAutoHyphens/>
        <w:spacing w:line="240" w:lineRule="atLeast"/>
        <w:jc w:val="both"/>
      </w:pPr>
      <w:r w:rsidRPr="00DD7C27">
        <w:t>Le BMS vérifiera le fonctionnement du ventilateur par la pression au refoulement PS</w:t>
      </w:r>
      <w:r>
        <w:t>3309</w:t>
      </w:r>
      <w:r w:rsidRPr="00DD7C27">
        <w:t xml:space="preserve"> &gt; PSLL</w:t>
      </w:r>
      <w:r>
        <w:t>3310</w:t>
      </w:r>
      <w:r w:rsidR="00D768BE">
        <w:t xml:space="preserve"> soit 5 mmCE</w:t>
      </w:r>
      <w:r w:rsidRPr="00DD7C27">
        <w:t xml:space="preserve"> et également pa</w:t>
      </w:r>
      <w:r>
        <w:t>r la présence du débit d'air FS3307</w:t>
      </w:r>
      <w:r w:rsidRPr="00DD7C27">
        <w:t xml:space="preserve"> &gt; FSL</w:t>
      </w:r>
      <w:r w:rsidR="00D768BE">
        <w:t xml:space="preserve">3307, soit un débit de 24 t/h </w:t>
      </w:r>
      <w:r>
        <w:t>(exemple SI3)</w:t>
      </w:r>
      <w:r w:rsidRPr="00DD7C27">
        <w:t>.</w:t>
      </w:r>
      <w:r w:rsidR="00D768BE">
        <w:t xml:space="preserve"> </w:t>
      </w:r>
      <w:r>
        <w:t xml:space="preserve">Les ventelles des bruleurs s’ouvrent au moment du réarmement (anciennement bouton lancement préventilation). </w:t>
      </w:r>
    </w:p>
    <w:p w:rsidR="003C4484" w:rsidRDefault="003C4484" w:rsidP="003C4484">
      <w:pPr>
        <w:jc w:val="both"/>
      </w:pPr>
    </w:p>
    <w:p w:rsidR="003C4484" w:rsidRDefault="003C4484" w:rsidP="003C4484">
      <w:pPr>
        <w:tabs>
          <w:tab w:val="left" w:pos="0"/>
        </w:tabs>
        <w:suppressAutoHyphens/>
        <w:spacing w:line="240" w:lineRule="atLeast"/>
        <w:jc w:val="both"/>
      </w:pPr>
      <w:r>
        <w:t xml:space="preserve">La préventilation </w:t>
      </w:r>
      <w:r w:rsidRPr="00425FF4">
        <w:t>est seulement possible si les conditions ci-dessous sont vérifiées</w:t>
      </w:r>
      <w:r w:rsidR="00D768BE">
        <w:t xml:space="preserve"> </w:t>
      </w:r>
      <w:r w:rsidRPr="00425FF4">
        <w:t>:</w:t>
      </w:r>
    </w:p>
    <w:p w:rsidR="00D768BE" w:rsidRPr="00425FF4" w:rsidRDefault="00D768BE" w:rsidP="003C4484">
      <w:pPr>
        <w:tabs>
          <w:tab w:val="left" w:pos="0"/>
        </w:tabs>
        <w:suppressAutoHyphens/>
        <w:spacing w:line="240" w:lineRule="atLeast"/>
        <w:jc w:val="both"/>
      </w:pPr>
    </w:p>
    <w:p w:rsidR="003C4484" w:rsidRPr="00425FF4" w:rsidRDefault="003C4484" w:rsidP="00C36E7F">
      <w:pPr>
        <w:widowControl w:val="0"/>
        <w:numPr>
          <w:ilvl w:val="0"/>
          <w:numId w:val="4"/>
        </w:numPr>
        <w:tabs>
          <w:tab w:val="left" w:pos="0"/>
        </w:tabs>
        <w:suppressAutoHyphens/>
        <w:autoSpaceDE w:val="0"/>
        <w:autoSpaceDN w:val="0"/>
        <w:adjustRightInd w:val="0"/>
        <w:spacing w:line="240" w:lineRule="atLeast"/>
        <w:jc w:val="both"/>
      </w:pPr>
      <w:r w:rsidRPr="00425FF4">
        <w:t xml:space="preserve">Pas de condition de trip </w:t>
      </w:r>
      <w:r w:rsidRPr="00565077">
        <w:t>surchauffeur</w:t>
      </w:r>
      <w:r w:rsidR="00D768BE">
        <w:t>,</w:t>
      </w:r>
      <w:r w:rsidRPr="004C62EC">
        <w:t xml:space="preserve"> </w:t>
      </w:r>
      <w:r w:rsidRPr="00425FF4">
        <w:t>ni A</w:t>
      </w:r>
      <w:r w:rsidR="00D768BE">
        <w:t>rrêt d’</w:t>
      </w:r>
      <w:r w:rsidRPr="00425FF4">
        <w:t>U</w:t>
      </w:r>
      <w:r w:rsidR="00D768BE">
        <w:t>rgence</w:t>
      </w:r>
      <w:r w:rsidRPr="00425FF4">
        <w:t>.</w:t>
      </w:r>
    </w:p>
    <w:p w:rsidR="003C4484" w:rsidRPr="00D43778" w:rsidRDefault="003C4484" w:rsidP="00C36E7F">
      <w:pPr>
        <w:widowControl w:val="0"/>
        <w:numPr>
          <w:ilvl w:val="0"/>
          <w:numId w:val="4"/>
        </w:numPr>
        <w:tabs>
          <w:tab w:val="left" w:pos="0"/>
        </w:tabs>
        <w:suppressAutoHyphens/>
        <w:autoSpaceDE w:val="0"/>
        <w:autoSpaceDN w:val="0"/>
        <w:adjustRightInd w:val="0"/>
        <w:spacing w:line="240" w:lineRule="atLeast"/>
        <w:jc w:val="both"/>
      </w:pPr>
      <w:r w:rsidRPr="00574DE4">
        <w:t>Absence de discordance à la fermeture des vannes automatiques de combustible gaz</w:t>
      </w:r>
      <w:r>
        <w:t xml:space="preserve"> et acétyléniques </w:t>
      </w:r>
      <w:r w:rsidRPr="004C62EC">
        <w:t xml:space="preserve">sauf si déclaration de bruleur HS pour </w:t>
      </w:r>
      <w:r>
        <w:t>c</w:t>
      </w:r>
      <w:r w:rsidRPr="004C62EC">
        <w:t xml:space="preserve">es </w:t>
      </w:r>
      <w:r>
        <w:t>derniers (vannes manu fermées et FDC actifs).</w:t>
      </w:r>
    </w:p>
    <w:p w:rsidR="003C4484" w:rsidRPr="00D43778" w:rsidRDefault="003C4484" w:rsidP="00C36E7F">
      <w:pPr>
        <w:widowControl w:val="0"/>
        <w:numPr>
          <w:ilvl w:val="0"/>
          <w:numId w:val="4"/>
        </w:numPr>
        <w:tabs>
          <w:tab w:val="left" w:pos="0"/>
        </w:tabs>
        <w:suppressAutoHyphens/>
        <w:autoSpaceDE w:val="0"/>
        <w:autoSpaceDN w:val="0"/>
        <w:adjustRightInd w:val="0"/>
        <w:spacing w:line="240" w:lineRule="atLeast"/>
        <w:jc w:val="both"/>
      </w:pPr>
      <w:r w:rsidRPr="00D43778">
        <w:t>Aucune flamme détectée.</w:t>
      </w:r>
    </w:p>
    <w:p w:rsidR="003C4484" w:rsidRPr="00425FF4" w:rsidRDefault="003C4484" w:rsidP="00C36E7F">
      <w:pPr>
        <w:numPr>
          <w:ilvl w:val="0"/>
          <w:numId w:val="4"/>
        </w:numPr>
        <w:tabs>
          <w:tab w:val="left" w:pos="0"/>
        </w:tabs>
        <w:suppressAutoHyphens/>
        <w:spacing w:line="240" w:lineRule="atLeast"/>
        <w:jc w:val="both"/>
      </w:pPr>
      <w:r w:rsidRPr="00D43778">
        <w:t>Tou</w:t>
      </w:r>
      <w:r>
        <w:t>te</w:t>
      </w:r>
      <w:r w:rsidRPr="00D43778">
        <w:t xml:space="preserve">s les </w:t>
      </w:r>
      <w:r>
        <w:t xml:space="preserve">ventelles </w:t>
      </w:r>
      <w:r w:rsidRPr="00D43778">
        <w:t>d'air de combustion sont en position</w:t>
      </w:r>
      <w:r>
        <w:t xml:space="preserve"> ouvertes</w:t>
      </w:r>
      <w:r w:rsidRPr="00E30680">
        <w:t>.</w:t>
      </w:r>
    </w:p>
    <w:p w:rsidR="003C4484" w:rsidRPr="004D3AF0" w:rsidRDefault="003C4484" w:rsidP="00C36E7F">
      <w:pPr>
        <w:widowControl w:val="0"/>
        <w:numPr>
          <w:ilvl w:val="0"/>
          <w:numId w:val="4"/>
        </w:numPr>
        <w:tabs>
          <w:tab w:val="left" w:pos="0"/>
        </w:tabs>
        <w:suppressAutoHyphens/>
        <w:autoSpaceDE w:val="0"/>
        <w:autoSpaceDN w:val="0"/>
        <w:adjustRightInd w:val="0"/>
        <w:spacing w:line="240" w:lineRule="atLeast"/>
        <w:jc w:val="both"/>
      </w:pPr>
      <w:r>
        <w:t xml:space="preserve">Débit d’air &gt; FSLL3307 </w:t>
      </w:r>
      <w:r w:rsidRPr="00425FF4">
        <w:t xml:space="preserve"> (</w:t>
      </w:r>
      <w:r>
        <w:t>24</w:t>
      </w:r>
      <w:r w:rsidRPr="00425FF4">
        <w:t xml:space="preserve"> t/h</w:t>
      </w:r>
      <w:r>
        <w:t>, ex SI3</w:t>
      </w:r>
      <w:r w:rsidRPr="00425FF4">
        <w:t>).</w:t>
      </w:r>
      <w:r>
        <w:t xml:space="preserve"> </w:t>
      </w:r>
    </w:p>
    <w:p w:rsidR="003C4484" w:rsidRPr="00CF6A11" w:rsidRDefault="003C4484" w:rsidP="00C36E7F">
      <w:pPr>
        <w:widowControl w:val="0"/>
        <w:numPr>
          <w:ilvl w:val="0"/>
          <w:numId w:val="4"/>
        </w:numPr>
        <w:tabs>
          <w:tab w:val="left" w:pos="0"/>
        </w:tabs>
        <w:suppressAutoHyphens/>
        <w:autoSpaceDE w:val="0"/>
        <w:autoSpaceDN w:val="0"/>
        <w:adjustRightInd w:val="0"/>
        <w:spacing w:line="240" w:lineRule="atLeast"/>
        <w:jc w:val="both"/>
      </w:pPr>
      <w:r>
        <w:t xml:space="preserve">Aucune vanne générale de </w:t>
      </w:r>
      <w:r w:rsidRPr="004C62EC">
        <w:t>sécurité</w:t>
      </w:r>
      <w:r>
        <w:t xml:space="preserve"> </w:t>
      </w:r>
      <w:r w:rsidRPr="004C62EC">
        <w:t>(gaz allumage,</w:t>
      </w:r>
      <w:r>
        <w:t xml:space="preserve"> </w:t>
      </w:r>
      <w:r w:rsidRPr="004C62EC">
        <w:t>FG</w:t>
      </w:r>
      <w:r>
        <w:t xml:space="preserve"> et </w:t>
      </w:r>
      <w:r w:rsidR="00D768BE">
        <w:t>A</w:t>
      </w:r>
      <w:r>
        <w:t>cétylénique</w:t>
      </w:r>
      <w:r w:rsidRPr="00565077">
        <w:t>)</w:t>
      </w:r>
      <w:r w:rsidRPr="004C62EC">
        <w:t xml:space="preserve"> </w:t>
      </w:r>
      <w:r w:rsidRPr="00D43778">
        <w:t>commandée à l’ouverture.</w:t>
      </w:r>
    </w:p>
    <w:p w:rsidR="00D768BE" w:rsidRDefault="00D768BE" w:rsidP="003C4484">
      <w:pPr>
        <w:tabs>
          <w:tab w:val="left" w:pos="0"/>
        </w:tabs>
        <w:suppressAutoHyphens/>
        <w:spacing w:line="240" w:lineRule="atLeast"/>
        <w:jc w:val="both"/>
      </w:pPr>
    </w:p>
    <w:p w:rsidR="003C4484" w:rsidRPr="00425FF4" w:rsidRDefault="003C4484" w:rsidP="003C4484">
      <w:pPr>
        <w:tabs>
          <w:tab w:val="left" w:pos="0"/>
        </w:tabs>
        <w:suppressAutoHyphens/>
        <w:spacing w:line="240" w:lineRule="atLeast"/>
        <w:jc w:val="both"/>
      </w:pPr>
      <w:r w:rsidRPr="00E30680">
        <w:t xml:space="preserve">Les </w:t>
      </w:r>
      <w:r>
        <w:t>martelières</w:t>
      </w:r>
      <w:r w:rsidRPr="00E30680">
        <w:t xml:space="preserve"> sur les gaines d’air sont ouvert</w:t>
      </w:r>
      <w:r>
        <w:t>e</w:t>
      </w:r>
      <w:r w:rsidRPr="00E30680">
        <w:t>s : vérifié par procédure</w:t>
      </w:r>
      <w:r>
        <w:t>.</w:t>
      </w:r>
      <w:r w:rsidR="00D768BE">
        <w:t xml:space="preserve"> </w:t>
      </w:r>
      <w:r w:rsidRPr="00425FF4">
        <w:t>Le déco</w:t>
      </w:r>
      <w:r w:rsidR="00D768BE">
        <w:t>mpte de la temporisation de pré</w:t>
      </w:r>
      <w:r w:rsidRPr="00425FF4">
        <w:t xml:space="preserve">ventilation commence automatiquement dès que le ventilateur </w:t>
      </w:r>
      <w:r>
        <w:t xml:space="preserve">NC214 </w:t>
      </w:r>
      <w:r w:rsidRPr="00425FF4">
        <w:t>est en fonctionnement et</w:t>
      </w:r>
      <w:r w:rsidR="00D768BE">
        <w:t xml:space="preserve"> que</w:t>
      </w:r>
      <w:r w:rsidRPr="00425FF4">
        <w:t xml:space="preserve"> le débit est supérieur à </w:t>
      </w:r>
      <w:r>
        <w:t>24</w:t>
      </w:r>
      <w:r w:rsidRPr="00425FF4">
        <w:t xml:space="preserve"> t/h. </w:t>
      </w:r>
    </w:p>
    <w:p w:rsidR="003C4484" w:rsidRPr="00425FF4" w:rsidRDefault="003C4484" w:rsidP="003C4484">
      <w:pPr>
        <w:widowControl w:val="0"/>
        <w:tabs>
          <w:tab w:val="left" w:pos="0"/>
        </w:tabs>
        <w:suppressAutoHyphens/>
        <w:autoSpaceDE w:val="0"/>
        <w:autoSpaceDN w:val="0"/>
        <w:adjustRightInd w:val="0"/>
        <w:spacing w:line="240" w:lineRule="atLeast"/>
        <w:jc w:val="both"/>
      </w:pPr>
    </w:p>
    <w:p w:rsidR="003C4484" w:rsidRPr="00D768BE" w:rsidRDefault="003C4484" w:rsidP="003C4484">
      <w:pPr>
        <w:widowControl w:val="0"/>
        <w:tabs>
          <w:tab w:val="left" w:pos="0"/>
        </w:tabs>
        <w:suppressAutoHyphens/>
        <w:autoSpaceDE w:val="0"/>
        <w:autoSpaceDN w:val="0"/>
        <w:adjustRightInd w:val="0"/>
        <w:spacing w:line="240" w:lineRule="atLeast"/>
        <w:jc w:val="both"/>
        <w:rPr>
          <w:b/>
          <w:u w:val="single"/>
        </w:rPr>
      </w:pPr>
      <w:r w:rsidRPr="00D768BE">
        <w:rPr>
          <w:b/>
          <w:u w:val="single"/>
        </w:rPr>
        <w:t>La validation de la pré-ventilation est obtenue à la fin d’une temporisation de 5 minutes, pendant lesquelles le débit d’air a été maintenu &gt; 24 t/h et les conditions ci-dessus ont été maintenues.</w:t>
      </w:r>
    </w:p>
    <w:p w:rsidR="00DF2E82" w:rsidRPr="00DF2E82" w:rsidRDefault="00DF2E82" w:rsidP="00DF2E82"/>
    <w:p w:rsidR="00D768BE" w:rsidRDefault="005B1467" w:rsidP="00CD7D9F">
      <w:pPr>
        <w:pStyle w:val="texte"/>
        <w:spacing w:before="0" w:after="120"/>
        <w:ind w:left="0"/>
      </w:pPr>
      <w:r w:rsidRPr="00E30D4B">
        <w:t>Si les conditions d’allumage sont remplies pour le 1</w:t>
      </w:r>
      <w:r w:rsidRPr="00E30D4B">
        <w:rPr>
          <w:vertAlign w:val="superscript"/>
        </w:rPr>
        <w:t>er</w:t>
      </w:r>
      <w:r w:rsidR="00E30D4B">
        <w:t xml:space="preserve"> brûleur, </w:t>
      </w:r>
      <w:r w:rsidRPr="00E30D4B">
        <w:t>voir consigne EXP-U-12-</w:t>
      </w:r>
      <w:r w:rsidR="00DF0F28" w:rsidRPr="00E30D4B">
        <w:t>0</w:t>
      </w:r>
      <w:r w:rsidRPr="00E30D4B">
        <w:t>02 et EXP-U-12-</w:t>
      </w:r>
      <w:r w:rsidR="00DF0F28" w:rsidRPr="00E30D4B">
        <w:t>0</w:t>
      </w:r>
      <w:r w:rsidR="00E30D4B">
        <w:t>03.</w:t>
      </w:r>
    </w:p>
    <w:p w:rsidR="00CD7D9F" w:rsidRDefault="00CD7D9F" w:rsidP="00D34AAD">
      <w:pPr>
        <w:jc w:val="both"/>
      </w:pPr>
      <w:r>
        <w:rPr>
          <w:b/>
          <w:u w:val="single"/>
        </w:rPr>
        <w:t>Pour information :</w:t>
      </w:r>
      <w:r w:rsidR="00D34AAD">
        <w:t xml:space="preserve"> </w:t>
      </w:r>
    </w:p>
    <w:p w:rsidR="00CD7D9F" w:rsidRDefault="00CD7D9F" w:rsidP="00D34AAD">
      <w:pPr>
        <w:jc w:val="both"/>
      </w:pPr>
    </w:p>
    <w:p w:rsidR="00D34AAD" w:rsidRDefault="00CD7D9F" w:rsidP="00CD7D9F">
      <w:pPr>
        <w:ind w:left="709"/>
        <w:jc w:val="both"/>
      </w:pPr>
      <w:r>
        <w:t xml:space="preserve">- </w:t>
      </w:r>
      <w:r w:rsidR="00D34AAD">
        <w:t>L</w:t>
      </w:r>
      <w:r w:rsidR="00D34AAD" w:rsidRPr="00F3694D">
        <w:t xml:space="preserve">e démarrage des brûleurs </w:t>
      </w:r>
      <w:r w:rsidR="00D34AAD">
        <w:t xml:space="preserve">ne </w:t>
      </w:r>
      <w:r w:rsidR="00D34AAD" w:rsidRPr="00F3694D">
        <w:t xml:space="preserve">peut </w:t>
      </w:r>
      <w:r w:rsidR="00D34AAD">
        <w:t xml:space="preserve">plus </w:t>
      </w:r>
      <w:r w:rsidR="00D34AAD" w:rsidRPr="00F3694D">
        <w:t xml:space="preserve">être fait en local </w:t>
      </w:r>
      <w:r w:rsidR="00D34AAD">
        <w:t xml:space="preserve">comme </w:t>
      </w:r>
      <w:r w:rsidR="00D34AAD" w:rsidRPr="00F3694D">
        <w:t>actuellement</w:t>
      </w:r>
      <w:r w:rsidR="00D768BE">
        <w:t>, p</w:t>
      </w:r>
      <w:r w:rsidR="00D34AAD">
        <w:t xml:space="preserve">as de </w:t>
      </w:r>
      <w:r w:rsidR="00D34AAD" w:rsidRPr="00F3694D">
        <w:t xml:space="preserve">présence de l’opérateur sur </w:t>
      </w:r>
      <w:r w:rsidR="00D34AAD">
        <w:t>les surchauffeurs</w:t>
      </w:r>
      <w:r w:rsidR="00D34AAD" w:rsidRPr="00F3694D">
        <w:t>.</w:t>
      </w:r>
    </w:p>
    <w:p w:rsidR="00CD7D9F" w:rsidRDefault="00CD7D9F" w:rsidP="00CD7D9F">
      <w:pPr>
        <w:ind w:left="709"/>
        <w:jc w:val="both"/>
      </w:pPr>
    </w:p>
    <w:p w:rsidR="00CD7D9F" w:rsidRDefault="00CD7D9F" w:rsidP="00CD7D9F">
      <w:pPr>
        <w:tabs>
          <w:tab w:val="left" w:pos="0"/>
        </w:tabs>
        <w:suppressAutoHyphens/>
        <w:spacing w:line="240" w:lineRule="atLeast"/>
        <w:ind w:left="709"/>
        <w:jc w:val="both"/>
      </w:pPr>
      <w:r>
        <w:t>- L</w:t>
      </w:r>
      <w:r w:rsidRPr="00E30D4B">
        <w:t>a commande de démarrage d’un bruleur est un signal de type impulsion venant du SNCC.</w:t>
      </w:r>
    </w:p>
    <w:p w:rsidR="00CD7D9F" w:rsidRDefault="00CD7D9F" w:rsidP="00CD7D9F">
      <w:pPr>
        <w:tabs>
          <w:tab w:val="left" w:pos="0"/>
        </w:tabs>
        <w:suppressAutoHyphens/>
        <w:spacing w:line="240" w:lineRule="atLeast"/>
        <w:ind w:left="709"/>
        <w:jc w:val="both"/>
      </w:pPr>
    </w:p>
    <w:p w:rsidR="00CD7D9F" w:rsidRPr="009F6AB7" w:rsidRDefault="00CD7D9F" w:rsidP="00CD7D9F">
      <w:pPr>
        <w:tabs>
          <w:tab w:val="left" w:pos="0"/>
        </w:tabs>
        <w:suppressAutoHyphens/>
        <w:spacing w:line="240" w:lineRule="atLeast"/>
        <w:ind w:left="709"/>
        <w:jc w:val="both"/>
      </w:pPr>
      <w:r>
        <w:t xml:space="preserve">- </w:t>
      </w:r>
      <w:r w:rsidRPr="00CD7D9F">
        <w:t>Les vannes principales de sectionnement gaz HSV2305A/B (HSV3305A/B) seront fermées par le BMS lorsque le dernier brûleur sera arrêté.</w:t>
      </w:r>
    </w:p>
    <w:p w:rsidR="00CD7D9F" w:rsidRDefault="00CD7D9F" w:rsidP="00D34AAD">
      <w:pPr>
        <w:jc w:val="both"/>
      </w:pPr>
    </w:p>
    <w:p w:rsidR="00D34AAD" w:rsidRDefault="00D34AAD" w:rsidP="00D34AAD">
      <w:pPr>
        <w:jc w:val="both"/>
      </w:pPr>
    </w:p>
    <w:p w:rsidR="00D34AAD" w:rsidRPr="00F3694D" w:rsidRDefault="00D34AAD" w:rsidP="00D34AAD">
      <w:pPr>
        <w:jc w:val="both"/>
      </w:pPr>
      <w:r w:rsidRPr="00E30D4B">
        <w:rPr>
          <w:u w:val="single"/>
        </w:rPr>
        <w:t>Autorisation d’allumage</w:t>
      </w:r>
      <w:r w:rsidRPr="00E30D4B">
        <w:t xml:space="preserve"> : dès que la validation de la pré-ventilation est obtenue, l’allumage du premier bruleur doit se faire dans un délai maximum de 30 minutes. Au préalable, un test d’étanchéité des vannes </w:t>
      </w:r>
      <w:r w:rsidR="00D768BE" w:rsidRPr="00E30D4B">
        <w:t>FG (à minima)</w:t>
      </w:r>
      <w:r w:rsidRPr="00E30D4B">
        <w:t xml:space="preserve"> devra être réussi</w:t>
      </w:r>
      <w:r w:rsidR="00D768BE" w:rsidRPr="00E30D4B">
        <w:t>, celui-ci peut être effectué en même temps que la préventilation</w:t>
      </w:r>
      <w:r w:rsidRPr="00E30D4B">
        <w:t>.</w:t>
      </w:r>
      <w:r w:rsidR="00D768BE">
        <w:t xml:space="preserve"> </w:t>
      </w:r>
    </w:p>
    <w:p w:rsidR="00D34AAD" w:rsidRDefault="00D34AAD" w:rsidP="00D34AAD">
      <w:pPr>
        <w:tabs>
          <w:tab w:val="left" w:pos="0"/>
        </w:tabs>
        <w:suppressAutoHyphens/>
        <w:spacing w:line="240" w:lineRule="atLeast"/>
        <w:jc w:val="both"/>
      </w:pPr>
    </w:p>
    <w:p w:rsidR="00D34AAD" w:rsidRPr="00D768BE" w:rsidRDefault="00D768BE" w:rsidP="00C36E7F">
      <w:pPr>
        <w:numPr>
          <w:ilvl w:val="0"/>
          <w:numId w:val="3"/>
        </w:numPr>
        <w:tabs>
          <w:tab w:val="left" w:pos="0"/>
        </w:tabs>
        <w:suppressAutoHyphens/>
        <w:spacing w:line="240" w:lineRule="atLeast"/>
        <w:jc w:val="both"/>
        <w:rPr>
          <w:b/>
        </w:rPr>
      </w:pPr>
      <w:r w:rsidRPr="00D768BE">
        <w:rPr>
          <w:b/>
        </w:rPr>
        <w:t>S</w:t>
      </w:r>
      <w:r w:rsidR="00D34AAD" w:rsidRPr="00D768BE">
        <w:rPr>
          <w:b/>
        </w:rPr>
        <w:t xml:space="preserve">i la flamme principale du premier bruleur n’est pas détectée dans les 30 minutes qui suivent la fin de la pré-ventilation → </w:t>
      </w:r>
      <w:r w:rsidRPr="00D768BE">
        <w:rPr>
          <w:b/>
        </w:rPr>
        <w:t>P</w:t>
      </w:r>
      <w:r w:rsidR="00D34AAD" w:rsidRPr="00D768BE">
        <w:rPr>
          <w:b/>
        </w:rPr>
        <w:t>erte de l’autorisation d’allumage et retour à la phase de préventilation.</w:t>
      </w:r>
    </w:p>
    <w:p w:rsidR="00D768BE" w:rsidRPr="00D768BE" w:rsidRDefault="00D768BE" w:rsidP="00D768BE">
      <w:pPr>
        <w:tabs>
          <w:tab w:val="left" w:pos="0"/>
        </w:tabs>
        <w:suppressAutoHyphens/>
        <w:spacing w:line="240" w:lineRule="atLeast"/>
        <w:ind w:left="720"/>
        <w:jc w:val="both"/>
        <w:rPr>
          <w:b/>
        </w:rPr>
      </w:pPr>
    </w:p>
    <w:p w:rsidR="00D34AAD" w:rsidRPr="00D768BE" w:rsidRDefault="00D768BE" w:rsidP="00C36E7F">
      <w:pPr>
        <w:numPr>
          <w:ilvl w:val="0"/>
          <w:numId w:val="3"/>
        </w:numPr>
        <w:tabs>
          <w:tab w:val="left" w:pos="0"/>
        </w:tabs>
        <w:suppressAutoHyphens/>
        <w:spacing w:line="240" w:lineRule="atLeast"/>
        <w:jc w:val="both"/>
        <w:rPr>
          <w:b/>
        </w:rPr>
      </w:pPr>
      <w:r w:rsidRPr="00D768BE">
        <w:rPr>
          <w:b/>
        </w:rPr>
        <w:t>S</w:t>
      </w:r>
      <w:r w:rsidR="00D34AAD" w:rsidRPr="00D768BE">
        <w:rPr>
          <w:b/>
        </w:rPr>
        <w:t xml:space="preserve">i un bruleur ayant été déclaré «HS en acétyléniques» voit son fin de course de « confirmation HS » disparaitre avant le démarrage du premier bruleur → </w:t>
      </w:r>
      <w:r w:rsidRPr="00D768BE">
        <w:rPr>
          <w:b/>
        </w:rPr>
        <w:t>P</w:t>
      </w:r>
      <w:r w:rsidR="00D34AAD" w:rsidRPr="00D768BE">
        <w:rPr>
          <w:b/>
        </w:rPr>
        <w:t>erte de l’autorisation d’allumage et retour à la phase de pré-ventilation</w:t>
      </w:r>
      <w:r w:rsidRPr="00D768BE">
        <w:rPr>
          <w:b/>
        </w:rPr>
        <w:t>.</w:t>
      </w:r>
    </w:p>
    <w:p w:rsidR="00D34AAD" w:rsidRDefault="00D34AAD" w:rsidP="00D34AAD">
      <w:pPr>
        <w:tabs>
          <w:tab w:val="left" w:pos="0"/>
        </w:tabs>
        <w:suppressAutoHyphens/>
        <w:spacing w:line="240" w:lineRule="atLeast"/>
        <w:jc w:val="both"/>
      </w:pPr>
    </w:p>
    <w:p w:rsidR="0064153F" w:rsidRDefault="0064153F" w:rsidP="0064153F">
      <w:pPr>
        <w:tabs>
          <w:tab w:val="left" w:pos="0"/>
        </w:tabs>
        <w:suppressAutoHyphens/>
        <w:spacing w:line="240" w:lineRule="atLeast"/>
        <w:jc w:val="both"/>
      </w:pPr>
      <w:r w:rsidRPr="009F6AB7">
        <w:t xml:space="preserve">Avant de mettre en </w:t>
      </w:r>
      <w:r>
        <w:t>service</w:t>
      </w:r>
      <w:r w:rsidRPr="009F6AB7">
        <w:t xml:space="preserve"> le premier brûleur l</w:t>
      </w:r>
      <w:r>
        <w:t>es</w:t>
      </w:r>
      <w:r w:rsidRPr="009F6AB7">
        <w:t xml:space="preserve"> vanne</w:t>
      </w:r>
      <w:r>
        <w:t>s</w:t>
      </w:r>
      <w:r w:rsidRPr="009F6AB7">
        <w:t xml:space="preserve"> principale</w:t>
      </w:r>
      <w:r>
        <w:t>s</w:t>
      </w:r>
      <w:r w:rsidRPr="009F6AB7">
        <w:t xml:space="preserve"> de </w:t>
      </w:r>
      <w:r>
        <w:t>sectionnement gaz</w:t>
      </w:r>
      <w:r w:rsidRPr="009F6AB7">
        <w:t xml:space="preserve"> </w:t>
      </w:r>
      <w:bookmarkStart w:id="28" w:name="_Hlk512869460"/>
      <w:r>
        <w:t xml:space="preserve">HSV2305A/B (HSV3305A/B) </w:t>
      </w:r>
      <w:bookmarkEnd w:id="28"/>
      <w:r w:rsidRPr="009F6AB7">
        <w:t>doi</w:t>
      </w:r>
      <w:r>
        <w:t>vent</w:t>
      </w:r>
      <w:r w:rsidRPr="009F6AB7">
        <w:t xml:space="preserve"> être ouverte</w:t>
      </w:r>
      <w:r>
        <w:t>s</w:t>
      </w:r>
      <w:r w:rsidRPr="009F6AB7">
        <w:t xml:space="preserve"> </w:t>
      </w:r>
      <w:r>
        <w:t>depuis le SNCC, ainsi que la vanne de régulation FV2305 (FV3305).</w:t>
      </w:r>
    </w:p>
    <w:p w:rsidR="0064153F" w:rsidRDefault="0064153F" w:rsidP="0064153F">
      <w:pPr>
        <w:tabs>
          <w:tab w:val="left" w:pos="0"/>
        </w:tabs>
        <w:suppressAutoHyphens/>
        <w:spacing w:line="240" w:lineRule="atLeast"/>
        <w:jc w:val="both"/>
      </w:pPr>
    </w:p>
    <w:p w:rsidR="0064153F" w:rsidRPr="00736848" w:rsidRDefault="0064153F" w:rsidP="0064153F">
      <w:pPr>
        <w:tabs>
          <w:tab w:val="left" w:pos="0"/>
        </w:tabs>
        <w:suppressAutoHyphens/>
        <w:spacing w:line="240" w:lineRule="atLeast"/>
        <w:jc w:val="both"/>
      </w:pPr>
      <w:r w:rsidRPr="00736848">
        <w:t>Les PXHH2306B/C sont masqués automatiquement en l’absence de démarrage du combustible : sinon les seuils de PXHH seraient atteints empêchant le démarrage.</w:t>
      </w:r>
    </w:p>
    <w:p w:rsidR="0064153F" w:rsidRDefault="0064153F" w:rsidP="0064153F">
      <w:pPr>
        <w:tabs>
          <w:tab w:val="left" w:pos="0"/>
        </w:tabs>
        <w:suppressAutoHyphens/>
        <w:spacing w:line="240" w:lineRule="atLeast"/>
        <w:jc w:val="both"/>
      </w:pPr>
    </w:p>
    <w:p w:rsidR="0064153F" w:rsidRDefault="0064153F" w:rsidP="0064153F">
      <w:pPr>
        <w:tabs>
          <w:tab w:val="left" w:pos="0"/>
        </w:tabs>
        <w:suppressAutoHyphens/>
        <w:spacing w:line="240" w:lineRule="atLeast"/>
      </w:pPr>
      <w:r>
        <w:t xml:space="preserve">Le </w:t>
      </w:r>
      <w:r w:rsidRPr="003E7366">
        <w:rPr>
          <w:b/>
          <w:u w:val="single"/>
        </w:rPr>
        <w:t xml:space="preserve">démarrage </w:t>
      </w:r>
      <w:r>
        <w:rPr>
          <w:b/>
          <w:u w:val="single"/>
        </w:rPr>
        <w:t xml:space="preserve">sur gaz </w:t>
      </w:r>
      <w:r w:rsidRPr="003E7366">
        <w:rPr>
          <w:b/>
          <w:u w:val="single"/>
        </w:rPr>
        <w:t>du premier brûleur</w:t>
      </w:r>
      <w:r w:rsidRPr="00FD61F2">
        <w:rPr>
          <w:b/>
        </w:rPr>
        <w:t xml:space="preserve"> peut seulement être lancé </w:t>
      </w:r>
      <w:r>
        <w:rPr>
          <w:b/>
        </w:rPr>
        <w:t>lorsque</w:t>
      </w:r>
      <w:r w:rsidRPr="009F6AB7">
        <w:t xml:space="preserve"> les conditi</w:t>
      </w:r>
      <w:r>
        <w:t>ons suivantes sont satisfaites :</w:t>
      </w:r>
    </w:p>
    <w:p w:rsidR="00874891" w:rsidRDefault="00874891" w:rsidP="0064153F">
      <w:pPr>
        <w:tabs>
          <w:tab w:val="left" w:pos="0"/>
        </w:tabs>
        <w:suppressAutoHyphens/>
        <w:spacing w:line="240" w:lineRule="atLeast"/>
      </w:pPr>
    </w:p>
    <w:p w:rsidR="0064153F" w:rsidRPr="003E53C9" w:rsidRDefault="00874891" w:rsidP="00C36E7F">
      <w:pPr>
        <w:widowControl w:val="0"/>
        <w:numPr>
          <w:ilvl w:val="0"/>
          <w:numId w:val="5"/>
        </w:numPr>
        <w:tabs>
          <w:tab w:val="left" w:pos="0"/>
        </w:tabs>
        <w:suppressAutoHyphens/>
        <w:autoSpaceDE w:val="0"/>
        <w:autoSpaceDN w:val="0"/>
        <w:adjustRightInd w:val="0"/>
        <w:spacing w:line="240" w:lineRule="atLeast"/>
      </w:pPr>
      <w:r>
        <w:t>L</w:t>
      </w:r>
      <w:r w:rsidR="0064153F">
        <w:t>a p</w:t>
      </w:r>
      <w:r w:rsidR="0064153F" w:rsidRPr="00AE4C52">
        <w:t xml:space="preserve">ré-ventilation et </w:t>
      </w:r>
      <w:r w:rsidR="0064153F">
        <w:t xml:space="preserve">le </w:t>
      </w:r>
      <w:r w:rsidR="0064153F" w:rsidRPr="00AE4C52">
        <w:t xml:space="preserve">test d’étanchéité des vannes gaz </w:t>
      </w:r>
      <w:r w:rsidR="0064153F">
        <w:t xml:space="preserve">et acétyléniques sont </w:t>
      </w:r>
      <w:r w:rsidR="00D168AF">
        <w:t>accomplis.</w:t>
      </w:r>
    </w:p>
    <w:p w:rsidR="0064153F" w:rsidRPr="00AE4C52" w:rsidRDefault="00874891" w:rsidP="00C36E7F">
      <w:pPr>
        <w:widowControl w:val="0"/>
        <w:numPr>
          <w:ilvl w:val="0"/>
          <w:numId w:val="5"/>
        </w:numPr>
        <w:tabs>
          <w:tab w:val="left" w:pos="0"/>
        </w:tabs>
        <w:suppressAutoHyphens/>
        <w:autoSpaceDE w:val="0"/>
        <w:autoSpaceDN w:val="0"/>
        <w:adjustRightInd w:val="0"/>
        <w:spacing w:line="240" w:lineRule="atLeast"/>
      </w:pPr>
      <w:r>
        <w:t>D</w:t>
      </w:r>
      <w:r w:rsidR="0064153F">
        <w:t>élai n’excédant pas 30 minutes à partir de la v</w:t>
      </w:r>
      <w:r w:rsidR="00D168AF">
        <w:t>alidation de la préventilation.</w:t>
      </w:r>
    </w:p>
    <w:p w:rsidR="0064153F" w:rsidRPr="006E29C4" w:rsidRDefault="00874891" w:rsidP="00C36E7F">
      <w:pPr>
        <w:widowControl w:val="0"/>
        <w:numPr>
          <w:ilvl w:val="0"/>
          <w:numId w:val="5"/>
        </w:numPr>
        <w:tabs>
          <w:tab w:val="left" w:pos="0"/>
        </w:tabs>
        <w:suppressAutoHyphens/>
        <w:autoSpaceDE w:val="0"/>
        <w:autoSpaceDN w:val="0"/>
        <w:adjustRightInd w:val="0"/>
        <w:spacing w:line="240" w:lineRule="atLeast"/>
      </w:pPr>
      <w:r>
        <w:t>P</w:t>
      </w:r>
      <w:r w:rsidR="0064153F">
        <w:t>as de condition trip surchauffeur</w:t>
      </w:r>
      <w:r w:rsidR="00D168AF">
        <w:t>,</w:t>
      </w:r>
      <w:r w:rsidR="0064153F">
        <w:t xml:space="preserve"> ni </w:t>
      </w:r>
      <w:r w:rsidR="00D168AF">
        <w:t>A</w:t>
      </w:r>
      <w:r w:rsidR="0064153F">
        <w:t>rrêt d’</w:t>
      </w:r>
      <w:r w:rsidR="00D168AF">
        <w:t>U</w:t>
      </w:r>
      <w:r w:rsidR="0064153F">
        <w:t>rgence</w:t>
      </w:r>
      <w:r w:rsidR="00D168AF">
        <w:t>.</w:t>
      </w:r>
    </w:p>
    <w:p w:rsidR="00D168AF" w:rsidRDefault="00874891" w:rsidP="00C36E7F">
      <w:pPr>
        <w:widowControl w:val="0"/>
        <w:numPr>
          <w:ilvl w:val="0"/>
          <w:numId w:val="5"/>
        </w:numPr>
        <w:tabs>
          <w:tab w:val="left" w:pos="0"/>
        </w:tabs>
        <w:suppressAutoHyphens/>
        <w:autoSpaceDE w:val="0"/>
        <w:autoSpaceDN w:val="0"/>
        <w:adjustRightInd w:val="0"/>
        <w:spacing w:line="240" w:lineRule="atLeast"/>
        <w:jc w:val="both"/>
      </w:pPr>
      <w:r>
        <w:t>P</w:t>
      </w:r>
      <w:r w:rsidR="00D168AF">
        <w:t>as de condition trip FG.</w:t>
      </w:r>
    </w:p>
    <w:p w:rsidR="0064153F" w:rsidRPr="003E53C9" w:rsidRDefault="00D168AF" w:rsidP="00C36E7F">
      <w:pPr>
        <w:widowControl w:val="0"/>
        <w:numPr>
          <w:ilvl w:val="0"/>
          <w:numId w:val="5"/>
        </w:numPr>
        <w:tabs>
          <w:tab w:val="left" w:pos="0"/>
        </w:tabs>
        <w:suppressAutoHyphens/>
        <w:autoSpaceDE w:val="0"/>
        <w:autoSpaceDN w:val="0"/>
        <w:adjustRightInd w:val="0"/>
        <w:spacing w:line="240" w:lineRule="atLeast"/>
        <w:jc w:val="both"/>
      </w:pPr>
      <w:r>
        <w:t>Pas de condition trip</w:t>
      </w:r>
      <w:r w:rsidR="0064153F">
        <w:t xml:space="preserve"> gaz d’allumage</w:t>
      </w:r>
      <w:r>
        <w:t>.</w:t>
      </w:r>
    </w:p>
    <w:p w:rsidR="0064153F" w:rsidRPr="009F6AB7" w:rsidRDefault="00874891" w:rsidP="00C36E7F">
      <w:pPr>
        <w:widowControl w:val="0"/>
        <w:numPr>
          <w:ilvl w:val="0"/>
          <w:numId w:val="5"/>
        </w:numPr>
        <w:tabs>
          <w:tab w:val="left" w:pos="0"/>
        </w:tabs>
        <w:suppressAutoHyphens/>
        <w:autoSpaceDE w:val="0"/>
        <w:autoSpaceDN w:val="0"/>
        <w:adjustRightInd w:val="0"/>
        <w:spacing w:line="240" w:lineRule="atLeast"/>
        <w:jc w:val="both"/>
      </w:pPr>
      <w:r>
        <w:t>P</w:t>
      </w:r>
      <w:r w:rsidR="0064153F">
        <w:t>as de condition trip du brûleur (pour le brûleur choisi)</w:t>
      </w:r>
      <w:r w:rsidR="00D168AF">
        <w:t>.</w:t>
      </w:r>
    </w:p>
    <w:p w:rsidR="0064153F" w:rsidRPr="00B97DF9" w:rsidRDefault="0064153F" w:rsidP="0064153F">
      <w:pPr>
        <w:widowControl w:val="0"/>
        <w:tabs>
          <w:tab w:val="left" w:pos="0"/>
        </w:tabs>
        <w:suppressAutoHyphens/>
        <w:autoSpaceDE w:val="0"/>
        <w:autoSpaceDN w:val="0"/>
        <w:adjustRightInd w:val="0"/>
        <w:spacing w:line="240" w:lineRule="atLeast"/>
        <w:ind w:left="1080"/>
        <w:jc w:val="both"/>
      </w:pPr>
    </w:p>
    <w:p w:rsidR="0064153F" w:rsidRDefault="0064153F" w:rsidP="0064153F">
      <w:pPr>
        <w:tabs>
          <w:tab w:val="left" w:pos="0"/>
        </w:tabs>
        <w:suppressAutoHyphens/>
        <w:spacing w:line="240" w:lineRule="atLeast"/>
        <w:jc w:val="both"/>
      </w:pPr>
      <w:r>
        <w:t xml:space="preserve">De manière pratique, </w:t>
      </w:r>
      <w:r w:rsidRPr="00FD61F2">
        <w:rPr>
          <w:b/>
        </w:rPr>
        <w:t>le démarrage du bruleur est exécuté par le BMS dans l’ordre suivant</w:t>
      </w:r>
      <w:r>
        <w:t> :</w:t>
      </w:r>
    </w:p>
    <w:p w:rsidR="00874891" w:rsidRPr="009F6AB7" w:rsidRDefault="00874891" w:rsidP="0064153F">
      <w:pPr>
        <w:tabs>
          <w:tab w:val="left" w:pos="0"/>
        </w:tabs>
        <w:suppressAutoHyphens/>
        <w:spacing w:line="240" w:lineRule="atLeast"/>
        <w:jc w:val="both"/>
      </w:pPr>
    </w:p>
    <w:p w:rsidR="0064153F" w:rsidRPr="007A0CE9" w:rsidRDefault="0064153F" w:rsidP="00C36E7F">
      <w:pPr>
        <w:widowControl w:val="0"/>
        <w:numPr>
          <w:ilvl w:val="0"/>
          <w:numId w:val="6"/>
        </w:numPr>
        <w:tabs>
          <w:tab w:val="left" w:pos="0"/>
        </w:tabs>
        <w:suppressAutoHyphens/>
        <w:autoSpaceDE w:val="0"/>
        <w:autoSpaceDN w:val="0"/>
        <w:adjustRightInd w:val="0"/>
        <w:spacing w:line="240" w:lineRule="atLeast"/>
        <w:jc w:val="both"/>
      </w:pPr>
      <w:r w:rsidRPr="007A0CE9">
        <w:t>Démarrage de l’igniteur</w:t>
      </w:r>
      <w:r>
        <w:t xml:space="preserve"> (voir séquence spécifique au </w:t>
      </w:r>
      <w:r w:rsidRPr="004C4DCB">
        <w:t>§</w:t>
      </w:r>
      <w:r w:rsidR="001D65EA">
        <w:t>4</w:t>
      </w:r>
      <w:r w:rsidRPr="004C4DCB">
        <w:t>.</w:t>
      </w:r>
      <w:r w:rsidR="001D65EA">
        <w:t>1</w:t>
      </w:r>
      <w:r w:rsidRPr="00565077">
        <w:t>)</w:t>
      </w:r>
      <w:r w:rsidR="00C36E7F">
        <w:t>.</w:t>
      </w:r>
    </w:p>
    <w:p w:rsidR="0064153F" w:rsidRPr="009F6AB7" w:rsidRDefault="0064153F" w:rsidP="00C36E7F">
      <w:pPr>
        <w:widowControl w:val="0"/>
        <w:numPr>
          <w:ilvl w:val="0"/>
          <w:numId w:val="6"/>
        </w:numPr>
        <w:tabs>
          <w:tab w:val="left" w:pos="0"/>
        </w:tabs>
        <w:suppressAutoHyphens/>
        <w:autoSpaceDE w:val="0"/>
        <w:autoSpaceDN w:val="0"/>
        <w:adjustRightInd w:val="0"/>
        <w:spacing w:line="240" w:lineRule="atLeast"/>
        <w:jc w:val="both"/>
      </w:pPr>
      <w:r>
        <w:t>Ouverture de la vanne d’alimentation gaz v</w:t>
      </w:r>
      <w:r w:rsidR="00C36E7F">
        <w:t>ers bruleur HSV23X5B (HSV33X5B).</w:t>
      </w:r>
    </w:p>
    <w:p w:rsidR="0064153F" w:rsidRPr="00874891" w:rsidRDefault="0064153F" w:rsidP="00C36E7F">
      <w:pPr>
        <w:widowControl w:val="0"/>
        <w:numPr>
          <w:ilvl w:val="0"/>
          <w:numId w:val="6"/>
        </w:numPr>
        <w:tabs>
          <w:tab w:val="left" w:pos="0"/>
        </w:tabs>
        <w:suppressAutoHyphens/>
        <w:autoSpaceDE w:val="0"/>
        <w:autoSpaceDN w:val="0"/>
        <w:adjustRightInd w:val="0"/>
        <w:spacing w:line="240" w:lineRule="atLeast"/>
        <w:jc w:val="both"/>
        <w:rPr>
          <w:strike/>
        </w:rPr>
      </w:pPr>
      <w:r w:rsidRPr="00874891">
        <w:t>Arrêt de l’igniteur (fermeture des vannes HSV23X3A/B (HSV33X3A/B) lorsque la flamme du bruleur principal est détectée (au moins 1 détecteur sur 2)</w:t>
      </w:r>
      <w:r w:rsidR="00C36E7F">
        <w:t>.</w:t>
      </w:r>
    </w:p>
    <w:p w:rsidR="00874891" w:rsidRPr="00225D73" w:rsidRDefault="00874891" w:rsidP="00874891">
      <w:pPr>
        <w:widowControl w:val="0"/>
        <w:tabs>
          <w:tab w:val="left" w:pos="0"/>
        </w:tabs>
        <w:suppressAutoHyphens/>
        <w:autoSpaceDE w:val="0"/>
        <w:autoSpaceDN w:val="0"/>
        <w:adjustRightInd w:val="0"/>
        <w:spacing w:line="240" w:lineRule="atLeast"/>
        <w:ind w:left="1080"/>
        <w:jc w:val="both"/>
        <w:rPr>
          <w:strike/>
        </w:rPr>
      </w:pPr>
    </w:p>
    <w:p w:rsidR="0064153F" w:rsidRPr="00E822F7" w:rsidRDefault="0064153F" w:rsidP="0064153F">
      <w:pPr>
        <w:widowControl w:val="0"/>
        <w:tabs>
          <w:tab w:val="left" w:pos="0"/>
        </w:tabs>
        <w:suppressAutoHyphens/>
        <w:autoSpaceDE w:val="0"/>
        <w:autoSpaceDN w:val="0"/>
        <w:adjustRightInd w:val="0"/>
        <w:spacing w:line="240" w:lineRule="atLeast"/>
        <w:jc w:val="both"/>
      </w:pPr>
      <w:r w:rsidRPr="00E822F7">
        <w:t xml:space="preserve">Les ventelles des bruleurs se sont ouvertes au moment du réarmement </w:t>
      </w:r>
      <w:r>
        <w:t xml:space="preserve">pour démarrage </w:t>
      </w:r>
      <w:r w:rsidRPr="00E822F7">
        <w:t>sur gaz</w:t>
      </w:r>
      <w:r>
        <w:t>.</w:t>
      </w:r>
    </w:p>
    <w:p w:rsidR="0064153F" w:rsidRDefault="0064153F" w:rsidP="0064153F">
      <w:pPr>
        <w:widowControl w:val="0"/>
        <w:tabs>
          <w:tab w:val="left" w:pos="0"/>
        </w:tabs>
        <w:suppressAutoHyphens/>
        <w:autoSpaceDE w:val="0"/>
        <w:autoSpaceDN w:val="0"/>
        <w:adjustRightInd w:val="0"/>
        <w:spacing w:line="240" w:lineRule="atLeast"/>
        <w:jc w:val="both"/>
        <w:rPr>
          <w:b/>
        </w:rPr>
      </w:pPr>
    </w:p>
    <w:p w:rsidR="0064153F" w:rsidRDefault="0064153F" w:rsidP="0064153F">
      <w:pPr>
        <w:widowControl w:val="0"/>
        <w:tabs>
          <w:tab w:val="left" w:pos="0"/>
        </w:tabs>
        <w:suppressAutoHyphens/>
        <w:autoSpaceDE w:val="0"/>
        <w:autoSpaceDN w:val="0"/>
        <w:adjustRightInd w:val="0"/>
        <w:spacing w:line="240" w:lineRule="atLeast"/>
        <w:jc w:val="both"/>
      </w:pPr>
      <w:r>
        <w:rPr>
          <w:b/>
        </w:rPr>
        <w:t>Une</w:t>
      </w:r>
      <w:r w:rsidRPr="00FD61F2">
        <w:rPr>
          <w:b/>
        </w:rPr>
        <w:t xml:space="preserve"> seule tentative d’allumage</w:t>
      </w:r>
      <w:r>
        <w:t xml:space="preserve"> </w:t>
      </w:r>
      <w:r w:rsidRPr="003E7366">
        <w:rPr>
          <w:b/>
        </w:rPr>
        <w:t>du bruleur principal</w:t>
      </w:r>
      <w:r>
        <w:t xml:space="preserve"> suivant la séquence ci-dessus est autorisée. En cas d’échec la préventilation devra être renouvelée (mais pas le test d’étanchéité).</w:t>
      </w:r>
    </w:p>
    <w:p w:rsidR="00D34AAD" w:rsidRDefault="00D34AAD" w:rsidP="005B1467">
      <w:pPr>
        <w:pStyle w:val="texte"/>
        <w:spacing w:before="0" w:after="120"/>
        <w:ind w:left="0"/>
      </w:pPr>
    </w:p>
    <w:p w:rsidR="00C36E7F" w:rsidRDefault="00C36E7F">
      <w:pPr>
        <w:rPr>
          <w:b/>
        </w:rPr>
      </w:pPr>
      <w:r>
        <w:rPr>
          <w:b/>
        </w:rPr>
        <w:br w:type="page"/>
      </w:r>
    </w:p>
    <w:p w:rsidR="001D65EA" w:rsidRDefault="001D65EA" w:rsidP="001D65EA">
      <w:pPr>
        <w:widowControl w:val="0"/>
        <w:tabs>
          <w:tab w:val="left" w:pos="0"/>
        </w:tabs>
        <w:suppressAutoHyphens/>
        <w:autoSpaceDE w:val="0"/>
        <w:autoSpaceDN w:val="0"/>
        <w:adjustRightInd w:val="0"/>
        <w:spacing w:line="240" w:lineRule="atLeast"/>
        <w:jc w:val="both"/>
        <w:rPr>
          <w:b/>
        </w:rPr>
      </w:pPr>
      <w:r w:rsidRPr="0064153F">
        <w:rPr>
          <w:b/>
        </w:rPr>
        <w:t>4.1 Igniteur (Allumeur)</w:t>
      </w:r>
    </w:p>
    <w:p w:rsidR="001D65EA" w:rsidRDefault="001D65EA" w:rsidP="001D65EA">
      <w:pPr>
        <w:widowControl w:val="0"/>
        <w:tabs>
          <w:tab w:val="left" w:pos="0"/>
        </w:tabs>
        <w:suppressAutoHyphens/>
        <w:autoSpaceDE w:val="0"/>
        <w:autoSpaceDN w:val="0"/>
        <w:adjustRightInd w:val="0"/>
        <w:spacing w:line="240" w:lineRule="atLeast"/>
        <w:jc w:val="both"/>
        <w:rPr>
          <w:b/>
        </w:rPr>
      </w:pPr>
    </w:p>
    <w:p w:rsidR="001D65EA" w:rsidRDefault="001D65EA" w:rsidP="001D65EA">
      <w:pPr>
        <w:tabs>
          <w:tab w:val="left" w:pos="0"/>
        </w:tabs>
        <w:suppressAutoHyphens/>
        <w:spacing w:line="240" w:lineRule="atLeast"/>
        <w:jc w:val="both"/>
      </w:pPr>
      <w:r>
        <w:t>Le démarrage de l’igniteur sera lancé dès réception de l’ordre de démarrage</w:t>
      </w:r>
      <w:r w:rsidRPr="001D65EA">
        <w:rPr>
          <w:b/>
          <w:sz w:val="20"/>
          <w:vertAlign w:val="superscript"/>
        </w:rPr>
        <w:t>1</w:t>
      </w:r>
      <w:r>
        <w:t xml:space="preserve"> du brûleur sélectionné par l’opérateur, et à condition que ce bruleur ne soit pas en fonctionnement. La séquence de mise en service de l’igniteur est la suivante (lancée automatiquement par le BMS)</w:t>
      </w:r>
      <w:r w:rsidRPr="009F6AB7">
        <w:t xml:space="preserve"> :</w:t>
      </w:r>
      <w:r>
        <w:t xml:space="preserve"> </w:t>
      </w:r>
    </w:p>
    <w:p w:rsidR="00C36E7F" w:rsidRPr="009F6AB7" w:rsidRDefault="00C36E7F" w:rsidP="001D65EA">
      <w:pPr>
        <w:tabs>
          <w:tab w:val="left" w:pos="0"/>
        </w:tabs>
        <w:suppressAutoHyphens/>
        <w:spacing w:line="240" w:lineRule="atLeast"/>
        <w:jc w:val="both"/>
      </w:pPr>
    </w:p>
    <w:p w:rsidR="001D65EA" w:rsidRDefault="001D65EA" w:rsidP="00C36E7F">
      <w:pPr>
        <w:widowControl w:val="0"/>
        <w:numPr>
          <w:ilvl w:val="0"/>
          <w:numId w:val="7"/>
        </w:numPr>
        <w:tabs>
          <w:tab w:val="left" w:pos="0"/>
        </w:tabs>
        <w:suppressAutoHyphens/>
        <w:autoSpaceDE w:val="0"/>
        <w:autoSpaceDN w:val="0"/>
        <w:adjustRightInd w:val="0"/>
        <w:spacing w:line="240" w:lineRule="atLeast"/>
        <w:jc w:val="both"/>
      </w:pPr>
      <w:r>
        <w:t>L</w:t>
      </w:r>
      <w:r w:rsidRPr="003E2EF9">
        <w:t xml:space="preserve">es vannes d’alimentation gaz </w:t>
      </w:r>
      <w:r>
        <w:t>de l’igniteur HSV23N3A/B (HSV33N3A/B</w:t>
      </w:r>
      <w:r w:rsidRPr="003E2EF9">
        <w:t>)</w:t>
      </w:r>
      <w:r>
        <w:t xml:space="preserve"> ainsi que la vanne générale HSV2303 (HSV3303) s’ouvren</w:t>
      </w:r>
      <w:r w:rsidRPr="003E2EF9">
        <w:t>t, le transformateur d’allumage (piezzo) s’allume</w:t>
      </w:r>
      <w:r>
        <w:t>.</w:t>
      </w:r>
      <w:r w:rsidRPr="003E2EF9">
        <w:t xml:space="preserve"> </w:t>
      </w:r>
    </w:p>
    <w:p w:rsidR="00C36E7F" w:rsidRDefault="00C36E7F" w:rsidP="00C36E7F">
      <w:pPr>
        <w:widowControl w:val="0"/>
        <w:tabs>
          <w:tab w:val="left" w:pos="0"/>
        </w:tabs>
        <w:suppressAutoHyphens/>
        <w:autoSpaceDE w:val="0"/>
        <w:autoSpaceDN w:val="0"/>
        <w:adjustRightInd w:val="0"/>
        <w:spacing w:line="240" w:lineRule="atLeast"/>
        <w:ind w:left="1080"/>
        <w:jc w:val="both"/>
      </w:pPr>
    </w:p>
    <w:p w:rsidR="001D65EA" w:rsidRDefault="001D65EA" w:rsidP="00C36E7F">
      <w:pPr>
        <w:widowControl w:val="0"/>
        <w:numPr>
          <w:ilvl w:val="0"/>
          <w:numId w:val="7"/>
        </w:numPr>
        <w:tabs>
          <w:tab w:val="left" w:pos="0"/>
        </w:tabs>
        <w:suppressAutoHyphens/>
        <w:autoSpaceDE w:val="0"/>
        <w:autoSpaceDN w:val="0"/>
        <w:adjustRightInd w:val="0"/>
        <w:spacing w:line="240" w:lineRule="atLeast"/>
        <w:jc w:val="both"/>
      </w:pPr>
      <w:r>
        <w:t xml:space="preserve">Si au bout de 5 secondes la flamme n’est pas détectée (détection par ionisation </w:t>
      </w:r>
      <w:r w:rsidR="00C36E7F">
        <w:t xml:space="preserve">NS230XAL </w:t>
      </w:r>
      <w:r w:rsidRPr="008D5E42">
        <w:t>(NS330XAL</w:t>
      </w:r>
      <w:r w:rsidR="00C36E7F">
        <w:t xml:space="preserve">), les vannes sont refermées </w:t>
      </w:r>
      <w:r>
        <w:t xml:space="preserve">ainsi que le piezzo </w:t>
      </w:r>
      <w:r w:rsidRPr="004C5E04">
        <w:t>pendant 1 seconde.</w:t>
      </w:r>
    </w:p>
    <w:p w:rsidR="00C36E7F" w:rsidRPr="004C5E04" w:rsidRDefault="00C36E7F" w:rsidP="00C36E7F">
      <w:pPr>
        <w:widowControl w:val="0"/>
        <w:tabs>
          <w:tab w:val="left" w:pos="0"/>
        </w:tabs>
        <w:suppressAutoHyphens/>
        <w:autoSpaceDE w:val="0"/>
        <w:autoSpaceDN w:val="0"/>
        <w:adjustRightInd w:val="0"/>
        <w:spacing w:line="240" w:lineRule="atLeast"/>
        <w:ind w:left="1080"/>
        <w:jc w:val="both"/>
      </w:pPr>
    </w:p>
    <w:p w:rsidR="001D65EA" w:rsidRDefault="001D65EA" w:rsidP="00C36E7F">
      <w:pPr>
        <w:widowControl w:val="0"/>
        <w:numPr>
          <w:ilvl w:val="0"/>
          <w:numId w:val="7"/>
        </w:numPr>
        <w:tabs>
          <w:tab w:val="left" w:pos="0"/>
        </w:tabs>
        <w:suppressAutoHyphens/>
        <w:autoSpaceDE w:val="0"/>
        <w:autoSpaceDN w:val="0"/>
        <w:adjustRightInd w:val="0"/>
        <w:spacing w:line="240" w:lineRule="atLeast"/>
        <w:jc w:val="both"/>
      </w:pPr>
      <w:r w:rsidRPr="004C5E04">
        <w:t>Une deuxième tentative sera lancée automatiquement. Si au bout de 5 secondes la flamme n’est pas détectée, les vannes sont refermées, ainsi que le piezzo pendant 1</w:t>
      </w:r>
      <w:r>
        <w:t xml:space="preserve"> seconde, puis on lance la dernière tentative.</w:t>
      </w:r>
    </w:p>
    <w:p w:rsidR="00C36E7F" w:rsidRDefault="00C36E7F" w:rsidP="00C36E7F">
      <w:pPr>
        <w:widowControl w:val="0"/>
        <w:tabs>
          <w:tab w:val="left" w:pos="0"/>
        </w:tabs>
        <w:suppressAutoHyphens/>
        <w:autoSpaceDE w:val="0"/>
        <w:autoSpaceDN w:val="0"/>
        <w:adjustRightInd w:val="0"/>
        <w:spacing w:line="240" w:lineRule="atLeast"/>
        <w:ind w:left="1080"/>
        <w:jc w:val="both"/>
      </w:pPr>
    </w:p>
    <w:p w:rsidR="001D65EA" w:rsidRDefault="001D65EA" w:rsidP="00C36E7F">
      <w:pPr>
        <w:widowControl w:val="0"/>
        <w:numPr>
          <w:ilvl w:val="0"/>
          <w:numId w:val="7"/>
        </w:numPr>
        <w:tabs>
          <w:tab w:val="left" w:pos="0"/>
        </w:tabs>
        <w:suppressAutoHyphens/>
        <w:autoSpaceDE w:val="0"/>
        <w:autoSpaceDN w:val="0"/>
        <w:adjustRightInd w:val="0"/>
        <w:spacing w:line="240" w:lineRule="atLeast"/>
        <w:jc w:val="both"/>
      </w:pPr>
      <w:r w:rsidRPr="00EB3CBF">
        <w:t>Si au bout de cette troisième tentative la flamme de l’igniteur n’est pas détectée, le démarrage sera bloqué et il sera nécessaire de repasser par une nouvelle pré-ventilation.</w:t>
      </w:r>
    </w:p>
    <w:p w:rsidR="00C36E7F" w:rsidRPr="00EB3CBF" w:rsidRDefault="00C36E7F" w:rsidP="00C36E7F">
      <w:pPr>
        <w:widowControl w:val="0"/>
        <w:tabs>
          <w:tab w:val="left" w:pos="0"/>
        </w:tabs>
        <w:suppressAutoHyphens/>
        <w:autoSpaceDE w:val="0"/>
        <w:autoSpaceDN w:val="0"/>
        <w:adjustRightInd w:val="0"/>
        <w:spacing w:line="240" w:lineRule="atLeast"/>
        <w:ind w:left="1080"/>
        <w:jc w:val="both"/>
      </w:pPr>
    </w:p>
    <w:p w:rsidR="001D65EA" w:rsidRPr="002E5916" w:rsidRDefault="001D65EA" w:rsidP="00C36E7F">
      <w:pPr>
        <w:widowControl w:val="0"/>
        <w:numPr>
          <w:ilvl w:val="0"/>
          <w:numId w:val="7"/>
        </w:numPr>
        <w:tabs>
          <w:tab w:val="left" w:pos="0"/>
        </w:tabs>
        <w:suppressAutoHyphens/>
        <w:autoSpaceDE w:val="0"/>
        <w:autoSpaceDN w:val="0"/>
        <w:adjustRightInd w:val="0"/>
        <w:spacing w:line="240" w:lineRule="atLeast"/>
        <w:jc w:val="both"/>
      </w:pPr>
      <w:r>
        <w:t>Lorsque l’igniteur est en service (flamme détectée par ionisation), le</w:t>
      </w:r>
      <w:r w:rsidRPr="00F87018">
        <w:t xml:space="preserve"> BMS ouvr</w:t>
      </w:r>
      <w:r>
        <w:t>e la vanne FG principale</w:t>
      </w:r>
      <w:r w:rsidRPr="00F87018">
        <w:t xml:space="preserve"> du bruleur </w:t>
      </w:r>
      <w:r>
        <w:t xml:space="preserve">HSV23X5B </w:t>
      </w:r>
      <w:r w:rsidRPr="00F87018">
        <w:t>(HSV</w:t>
      </w:r>
      <w:r>
        <w:t>33X5</w:t>
      </w:r>
      <w:r w:rsidRPr="00F87018">
        <w:t>)</w:t>
      </w:r>
      <w:r>
        <w:t xml:space="preserve"> 5 secondes après la détection de flamme de l’igniteur (temps de stabilisation de la flamme de l’igniteur)</w:t>
      </w:r>
      <w:r w:rsidRPr="00F87018">
        <w:t xml:space="preserve">. La flamme du bruleur principal </w:t>
      </w:r>
      <w:r>
        <w:t>NS230X</w:t>
      </w:r>
      <w:r w:rsidRPr="00A703BF">
        <w:t>A</w:t>
      </w:r>
      <w:r>
        <w:t xml:space="preserve">/B (NS330XA/B) </w:t>
      </w:r>
      <w:r w:rsidRPr="00F87018">
        <w:t>devra être détectée dans les 5</w:t>
      </w:r>
      <w:r>
        <w:t xml:space="preserve"> secondes</w:t>
      </w:r>
      <w:r w:rsidRPr="00A703BF">
        <w:t>,</w:t>
      </w:r>
      <w:r>
        <w:t xml:space="preserve"> autrement il sera nécessaire de retourner à la pré-ventilation.</w:t>
      </w:r>
    </w:p>
    <w:p w:rsidR="001D65EA" w:rsidRPr="00F87018" w:rsidRDefault="001D65EA" w:rsidP="001D65EA">
      <w:pPr>
        <w:widowControl w:val="0"/>
        <w:tabs>
          <w:tab w:val="left" w:pos="0"/>
        </w:tabs>
        <w:suppressAutoHyphens/>
        <w:autoSpaceDE w:val="0"/>
        <w:autoSpaceDN w:val="0"/>
        <w:adjustRightInd w:val="0"/>
        <w:spacing w:line="240" w:lineRule="atLeast"/>
        <w:ind w:left="1440"/>
        <w:jc w:val="both"/>
      </w:pPr>
    </w:p>
    <w:p w:rsidR="001D65EA" w:rsidRPr="00AD53B4" w:rsidRDefault="001D65EA" w:rsidP="001D65EA">
      <w:pPr>
        <w:widowControl w:val="0"/>
        <w:tabs>
          <w:tab w:val="left" w:pos="0"/>
        </w:tabs>
        <w:suppressAutoHyphens/>
        <w:autoSpaceDE w:val="0"/>
        <w:autoSpaceDN w:val="0"/>
        <w:adjustRightInd w:val="0"/>
        <w:spacing w:line="240" w:lineRule="atLeast"/>
        <w:jc w:val="both"/>
        <w:rPr>
          <w:b/>
        </w:rPr>
      </w:pPr>
      <w:r w:rsidRPr="00AD53B4">
        <w:rPr>
          <w:b/>
        </w:rPr>
        <w:t>Chaque essai englobe trois tentatives automatiques d’allumage de l’igniteur et une seule tentative d’allumage du bruleur principal.</w:t>
      </w:r>
    </w:p>
    <w:p w:rsidR="001D65EA" w:rsidRPr="0064153F" w:rsidRDefault="001D65EA" w:rsidP="001D65EA">
      <w:pPr>
        <w:widowControl w:val="0"/>
        <w:tabs>
          <w:tab w:val="left" w:pos="0"/>
        </w:tabs>
        <w:suppressAutoHyphens/>
        <w:autoSpaceDE w:val="0"/>
        <w:autoSpaceDN w:val="0"/>
        <w:adjustRightInd w:val="0"/>
        <w:spacing w:line="240" w:lineRule="atLeast"/>
        <w:jc w:val="both"/>
        <w:rPr>
          <w:b/>
        </w:rPr>
      </w:pPr>
    </w:p>
    <w:p w:rsidR="001D65EA" w:rsidRDefault="001D65EA" w:rsidP="001D65EA">
      <w:pPr>
        <w:pStyle w:val="Notedebasdepage"/>
      </w:pPr>
      <w:r>
        <w:rPr>
          <w:rStyle w:val="Appelnotedebasdep"/>
        </w:rPr>
        <w:footnoteRef/>
      </w:r>
      <w:r>
        <w:t xml:space="preserve"> </w:t>
      </w:r>
      <w:r>
        <w:rPr>
          <w:szCs w:val="22"/>
        </w:rPr>
        <w:t>Séquence globale automatique pour allumage de l’igniteur puis allumage du brûleur</w:t>
      </w:r>
    </w:p>
    <w:p w:rsidR="00D34AAD" w:rsidRDefault="00D34AAD" w:rsidP="005B1467">
      <w:pPr>
        <w:pStyle w:val="texte"/>
        <w:spacing w:before="0" w:after="120"/>
        <w:ind w:left="0"/>
      </w:pPr>
    </w:p>
    <w:p w:rsidR="0064153F" w:rsidRDefault="004C3A97" w:rsidP="004C3A97">
      <w:pPr>
        <w:pStyle w:val="Titre1"/>
      </w:pPr>
      <w:bookmarkStart w:id="29" w:name="_Toc531091783"/>
      <w:r>
        <w:t>ARRET BRULEUR</w:t>
      </w:r>
      <w:bookmarkEnd w:id="29"/>
    </w:p>
    <w:p w:rsidR="00295B2A" w:rsidRPr="00295B2A" w:rsidRDefault="00295B2A" w:rsidP="00295B2A"/>
    <w:p w:rsidR="004C3A97" w:rsidRPr="00295B2A" w:rsidRDefault="008E78A3" w:rsidP="005B1467">
      <w:pPr>
        <w:tabs>
          <w:tab w:val="left" w:pos="1276"/>
          <w:tab w:val="left" w:pos="2167"/>
          <w:tab w:val="left" w:pos="2607"/>
          <w:tab w:val="left" w:pos="11095"/>
        </w:tabs>
        <w:rPr>
          <w:b/>
          <w:color w:val="FF0000"/>
        </w:rPr>
      </w:pPr>
      <w:r>
        <w:rPr>
          <w:b/>
          <w:color w:val="FF0000"/>
        </w:rPr>
        <w:t>Voir consigne EXP-U-12-005</w:t>
      </w:r>
    </w:p>
    <w:p w:rsidR="00295B2A" w:rsidRDefault="00295B2A" w:rsidP="005B1467">
      <w:pPr>
        <w:tabs>
          <w:tab w:val="left" w:pos="1276"/>
          <w:tab w:val="left" w:pos="2167"/>
          <w:tab w:val="left" w:pos="2607"/>
          <w:tab w:val="left" w:pos="11095"/>
        </w:tabs>
        <w:rPr>
          <w:b/>
          <w:u w:val="single"/>
        </w:rPr>
      </w:pPr>
    </w:p>
    <w:p w:rsidR="0064153F" w:rsidRDefault="005E6525" w:rsidP="005B1467">
      <w:pPr>
        <w:pStyle w:val="Titre1"/>
        <w:tabs>
          <w:tab w:val="left" w:pos="1276"/>
          <w:tab w:val="left" w:pos="2167"/>
          <w:tab w:val="left" w:pos="2607"/>
          <w:tab w:val="left" w:pos="11095"/>
        </w:tabs>
      </w:pPr>
      <w:bookmarkStart w:id="30" w:name="_Toc531091784"/>
      <w:r>
        <w:t>DEFAUT DE FONCTIONNEMENT</w:t>
      </w:r>
      <w:bookmarkEnd w:id="30"/>
    </w:p>
    <w:p w:rsidR="005E6525" w:rsidRPr="00EC7F3B" w:rsidRDefault="005E6525" w:rsidP="002C4C9C">
      <w:pPr>
        <w:pStyle w:val="Titre2"/>
        <w:rPr>
          <w:i w:val="0"/>
          <w:sz w:val="28"/>
          <w:u w:val="none"/>
        </w:rPr>
      </w:pPr>
      <w:bookmarkStart w:id="31" w:name="_Toc515288989"/>
      <w:bookmarkStart w:id="32" w:name="_Toc529360323"/>
      <w:bookmarkStart w:id="33" w:name="_Toc531091785"/>
      <w:r w:rsidRPr="00EC7F3B">
        <w:rPr>
          <w:i w:val="0"/>
          <w:u w:val="none"/>
        </w:rPr>
        <w:t>Défaut des conditions de démarrage</w:t>
      </w:r>
      <w:bookmarkEnd w:id="31"/>
      <w:bookmarkEnd w:id="32"/>
      <w:bookmarkEnd w:id="33"/>
    </w:p>
    <w:p w:rsidR="005E6525" w:rsidRPr="009F6AB7" w:rsidRDefault="005E6525" w:rsidP="005E6525">
      <w:pPr>
        <w:tabs>
          <w:tab w:val="left" w:pos="0"/>
        </w:tabs>
        <w:suppressAutoHyphens/>
        <w:spacing w:line="240" w:lineRule="atLeast"/>
        <w:jc w:val="both"/>
      </w:pPr>
      <w:r w:rsidRPr="009F6AB7">
        <w:t xml:space="preserve">Un </w:t>
      </w:r>
      <w:r>
        <w:t>défaut est</w:t>
      </w:r>
      <w:r w:rsidRPr="009F6AB7">
        <w:t xml:space="preserve"> </w:t>
      </w:r>
      <w:r>
        <w:t>signal</w:t>
      </w:r>
      <w:r w:rsidRPr="009F6AB7">
        <w:t xml:space="preserve">é au </w:t>
      </w:r>
      <w:r>
        <w:t>SNCC</w:t>
      </w:r>
      <w:r w:rsidRPr="009F6AB7">
        <w:t xml:space="preserve">. Les </w:t>
      </w:r>
      <w:r>
        <w:t>défauts sont traités par un algorithme qui détecte le pr</w:t>
      </w:r>
      <w:r w:rsidRPr="009F6AB7">
        <w:t xml:space="preserve">emier </w:t>
      </w:r>
      <w:r>
        <w:t>défaut apparu au niveau de l’automate.</w:t>
      </w:r>
      <w:r w:rsidRPr="009F6AB7">
        <w:t xml:space="preserve"> Après remise </w:t>
      </w:r>
      <w:r>
        <w:t xml:space="preserve">à zéro </w:t>
      </w:r>
      <w:r w:rsidRPr="009F6AB7">
        <w:t xml:space="preserve">de ce </w:t>
      </w:r>
      <w:r>
        <w:t>d</w:t>
      </w:r>
      <w:r w:rsidRPr="009F6AB7">
        <w:t>é</w:t>
      </w:r>
      <w:r>
        <w:t>faut son état</w:t>
      </w:r>
      <w:r w:rsidRPr="009F6AB7">
        <w:t xml:space="preserve"> demeure </w:t>
      </w:r>
      <w:r>
        <w:t>inc</w:t>
      </w:r>
      <w:r w:rsidRPr="009F6AB7">
        <w:t>hang</w:t>
      </w:r>
      <w:r>
        <w:t>é</w:t>
      </w:r>
      <w:r w:rsidRPr="009F6AB7">
        <w:t xml:space="preserve"> si </w:t>
      </w:r>
      <w:r>
        <w:t>le défaut</w:t>
      </w:r>
      <w:r w:rsidRPr="009F6AB7">
        <w:t xml:space="preserve"> est encore présent.</w:t>
      </w:r>
      <w:r w:rsidR="00C36E7F">
        <w:t xml:space="preserve"> </w:t>
      </w:r>
      <w:r>
        <w:t>La séquence de détection du premier défaut</w:t>
      </w:r>
      <w:r w:rsidRPr="009F6AB7">
        <w:t xml:space="preserve"> </w:t>
      </w:r>
      <w:r>
        <w:t>est</w:t>
      </w:r>
      <w:r w:rsidRPr="009F6AB7">
        <w:t xml:space="preserve"> réactivée </w:t>
      </w:r>
      <w:r>
        <w:t>lorsque</w:t>
      </w:r>
      <w:r w:rsidRPr="009F6AB7">
        <w:t xml:space="preserve"> tous les </w:t>
      </w:r>
      <w:r>
        <w:t>défaut</w:t>
      </w:r>
      <w:r w:rsidRPr="009F6AB7">
        <w:t xml:space="preserve">s </w:t>
      </w:r>
      <w:r>
        <w:t>ont</w:t>
      </w:r>
      <w:r w:rsidRPr="009F6AB7">
        <w:t xml:space="preserve"> disparu.</w:t>
      </w:r>
    </w:p>
    <w:p w:rsidR="005E6525" w:rsidRPr="009F6AB7" w:rsidRDefault="005E6525" w:rsidP="005E6525">
      <w:pPr>
        <w:tabs>
          <w:tab w:val="left" w:pos="0"/>
        </w:tabs>
        <w:suppressAutoHyphens/>
        <w:spacing w:line="240" w:lineRule="atLeast"/>
        <w:jc w:val="both"/>
      </w:pPr>
    </w:p>
    <w:p w:rsidR="005E6525" w:rsidRDefault="005E6525" w:rsidP="005E6525">
      <w:pPr>
        <w:tabs>
          <w:tab w:val="left" w:pos="0"/>
        </w:tabs>
        <w:suppressAutoHyphens/>
        <w:spacing w:line="240" w:lineRule="atLeast"/>
        <w:jc w:val="both"/>
      </w:pPr>
      <w:r>
        <w:t>L</w:t>
      </w:r>
      <w:r w:rsidRPr="009F6AB7">
        <w:t xml:space="preserve">es alarmes sont </w:t>
      </w:r>
      <w:r>
        <w:t xml:space="preserve">signalées </w:t>
      </w:r>
      <w:r w:rsidRPr="009F6AB7">
        <w:t xml:space="preserve">au </w:t>
      </w:r>
      <w:r>
        <w:t>SNCC</w:t>
      </w:r>
      <w:r w:rsidRPr="009F6AB7">
        <w:t xml:space="preserve">. Les alarmes sont </w:t>
      </w:r>
      <w:r>
        <w:t>envoyées</w:t>
      </w:r>
      <w:r w:rsidRPr="009F6AB7">
        <w:t xml:space="preserve"> </w:t>
      </w:r>
      <w:r>
        <w:t>séquentiellement dès leur apparition</w:t>
      </w:r>
      <w:r w:rsidRPr="009F6AB7">
        <w:t xml:space="preserve">. Si l'alarme est encore présente après la remise </w:t>
      </w:r>
      <w:r>
        <w:t>à zéro</w:t>
      </w:r>
      <w:r w:rsidR="00C36E7F">
        <w:t>,</w:t>
      </w:r>
      <w:r>
        <w:t xml:space="preserve"> la signalisation</w:t>
      </w:r>
      <w:r w:rsidRPr="009F6AB7">
        <w:t xml:space="preserve"> </w:t>
      </w:r>
      <w:r>
        <w:t>d</w:t>
      </w:r>
      <w:r w:rsidRPr="009F6AB7">
        <w:t xml:space="preserve">emeure </w:t>
      </w:r>
      <w:r>
        <w:t>inc</w:t>
      </w:r>
      <w:r w:rsidRPr="009F6AB7">
        <w:t>hang</w:t>
      </w:r>
      <w:r>
        <w:t>ée</w:t>
      </w:r>
      <w:r w:rsidRPr="009F6AB7">
        <w:t xml:space="preserve">. </w:t>
      </w:r>
      <w:r>
        <w:t>Les mémoires des défauts</w:t>
      </w:r>
      <w:r w:rsidRPr="009F6AB7">
        <w:t xml:space="preserve"> et </w:t>
      </w:r>
      <w:r>
        <w:t>d</w:t>
      </w:r>
      <w:r w:rsidRPr="009F6AB7">
        <w:t xml:space="preserve">es </w:t>
      </w:r>
      <w:r>
        <w:t>signalis</w:t>
      </w:r>
      <w:r w:rsidRPr="009F6AB7">
        <w:t xml:space="preserve">ations d'alarme </w:t>
      </w:r>
      <w:r>
        <w:t>disparaissent</w:t>
      </w:r>
      <w:r w:rsidRPr="009F6AB7">
        <w:t xml:space="preserve"> après remise </w:t>
      </w:r>
      <w:r>
        <w:t>à zéro</w:t>
      </w:r>
      <w:r w:rsidR="00C36E7F">
        <w:t>,</w:t>
      </w:r>
      <w:r>
        <w:t xml:space="preserve"> si les défauts ne</w:t>
      </w:r>
      <w:r w:rsidRPr="009F6AB7">
        <w:t xml:space="preserve"> sont plus présents. </w:t>
      </w:r>
      <w:r>
        <w:t>L</w:t>
      </w:r>
      <w:r w:rsidRPr="009F6AB7">
        <w:t xml:space="preserve">es </w:t>
      </w:r>
      <w:r>
        <w:t>défauts</w:t>
      </w:r>
      <w:r w:rsidRPr="009F6AB7">
        <w:t xml:space="preserve"> et les alarmes sont remis à zéro par la commande « </w:t>
      </w:r>
      <w:r>
        <w:t>Réarmement » transmis par le SNCC à l’APS</w:t>
      </w:r>
      <w:r w:rsidRPr="009F6AB7">
        <w:t>.</w:t>
      </w:r>
    </w:p>
    <w:p w:rsidR="005E6525" w:rsidRPr="002C4C9C" w:rsidRDefault="005E6525" w:rsidP="005E6525">
      <w:pPr>
        <w:tabs>
          <w:tab w:val="left" w:pos="0"/>
        </w:tabs>
        <w:suppressAutoHyphens/>
        <w:spacing w:line="240" w:lineRule="atLeast"/>
        <w:jc w:val="both"/>
        <w:rPr>
          <w:sz w:val="16"/>
        </w:rPr>
      </w:pPr>
    </w:p>
    <w:p w:rsidR="005E6525" w:rsidRPr="00EC7F3B" w:rsidRDefault="005E6525" w:rsidP="002C4C9C">
      <w:pPr>
        <w:pStyle w:val="Titre2"/>
        <w:rPr>
          <w:i w:val="0"/>
          <w:szCs w:val="22"/>
          <w:u w:val="none"/>
        </w:rPr>
      </w:pPr>
      <w:bookmarkStart w:id="34" w:name="_Toc515288990"/>
      <w:bookmarkStart w:id="35" w:name="_Toc529360324"/>
      <w:bookmarkStart w:id="36" w:name="_Toc531091786"/>
      <w:r w:rsidRPr="00EC7F3B">
        <w:rPr>
          <w:i w:val="0"/>
          <w:szCs w:val="22"/>
          <w:u w:val="none"/>
        </w:rPr>
        <w:t>Échec de démarrage de l’igniteur</w:t>
      </w:r>
      <w:bookmarkEnd w:id="34"/>
      <w:bookmarkEnd w:id="35"/>
      <w:bookmarkEnd w:id="36"/>
    </w:p>
    <w:p w:rsidR="005E6525" w:rsidRDefault="005E6525" w:rsidP="005E6525">
      <w:pPr>
        <w:tabs>
          <w:tab w:val="left" w:pos="0"/>
        </w:tabs>
        <w:suppressAutoHyphens/>
        <w:spacing w:line="240" w:lineRule="atLeast"/>
        <w:jc w:val="both"/>
      </w:pPr>
      <w:r w:rsidRPr="009F6AB7">
        <w:t xml:space="preserve">Un </w:t>
      </w:r>
      <w:r>
        <w:t xml:space="preserve">défaut </w:t>
      </w:r>
      <w:r w:rsidRPr="009F6AB7">
        <w:t>de</w:t>
      </w:r>
      <w:r>
        <w:t xml:space="preserve"> flamme de l’igniteur</w:t>
      </w:r>
      <w:r w:rsidRPr="009F6AB7">
        <w:t xml:space="preserve"> </w:t>
      </w:r>
      <w:r>
        <w:t xml:space="preserve">au bout de trois tentatives </w:t>
      </w:r>
      <w:r w:rsidRPr="009F6AB7">
        <w:t xml:space="preserve">pendant </w:t>
      </w:r>
      <w:r>
        <w:t>l’allumage générera un</w:t>
      </w:r>
      <w:r w:rsidRPr="009F6AB7">
        <w:t xml:space="preserve"> « </w:t>
      </w:r>
      <w:r>
        <w:t xml:space="preserve">Défaut </w:t>
      </w:r>
      <w:r w:rsidRPr="009F6AB7">
        <w:t xml:space="preserve"> </w:t>
      </w:r>
      <w:r>
        <w:t>flamme d’allumage</w:t>
      </w:r>
      <w:r w:rsidRPr="009F6AB7">
        <w:t> » et déclenchera le brûleur.</w:t>
      </w:r>
      <w:r w:rsidR="00C36E7F">
        <w:t xml:space="preserve"> </w:t>
      </w:r>
      <w:r>
        <w:t>Le défaut</w:t>
      </w:r>
      <w:r w:rsidRPr="009F6AB7">
        <w:t xml:space="preserve"> doit être ré</w:t>
      </w:r>
      <w:r>
        <w:t>armé</w:t>
      </w:r>
      <w:r w:rsidRPr="009F6AB7">
        <w:t xml:space="preserve"> et une nouvelle p</w:t>
      </w:r>
      <w:r>
        <w:t>ré-ventilation</w:t>
      </w:r>
      <w:r w:rsidRPr="009F6AB7">
        <w:t xml:space="preserve"> sera nécessaire</w:t>
      </w:r>
      <w:r>
        <w:t xml:space="preserve"> (sauf si un bruleur à minima est déjà en service).</w:t>
      </w:r>
    </w:p>
    <w:p w:rsidR="005E6525" w:rsidRPr="002C4C9C" w:rsidRDefault="005E6525" w:rsidP="005E6525">
      <w:pPr>
        <w:tabs>
          <w:tab w:val="left" w:pos="0"/>
        </w:tabs>
        <w:suppressAutoHyphens/>
        <w:spacing w:line="240" w:lineRule="atLeast"/>
        <w:jc w:val="both"/>
        <w:rPr>
          <w:sz w:val="20"/>
          <w:szCs w:val="20"/>
        </w:rPr>
      </w:pPr>
    </w:p>
    <w:p w:rsidR="005E6525" w:rsidRPr="00EC7F3B" w:rsidRDefault="005E6525" w:rsidP="002C4C9C">
      <w:pPr>
        <w:pStyle w:val="Titre2"/>
        <w:rPr>
          <w:i w:val="0"/>
          <w:szCs w:val="22"/>
          <w:u w:val="none"/>
        </w:rPr>
      </w:pPr>
      <w:bookmarkStart w:id="37" w:name="_Toc515288991"/>
      <w:bookmarkStart w:id="38" w:name="_Toc529360325"/>
      <w:bookmarkStart w:id="39" w:name="_Toc531091787"/>
      <w:r w:rsidRPr="00EC7F3B">
        <w:rPr>
          <w:i w:val="0"/>
          <w:szCs w:val="22"/>
          <w:u w:val="none"/>
        </w:rPr>
        <w:t>Échec de démarrage du brûleur</w:t>
      </w:r>
      <w:bookmarkEnd w:id="37"/>
      <w:bookmarkEnd w:id="38"/>
      <w:bookmarkEnd w:id="39"/>
      <w:r w:rsidRPr="00EC7F3B">
        <w:rPr>
          <w:i w:val="0"/>
          <w:szCs w:val="22"/>
          <w:u w:val="none"/>
        </w:rPr>
        <w:t xml:space="preserve"> </w:t>
      </w:r>
    </w:p>
    <w:p w:rsidR="005E6525" w:rsidRDefault="005E6525" w:rsidP="005E6525">
      <w:pPr>
        <w:tabs>
          <w:tab w:val="left" w:pos="0"/>
        </w:tabs>
        <w:suppressAutoHyphens/>
        <w:spacing w:line="240" w:lineRule="atLeast"/>
        <w:jc w:val="both"/>
      </w:pPr>
      <w:r w:rsidRPr="009F6AB7">
        <w:t xml:space="preserve">Un </w:t>
      </w:r>
      <w:r>
        <w:t xml:space="preserve">défaut </w:t>
      </w:r>
      <w:r w:rsidRPr="009F6AB7">
        <w:t xml:space="preserve">de </w:t>
      </w:r>
      <w:r>
        <w:t xml:space="preserve">la </w:t>
      </w:r>
      <w:r w:rsidRPr="009F6AB7">
        <w:t>flamme principal</w:t>
      </w:r>
      <w:r>
        <w:t xml:space="preserve">e </w:t>
      </w:r>
      <w:r w:rsidRPr="00565784">
        <w:t>(</w:t>
      </w:r>
      <w:r>
        <w:t>2</w:t>
      </w:r>
      <w:r w:rsidRPr="00565784">
        <w:t>oo</w:t>
      </w:r>
      <w:r>
        <w:t>2S</w:t>
      </w:r>
      <w:r w:rsidRPr="00565784">
        <w:t>),</w:t>
      </w:r>
      <w:r w:rsidRPr="009F6AB7">
        <w:t xml:space="preserve"> pendant le </w:t>
      </w:r>
      <w:r>
        <w:t xml:space="preserve">démarrage </w:t>
      </w:r>
      <w:r w:rsidRPr="009F6AB7">
        <w:t>ou le fonctionnement du brûleur</w:t>
      </w:r>
      <w:r>
        <w:t>,</w:t>
      </w:r>
      <w:r w:rsidRPr="009F6AB7">
        <w:t xml:space="preserve"> </w:t>
      </w:r>
      <w:r>
        <w:t>générera un</w:t>
      </w:r>
      <w:r w:rsidRPr="009F6AB7">
        <w:t xml:space="preserve"> « </w:t>
      </w:r>
      <w:r>
        <w:t>Défaut Flamme Principale</w:t>
      </w:r>
      <w:r w:rsidRPr="009F6AB7">
        <w:t xml:space="preserve"> » et </w:t>
      </w:r>
      <w:r>
        <w:t>d</w:t>
      </w:r>
      <w:r w:rsidRPr="009F6AB7">
        <w:t xml:space="preserve">éclenchera le brûleur. </w:t>
      </w:r>
      <w:r>
        <w:t>Le défaut</w:t>
      </w:r>
      <w:r w:rsidRPr="009F6AB7">
        <w:t xml:space="preserve"> doit être </w:t>
      </w:r>
      <w:r>
        <w:t>réarmé et une nouvelle préventilation</w:t>
      </w:r>
      <w:r w:rsidRPr="009F6AB7">
        <w:t xml:space="preserve"> sera nécessaire</w:t>
      </w:r>
      <w:r>
        <w:t xml:space="preserve"> (sauf si un bruleur à minima est déjà en service)</w:t>
      </w:r>
      <w:r w:rsidRPr="009F6AB7">
        <w:t xml:space="preserve"> avant que l</w:t>
      </w:r>
      <w:r>
        <w:t xml:space="preserve">e brûleur </w:t>
      </w:r>
      <w:r w:rsidRPr="009F6AB7">
        <w:t xml:space="preserve">soit prêt à </w:t>
      </w:r>
      <w:r>
        <w:t>re</w:t>
      </w:r>
      <w:r w:rsidRPr="009F6AB7">
        <w:t>démarrer.</w:t>
      </w:r>
    </w:p>
    <w:p w:rsidR="005E6525" w:rsidRPr="002C4C9C" w:rsidRDefault="005E6525" w:rsidP="005E6525">
      <w:pPr>
        <w:tabs>
          <w:tab w:val="left" w:pos="0"/>
        </w:tabs>
        <w:suppressAutoHyphens/>
        <w:spacing w:line="240" w:lineRule="atLeast"/>
        <w:jc w:val="both"/>
        <w:rPr>
          <w:sz w:val="20"/>
          <w:szCs w:val="20"/>
        </w:rPr>
      </w:pPr>
    </w:p>
    <w:p w:rsidR="005E6525" w:rsidRPr="00EC7F3B" w:rsidRDefault="005E6525" w:rsidP="002C4C9C">
      <w:pPr>
        <w:pStyle w:val="Titre2"/>
        <w:rPr>
          <w:i w:val="0"/>
          <w:szCs w:val="22"/>
          <w:u w:val="none"/>
        </w:rPr>
      </w:pPr>
      <w:bookmarkStart w:id="40" w:name="_Toc515288992"/>
      <w:bookmarkStart w:id="41" w:name="_Toc529360326"/>
      <w:bookmarkStart w:id="42" w:name="_Toc531091788"/>
      <w:r w:rsidRPr="00EC7F3B">
        <w:rPr>
          <w:i w:val="0"/>
          <w:szCs w:val="22"/>
          <w:u w:val="none"/>
        </w:rPr>
        <w:t>Détection de flamme sans brûleur en service</w:t>
      </w:r>
      <w:bookmarkEnd w:id="40"/>
      <w:bookmarkEnd w:id="41"/>
      <w:bookmarkEnd w:id="42"/>
    </w:p>
    <w:p w:rsidR="005E6525" w:rsidRDefault="005E6525" w:rsidP="005E6525">
      <w:pPr>
        <w:tabs>
          <w:tab w:val="left" w:pos="0"/>
        </w:tabs>
        <w:suppressAutoHyphens/>
        <w:spacing w:line="240" w:lineRule="atLeast"/>
        <w:jc w:val="both"/>
      </w:pPr>
      <w:r w:rsidRPr="00EE6547">
        <w:t>Avant le démarrage du 1</w:t>
      </w:r>
      <w:r w:rsidRPr="00EE6547">
        <w:rPr>
          <w:vertAlign w:val="superscript"/>
        </w:rPr>
        <w:t>er</w:t>
      </w:r>
      <w:r w:rsidRPr="00EE6547">
        <w:t xml:space="preserve"> bruleur, l’absence de flamme «parasite» est surveillée en</w:t>
      </w:r>
      <w:r>
        <w:t xml:space="preserve"> permanence </w:t>
      </w:r>
      <w:r w:rsidRPr="009F6AB7">
        <w:t xml:space="preserve">(contrôle </w:t>
      </w:r>
      <w:r>
        <w:t>d’obscurité</w:t>
      </w:r>
      <w:r w:rsidRPr="009F6AB7">
        <w:t xml:space="preserve">).  Dès qu'une flamme </w:t>
      </w:r>
      <w:r>
        <w:t>est</w:t>
      </w:r>
      <w:r w:rsidRPr="009F6AB7">
        <w:t xml:space="preserve"> détectée une alarme </w:t>
      </w:r>
      <w:r>
        <w:t xml:space="preserve">« défaut d’obscurité » </w:t>
      </w:r>
      <w:r w:rsidRPr="009F6AB7">
        <w:t xml:space="preserve">est </w:t>
      </w:r>
      <w:r>
        <w:t>générée</w:t>
      </w:r>
      <w:r w:rsidRPr="009F6AB7">
        <w:t xml:space="preserve">. </w:t>
      </w:r>
      <w:r>
        <w:t>Ce signal</w:t>
      </w:r>
      <w:r w:rsidRPr="009F6AB7">
        <w:t xml:space="preserve"> interrompra </w:t>
      </w:r>
      <w:r>
        <w:t>la pré-ventilation</w:t>
      </w:r>
      <w:r w:rsidRPr="009F6AB7">
        <w:t xml:space="preserve"> ou empêchera le brûleur </w:t>
      </w:r>
      <w:r>
        <w:t>de démarr</w:t>
      </w:r>
      <w:r w:rsidRPr="009F6AB7">
        <w:t>er.</w:t>
      </w:r>
      <w:r w:rsidR="00C36E7F">
        <w:t xml:space="preserve"> </w:t>
      </w:r>
      <w:r>
        <w:t xml:space="preserve">Une nouvelle </w:t>
      </w:r>
      <w:r w:rsidRPr="009F6AB7">
        <w:t xml:space="preserve">tentative de </w:t>
      </w:r>
      <w:r>
        <w:t xml:space="preserve">pré-ventilation et démarrage </w:t>
      </w:r>
      <w:r w:rsidRPr="009F6AB7">
        <w:t>p</w:t>
      </w:r>
      <w:r>
        <w:t>ourra être exécutée une fois ce défaut disparu.</w:t>
      </w:r>
    </w:p>
    <w:p w:rsidR="005E6525" w:rsidRDefault="005E6525" w:rsidP="005E6525">
      <w:pPr>
        <w:tabs>
          <w:tab w:val="left" w:pos="0"/>
        </w:tabs>
        <w:suppressAutoHyphens/>
        <w:spacing w:line="240" w:lineRule="atLeast"/>
        <w:jc w:val="both"/>
      </w:pPr>
    </w:p>
    <w:p w:rsidR="005E6525" w:rsidRPr="005E6525" w:rsidRDefault="005E6525" w:rsidP="005E6525"/>
    <w:sectPr w:rsidR="005E6525" w:rsidRPr="005E6525"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4C9E" w:rsidRDefault="00DB4C9E" w:rsidP="008D7797">
      <w:r>
        <w:separator/>
      </w:r>
    </w:p>
  </w:endnote>
  <w:endnote w:type="continuationSeparator" w:id="0">
    <w:p w:rsidR="00DB4C9E" w:rsidRDefault="00DB4C9E" w:rsidP="008D7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DB4C9E" w:rsidP="009B0EDA">
    <w:pPr>
      <w:pStyle w:val="Pieddepage"/>
    </w:pPr>
    <w:r>
      <w:t>L’original est sous forme de fichier informatique accessible en lecture seule.</w:t>
    </w:r>
  </w:p>
  <w:p w:rsidR="00F467E1" w:rsidRDefault="00DB4C9E"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E9494C"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4C9E" w:rsidRDefault="00DB4C9E" w:rsidP="009B0EDA">
      <w:r>
        <w:separator/>
      </w:r>
    </w:p>
  </w:footnote>
  <w:footnote w:type="continuationSeparator" w:id="0">
    <w:p w:rsidR="00DB4C9E" w:rsidRDefault="00DB4C9E" w:rsidP="009B0EDA">
      <w:r>
        <w:continuationSeparator/>
      </w:r>
    </w:p>
  </w:footnote>
  <w:footnote w:id="1">
    <w:p w:rsidR="00F467E1" w:rsidRDefault="00DB4C9E"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E9494C"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8D7797"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91040D" w:rsidP="00C93644">
          <w:pPr>
            <w:jc w:val="center"/>
          </w:pPr>
          <w:r>
            <w:fldChar w:fldCharType="begin"/>
          </w:r>
          <w:r>
            <w:instrText xml:space="preserve"> REF Entreprise \h  \* MERGEFORMAT </w:instrText>
          </w:r>
          <w:r>
            <w:fldChar w:fldCharType="separate"/>
          </w:r>
          <w:r w:rsidR="00AA67B9" w:rsidRPr="00573DAA">
            <w:rPr>
              <w:b/>
              <w:caps/>
            </w:rPr>
            <w:t>Naphtachimie</w:t>
          </w:r>
          <w:r>
            <w:fldChar w:fldCharType="end"/>
          </w:r>
          <w:r w:rsidR="00DB4C9E"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DB4C9E" w:rsidP="00C93644">
          <w:pPr>
            <w:jc w:val="center"/>
          </w:pPr>
          <w:r w:rsidRPr="00DF2710">
            <w:t>Service :</w:t>
          </w:r>
        </w:p>
        <w:p w:rsidR="00F467E1" w:rsidRPr="008E78A3" w:rsidRDefault="008E78A3" w:rsidP="005B1467">
          <w:pPr>
            <w:jc w:val="center"/>
            <w:rPr>
              <w:b/>
            </w:rPr>
          </w:pPr>
          <w:r w:rsidRPr="008E78A3">
            <w:rPr>
              <w:b/>
            </w:rPr>
            <w:t>LPU</w:t>
          </w:r>
        </w:p>
      </w:tc>
      <w:tc>
        <w:tcPr>
          <w:tcW w:w="5065" w:type="dxa"/>
          <w:tcBorders>
            <w:top w:val="double" w:sz="6" w:space="0" w:color="auto"/>
            <w:bottom w:val="double" w:sz="6" w:space="0" w:color="auto"/>
            <w:right w:val="single" w:sz="6" w:space="0" w:color="auto"/>
          </w:tcBorders>
          <w:vAlign w:val="center"/>
        </w:tcPr>
        <w:p w:rsidR="00F467E1" w:rsidRPr="008E78A3" w:rsidRDefault="008E78A3" w:rsidP="00C93644">
          <w:pPr>
            <w:jc w:val="center"/>
            <w:rPr>
              <w:b/>
            </w:rPr>
          </w:pPr>
          <w:r w:rsidRPr="008E78A3">
            <w:rPr>
              <w:b/>
            </w:rPr>
            <w:t>EXP-U-12-001</w:t>
          </w:r>
        </w:p>
        <w:p w:rsidR="00F467E1" w:rsidRPr="00DF2710" w:rsidRDefault="00DB4C9E" w:rsidP="00B66B52">
          <w:pPr>
            <w:tabs>
              <w:tab w:val="right" w:pos="4715"/>
            </w:tabs>
          </w:pPr>
          <w:r>
            <w:t xml:space="preserve">Révision n° </w:t>
          </w:r>
          <w:r w:rsidR="00B66B52">
            <w:t>6</w:t>
          </w:r>
          <w:r>
            <w:tab/>
          </w:r>
          <w:r w:rsidRPr="00C93644">
            <w:rPr>
              <w:b/>
            </w:rPr>
            <w:t>Date</w:t>
          </w:r>
          <w:r w:rsidRPr="00DF2710">
            <w:t xml:space="preserve"> : </w:t>
          </w:r>
          <w:r w:rsidR="008E78A3">
            <w:t>2</w:t>
          </w:r>
          <w:r w:rsidR="00B66B52">
            <w:t>7/11/2018</w:t>
          </w:r>
        </w:p>
      </w:tc>
      <w:tc>
        <w:tcPr>
          <w:tcW w:w="1118" w:type="dxa"/>
          <w:tcBorders>
            <w:top w:val="double" w:sz="6" w:space="0" w:color="auto"/>
            <w:bottom w:val="double" w:sz="6" w:space="0" w:color="auto"/>
            <w:right w:val="double" w:sz="6" w:space="0" w:color="auto"/>
          </w:tcBorders>
          <w:vAlign w:val="center"/>
        </w:tcPr>
        <w:p w:rsidR="00F467E1" w:rsidRPr="00DF2710" w:rsidRDefault="00DB4C9E" w:rsidP="00C93644">
          <w:pPr>
            <w:jc w:val="center"/>
          </w:pPr>
          <w:r w:rsidRPr="00DF2710">
            <w:t>Page</w:t>
          </w:r>
          <w:r w:rsidRPr="00DF2710">
            <w:br/>
          </w:r>
          <w:r w:rsidR="00BF0F82" w:rsidRPr="00795C09">
            <w:rPr>
              <w:sz w:val="20"/>
              <w:szCs w:val="20"/>
            </w:rPr>
            <w:fldChar w:fldCharType="begin"/>
          </w:r>
          <w:r w:rsidRPr="00795C09">
            <w:rPr>
              <w:sz w:val="20"/>
              <w:szCs w:val="20"/>
            </w:rPr>
            <w:instrText xml:space="preserve"> PAGE  \* MERGEFORMAT </w:instrText>
          </w:r>
          <w:r w:rsidR="00BF0F82" w:rsidRPr="00795C09">
            <w:rPr>
              <w:sz w:val="20"/>
              <w:szCs w:val="20"/>
            </w:rPr>
            <w:fldChar w:fldCharType="separate"/>
          </w:r>
          <w:r w:rsidR="00E9494C">
            <w:rPr>
              <w:noProof/>
              <w:sz w:val="20"/>
              <w:szCs w:val="20"/>
            </w:rPr>
            <w:t>4</w:t>
          </w:r>
          <w:r w:rsidR="00BF0F82" w:rsidRPr="00795C09">
            <w:rPr>
              <w:noProof/>
              <w:sz w:val="20"/>
              <w:szCs w:val="20"/>
            </w:rPr>
            <w:fldChar w:fldCharType="end"/>
          </w:r>
          <w:r w:rsidRPr="00795C09">
            <w:rPr>
              <w:sz w:val="20"/>
              <w:szCs w:val="20"/>
            </w:rPr>
            <w:t>/</w:t>
          </w:r>
          <w:r w:rsidR="00BF0F82" w:rsidRPr="00795C09">
            <w:rPr>
              <w:rStyle w:val="Numrodepage"/>
              <w:sz w:val="20"/>
              <w:szCs w:val="20"/>
            </w:rPr>
            <w:fldChar w:fldCharType="begin"/>
          </w:r>
          <w:r w:rsidRPr="00795C09">
            <w:rPr>
              <w:rStyle w:val="Numrodepage"/>
              <w:sz w:val="20"/>
              <w:szCs w:val="20"/>
            </w:rPr>
            <w:instrText xml:space="preserve"> NUMPAGES </w:instrText>
          </w:r>
          <w:r w:rsidR="00BF0F82" w:rsidRPr="00795C09">
            <w:rPr>
              <w:rStyle w:val="Numrodepage"/>
              <w:sz w:val="20"/>
              <w:szCs w:val="20"/>
            </w:rPr>
            <w:fldChar w:fldCharType="separate"/>
          </w:r>
          <w:r w:rsidR="00E9494C">
            <w:rPr>
              <w:rStyle w:val="Numrodepage"/>
              <w:noProof/>
              <w:sz w:val="20"/>
              <w:szCs w:val="20"/>
            </w:rPr>
            <w:t>6</w:t>
          </w:r>
          <w:r w:rsidR="00BF0F82" w:rsidRPr="00795C09">
            <w:rPr>
              <w:rStyle w:val="Numrodepage"/>
              <w:sz w:val="20"/>
              <w:szCs w:val="20"/>
            </w:rPr>
            <w:fldChar w:fldCharType="end"/>
          </w:r>
        </w:p>
      </w:tc>
    </w:tr>
  </w:tbl>
  <w:p w:rsidR="00F467E1" w:rsidRDefault="00E9494C"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077992"/>
    <w:multiLevelType w:val="hybridMultilevel"/>
    <w:tmpl w:val="4E9E5C86"/>
    <w:lvl w:ilvl="0" w:tplc="155271D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74418CC"/>
    <w:multiLevelType w:val="hybridMultilevel"/>
    <w:tmpl w:val="0798A9B6"/>
    <w:lvl w:ilvl="0" w:tplc="04090005">
      <w:start w:val="1"/>
      <w:numFmt w:val="bullet"/>
      <w:lvlText w:val=""/>
      <w:lvlJc w:val="left"/>
      <w:pPr>
        <w:ind w:left="108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88367BD"/>
    <w:multiLevelType w:val="multilevel"/>
    <w:tmpl w:val="0FB63B78"/>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002030"/>
    <w:multiLevelType w:val="hybridMultilevel"/>
    <w:tmpl w:val="22464EFE"/>
    <w:lvl w:ilvl="0" w:tplc="04090005">
      <w:start w:val="1"/>
      <w:numFmt w:val="bullet"/>
      <w:lvlText w:val=""/>
      <w:lvlJc w:val="left"/>
      <w:pPr>
        <w:ind w:left="108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6DD71275"/>
    <w:multiLevelType w:val="hybridMultilevel"/>
    <w:tmpl w:val="0234E8D8"/>
    <w:lvl w:ilvl="0" w:tplc="4F2A8DFE">
      <w:start w:val="1"/>
      <w:numFmt w:val="bullet"/>
      <w:lvlText w:val=""/>
      <w:lvlJc w:val="left"/>
      <w:pPr>
        <w:ind w:left="1080" w:hanging="360"/>
      </w:pPr>
      <w:rPr>
        <w:rFonts w:ascii="Wingdings" w:hAnsi="Wingdings" w:hint="default"/>
        <w:strike w:val="0"/>
        <w:u w:val="none"/>
      </w:rPr>
    </w:lvl>
    <w:lvl w:ilvl="1" w:tplc="08130003">
      <w:start w:val="1"/>
      <w:numFmt w:val="decimal"/>
      <w:lvlText w:val="%2."/>
      <w:lvlJc w:val="left"/>
      <w:pPr>
        <w:tabs>
          <w:tab w:val="num" w:pos="1440"/>
        </w:tabs>
        <w:ind w:left="1440" w:hanging="360"/>
      </w:pPr>
    </w:lvl>
    <w:lvl w:ilvl="2" w:tplc="08130005">
      <w:start w:val="1"/>
      <w:numFmt w:val="decimal"/>
      <w:lvlText w:val="%3."/>
      <w:lvlJc w:val="left"/>
      <w:pPr>
        <w:tabs>
          <w:tab w:val="num" w:pos="2160"/>
        </w:tabs>
        <w:ind w:left="2160" w:hanging="360"/>
      </w:pPr>
    </w:lvl>
    <w:lvl w:ilvl="3" w:tplc="08130001">
      <w:start w:val="1"/>
      <w:numFmt w:val="decimal"/>
      <w:lvlText w:val="%4."/>
      <w:lvlJc w:val="left"/>
      <w:pPr>
        <w:tabs>
          <w:tab w:val="num" w:pos="2880"/>
        </w:tabs>
        <w:ind w:left="2880" w:hanging="360"/>
      </w:pPr>
    </w:lvl>
    <w:lvl w:ilvl="4" w:tplc="08130003">
      <w:start w:val="1"/>
      <w:numFmt w:val="decimal"/>
      <w:lvlText w:val="%5."/>
      <w:lvlJc w:val="left"/>
      <w:pPr>
        <w:tabs>
          <w:tab w:val="num" w:pos="3600"/>
        </w:tabs>
        <w:ind w:left="3600" w:hanging="360"/>
      </w:pPr>
    </w:lvl>
    <w:lvl w:ilvl="5" w:tplc="08130005">
      <w:start w:val="1"/>
      <w:numFmt w:val="decimal"/>
      <w:lvlText w:val="%6."/>
      <w:lvlJc w:val="left"/>
      <w:pPr>
        <w:tabs>
          <w:tab w:val="num" w:pos="4320"/>
        </w:tabs>
        <w:ind w:left="4320" w:hanging="360"/>
      </w:pPr>
    </w:lvl>
    <w:lvl w:ilvl="6" w:tplc="08130001">
      <w:start w:val="1"/>
      <w:numFmt w:val="decimal"/>
      <w:lvlText w:val="%7."/>
      <w:lvlJc w:val="left"/>
      <w:pPr>
        <w:tabs>
          <w:tab w:val="num" w:pos="5040"/>
        </w:tabs>
        <w:ind w:left="5040" w:hanging="360"/>
      </w:pPr>
    </w:lvl>
    <w:lvl w:ilvl="7" w:tplc="08130003">
      <w:start w:val="1"/>
      <w:numFmt w:val="decimal"/>
      <w:lvlText w:val="%8."/>
      <w:lvlJc w:val="left"/>
      <w:pPr>
        <w:tabs>
          <w:tab w:val="num" w:pos="5760"/>
        </w:tabs>
        <w:ind w:left="5760" w:hanging="360"/>
      </w:pPr>
    </w:lvl>
    <w:lvl w:ilvl="8" w:tplc="08130005">
      <w:start w:val="1"/>
      <w:numFmt w:val="decimal"/>
      <w:lvlText w:val="%9."/>
      <w:lvlJc w:val="left"/>
      <w:pPr>
        <w:tabs>
          <w:tab w:val="num" w:pos="6480"/>
        </w:tabs>
        <w:ind w:left="6480" w:hanging="360"/>
      </w:pPr>
    </w:lvl>
  </w:abstractNum>
  <w:abstractNum w:abstractNumId="6" w15:restartNumberingAfterBreak="0">
    <w:nsid w:val="7F53626E"/>
    <w:multiLevelType w:val="hybridMultilevel"/>
    <w:tmpl w:val="5F7810A8"/>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797"/>
    <w:rsid w:val="00047EC1"/>
    <w:rsid w:val="00181487"/>
    <w:rsid w:val="00187135"/>
    <w:rsid w:val="001D65EA"/>
    <w:rsid w:val="00295B2A"/>
    <w:rsid w:val="002C4C9C"/>
    <w:rsid w:val="003C4484"/>
    <w:rsid w:val="004C3A97"/>
    <w:rsid w:val="00526FD4"/>
    <w:rsid w:val="005B1467"/>
    <w:rsid w:val="005E6525"/>
    <w:rsid w:val="005F1DC0"/>
    <w:rsid w:val="005F2A20"/>
    <w:rsid w:val="0064153F"/>
    <w:rsid w:val="00651DA9"/>
    <w:rsid w:val="006B343B"/>
    <w:rsid w:val="00795C09"/>
    <w:rsid w:val="007F4272"/>
    <w:rsid w:val="007F45CD"/>
    <w:rsid w:val="00874891"/>
    <w:rsid w:val="008D3341"/>
    <w:rsid w:val="008D7797"/>
    <w:rsid w:val="008E78A3"/>
    <w:rsid w:val="0091040D"/>
    <w:rsid w:val="00961B8B"/>
    <w:rsid w:val="00AA67B9"/>
    <w:rsid w:val="00AB0A55"/>
    <w:rsid w:val="00B66B52"/>
    <w:rsid w:val="00BA054E"/>
    <w:rsid w:val="00BF0F82"/>
    <w:rsid w:val="00C35FC8"/>
    <w:rsid w:val="00C36E7F"/>
    <w:rsid w:val="00C80EAE"/>
    <w:rsid w:val="00C9323C"/>
    <w:rsid w:val="00CC77A9"/>
    <w:rsid w:val="00CD7D9F"/>
    <w:rsid w:val="00D168AF"/>
    <w:rsid w:val="00D34AAD"/>
    <w:rsid w:val="00D768BE"/>
    <w:rsid w:val="00DB4C9E"/>
    <w:rsid w:val="00DE5003"/>
    <w:rsid w:val="00DF0F28"/>
    <w:rsid w:val="00DF2E82"/>
    <w:rsid w:val="00E30D4B"/>
    <w:rsid w:val="00E66D57"/>
    <w:rsid w:val="00E9494C"/>
    <w:rsid w:val="00EC7F3B"/>
    <w:rsid w:val="00F031C6"/>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D352A820-EF95-4B47-96A4-76D28811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rsid w:val="00B60C8D"/>
    <w:rPr>
      <w:sz w:val="20"/>
      <w:szCs w:val="20"/>
    </w:rPr>
  </w:style>
  <w:style w:type="character" w:customStyle="1" w:styleId="NotedebasdepageCar">
    <w:name w:val="Note de bas de page Car"/>
    <w:basedOn w:val="Policepardfaut"/>
    <w:link w:val="Notedebasdepage"/>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Retraitcorpsdetexte3">
    <w:name w:val="Body Text Indent 3"/>
    <w:basedOn w:val="Normal"/>
    <w:link w:val="Retraitcorpsdetexte3Car"/>
    <w:uiPriority w:val="99"/>
    <w:semiHidden/>
    <w:unhideWhenUsed/>
    <w:rsid w:val="005B1467"/>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5B1467"/>
    <w:rPr>
      <w:rFonts w:ascii="Arial" w:eastAsia="Times New Roman" w:hAnsi="Arial" w:cs="Arial"/>
      <w:sz w:val="16"/>
      <w:szCs w:val="16"/>
      <w:lang w:eastAsia="en-US"/>
    </w:rPr>
  </w:style>
  <w:style w:type="paragraph" w:styleId="Normalcentr">
    <w:name w:val="Block Text"/>
    <w:basedOn w:val="Normal"/>
    <w:semiHidden/>
    <w:rsid w:val="005B1467"/>
    <w:pPr>
      <w:tabs>
        <w:tab w:val="left" w:pos="3175"/>
        <w:tab w:val="left" w:pos="11379"/>
      </w:tabs>
      <w:spacing w:before="60"/>
      <w:ind w:left="1560" w:right="283"/>
      <w:jc w:val="both"/>
    </w:pPr>
    <w:rPr>
      <w:rFonts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D29BA5-93E1-4FDE-8FDA-8979250F7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1672</Words>
  <Characters>9533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11183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cp:revision>
  <cp:lastPrinted>2018-11-27T13:12:00Z</cp:lastPrinted>
  <dcterms:created xsi:type="dcterms:W3CDTF">2018-12-18T12:37:00Z</dcterms:created>
  <dcterms:modified xsi:type="dcterms:W3CDTF">2018-12-18T12:37:00Z</dcterms:modified>
</cp:coreProperties>
</file>