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9355" w:type="dxa"/>
        <w:tblLook w:val="04A0" w:firstRow="1" w:lastRow="0" w:firstColumn="1" w:lastColumn="0" w:noHBand="0" w:noVBand="1"/>
      </w:tblPr>
      <w:tblGrid>
        <w:gridCol w:w="1238"/>
        <w:gridCol w:w="8117"/>
      </w:tblGrid>
      <w:tr w:rsidR="00FD0CCD" w14:paraId="66B28AD3" w14:textId="77777777"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E5BD6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7C71BF7" wp14:editId="4C888DB3">
                  <wp:extent cx="648970" cy="7429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97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5D8A4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5654D262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0F17EC65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23D49CA9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имени Н. Э. Баумана</w:t>
            </w:r>
          </w:p>
          <w:p w14:paraId="2E8ABB30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1B3BF855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 Э. Баумана)</w:t>
            </w:r>
          </w:p>
        </w:tc>
      </w:tr>
    </w:tbl>
    <w:p w14:paraId="6A84B876" w14:textId="77777777" w:rsidR="00FD0CCD" w:rsidRDefault="00FD0CCD">
      <w:pPr>
        <w:pBdr>
          <w:bottom w:val="thinThickSmallGap" w:sz="24" w:space="1" w:color="00000A"/>
        </w:pBdr>
        <w:spacing w:after="0" w:line="240" w:lineRule="auto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p w14:paraId="00A571B8" w14:textId="77777777" w:rsidR="00FD0CCD" w:rsidRDefault="00FD0C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2ACFB0A1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66085411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</w:tcPr>
          <w:p w14:paraId="688E012B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«Информатика и системы управления» (ИУ)</w:t>
            </w:r>
          </w:p>
        </w:tc>
      </w:tr>
    </w:tbl>
    <w:p w14:paraId="7CB7DA7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4CE5C3FF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3444059B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</w:tcPr>
          <w:p w14:paraId="3097DC28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«Информационная безопасность» (ИУ8)</w:t>
            </w:r>
          </w:p>
        </w:tc>
      </w:tr>
    </w:tbl>
    <w:p w14:paraId="259CE2D5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B6CD0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15E3B872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5C27A469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7DB366B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FC3A4C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F94399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471EF2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51F1A0D6" w14:textId="65EBB85D" w:rsidR="00FD0CCD" w:rsidRDefault="00126D8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 xml:space="preserve">Лабораторная работа № </w:t>
      </w:r>
      <w:r w:rsidR="00B2642C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2</w:t>
      </w:r>
    </w:p>
    <w:p w14:paraId="3DB40596" w14:textId="77777777" w:rsidR="00FD0CCD" w:rsidRDefault="00126D81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ПО КУРСУ</w:t>
      </w:r>
    </w:p>
    <w:p w14:paraId="3E472F26" w14:textId="5822077E" w:rsidR="00FD0CCD" w:rsidRDefault="00126D8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«</w:t>
      </w:r>
      <w:r w:rsidR="00A61A73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Интеллектуальные технологии информационной безопасности</w:t>
      </w: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»</w:t>
      </w:r>
    </w:p>
    <w:p w14:paraId="4BE88E9C" w14:textId="7F42BE3B" w:rsidR="00FD0CCD" w:rsidRPr="004F5FA4" w:rsidRDefault="00126D81" w:rsidP="004F5FA4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на тему «</w:t>
      </w:r>
      <w:r w:rsidR="00AC786B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Применение однослойной нейронной сети с линейной функцией активации для прогнозирования временный рядов</w:t>
      </w: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»</w:t>
      </w:r>
    </w:p>
    <w:p w14:paraId="33B3CD4A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D768D3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DD316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BE2D71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E6A976" w14:textId="72EB3548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FFD581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783661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CAF68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5FE02C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27D6F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406"/>
        <w:gridCol w:w="1843"/>
        <w:gridCol w:w="697"/>
        <w:gridCol w:w="1430"/>
        <w:gridCol w:w="283"/>
        <w:gridCol w:w="2686"/>
      </w:tblGrid>
      <w:tr w:rsidR="00FD0CCD" w14:paraId="33AE1C69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386FB467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30689D00" w14:textId="1592AD62" w:rsidR="00FD0CCD" w:rsidRDefault="00126D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ИУ8-</w:t>
            </w:r>
            <w:r w:rsidR="002D4B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2М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385BCAB7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347C8D6C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4A31E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</w:tcPr>
          <w:p w14:paraId="1E68C083" w14:textId="6DC2F430" w:rsidR="00FD0CCD" w:rsidRDefault="002D4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Д.Д. Ганчев</w:t>
            </w:r>
          </w:p>
        </w:tc>
      </w:tr>
      <w:tr w:rsidR="00FD0CCD" w14:paraId="4D385944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3984B22D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32B42D82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4542A0CE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281FCABD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6B18E92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</w:tcPr>
          <w:p w14:paraId="44B7760B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  <w:tr w:rsidR="00FD0CCD" w14:paraId="545E4F9D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05C5544F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E3FFC90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77C92468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7A86B2F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8CEAC7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</w:tcPr>
          <w:p w14:paraId="6517928E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D0CCD" w14:paraId="1F23A235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412127CE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3000E7A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2DC38EAB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4244F4E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A7470B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</w:tcPr>
          <w:p w14:paraId="1015607F" w14:textId="6DC4E920" w:rsidR="00FD0CCD" w:rsidRPr="00A61A73" w:rsidRDefault="00A61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П.В. Захаров</w:t>
            </w:r>
          </w:p>
        </w:tc>
      </w:tr>
      <w:tr w:rsidR="00FD0CCD" w14:paraId="25C4D585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35129C5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26040A8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04147F8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216C8D5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C77511E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</w:tcPr>
          <w:p w14:paraId="686FD82B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 Фамилия)</w:t>
            </w:r>
          </w:p>
        </w:tc>
      </w:tr>
    </w:tbl>
    <w:p w14:paraId="0B401860" w14:textId="07235A52" w:rsidR="00FD0CCD" w:rsidRDefault="005E4E37" w:rsidP="005E4E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A61A73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61BDFE19" w14:textId="0F70753E" w:rsidR="004F5FA4" w:rsidRPr="00B95DBA" w:rsidRDefault="00126D81" w:rsidP="00B95DB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  <w:r w:rsidR="004F5FA4" w:rsidRPr="00D045B8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</w:t>
      </w:r>
      <w:r w:rsidR="00B95DBA">
        <w:rPr>
          <w:rFonts w:ascii="Times New Roman" w:hAnsi="Times New Roman" w:cs="Times New Roman"/>
          <w:b/>
          <w:bCs/>
          <w:sz w:val="28"/>
          <w:szCs w:val="28"/>
        </w:rPr>
        <w:t xml:space="preserve">ы. </w:t>
      </w:r>
      <w:r w:rsidR="004F5FA4" w:rsidRPr="004F5FA4">
        <w:rPr>
          <w:rFonts w:ascii="Times New Roman" w:hAnsi="Times New Roman" w:cs="Times New Roman"/>
          <w:sz w:val="28"/>
          <w:szCs w:val="28"/>
        </w:rPr>
        <w:t>Изучить возможности однослойных НС</w:t>
      </w:r>
      <w:r w:rsidR="00AC786B">
        <w:rPr>
          <w:rFonts w:ascii="Times New Roman" w:hAnsi="Times New Roman" w:cs="Times New Roman"/>
          <w:sz w:val="28"/>
          <w:szCs w:val="28"/>
        </w:rPr>
        <w:t xml:space="preserve"> в задачах</w:t>
      </w:r>
      <w:r w:rsidR="00B95DBA">
        <w:rPr>
          <w:rFonts w:ascii="Times New Roman" w:hAnsi="Times New Roman" w:cs="Times New Roman"/>
          <w:sz w:val="28"/>
          <w:szCs w:val="28"/>
        </w:rPr>
        <w:t xml:space="preserve"> прогнозирования временны рядов методом скользящего окна (авторегресия)</w:t>
      </w:r>
      <w:r w:rsidR="004F5FA4" w:rsidRPr="004F5FA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36D880" w14:textId="0599734D" w:rsidR="00B95DBA" w:rsidRPr="00B95DBA" w:rsidRDefault="00B95DBA" w:rsidP="00B95DB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95DB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E90472" wp14:editId="274B2A96">
            <wp:extent cx="5940425" cy="3700780"/>
            <wp:effectExtent l="0" t="0" r="3175" b="0"/>
            <wp:docPr id="506607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07078" name=""/>
                    <pic:cNvPicPr/>
                  </pic:nvPicPr>
                  <pic:blipFill rotWithShape="1">
                    <a:blip r:embed="rId7"/>
                    <a:srcRect t="2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0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459DE" w14:textId="5E527E52" w:rsidR="004F5FA4" w:rsidRPr="00D045B8" w:rsidRDefault="004F5FA4" w:rsidP="004F5FA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45B8"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Pr="00AC7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045B8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66E76E4B" w14:textId="3DAEA685" w:rsidR="004F5FA4" w:rsidRPr="001E5CA4" w:rsidRDefault="004F5FA4" w:rsidP="004F5FA4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045B8">
        <w:rPr>
          <w:rFonts w:ascii="Times New Roman" w:hAnsi="Times New Roman" w:cs="Times New Roman"/>
          <w:sz w:val="28"/>
          <w:szCs w:val="28"/>
        </w:rPr>
        <w:t xml:space="preserve">Вариант 16. Рассмотрим </w:t>
      </w:r>
      <w:r w:rsidR="00B95DBA">
        <w:rPr>
          <w:rFonts w:ascii="Times New Roman" w:hAnsi="Times New Roman" w:cs="Times New Roman"/>
          <w:sz w:val="28"/>
          <w:szCs w:val="28"/>
        </w:rPr>
        <w:t xml:space="preserve">на функции </w:t>
      </w:r>
      <m:oMath>
        <m:r>
          <w:rPr>
            <w:rFonts w:ascii="Cambria Math" w:hAnsi="Cambria Math" w:cs="Times New Roman"/>
            <w:sz w:val="28"/>
            <w:szCs w:val="28"/>
          </w:rPr>
          <m:t>x(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 xml:space="preserve">) = 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ln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func>
        <m:r>
          <w:rPr>
            <w:rFonts w:ascii="Cambria Math" w:hAnsi="Cambria Math" w:cs="Times New Roman"/>
            <w:sz w:val="28"/>
            <w:szCs w:val="28"/>
          </w:rPr>
          <m:t>-1</m:t>
        </m:r>
      </m:oMath>
      <w:r w:rsidR="00DD6D91" w:rsidRPr="00DD6D9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D6D91">
        <w:rPr>
          <w:rFonts w:ascii="Times New Roman" w:eastAsiaTheme="minorEastAsia" w:hAnsi="Times New Roman" w:cs="Times New Roman"/>
          <w:sz w:val="28"/>
          <w:szCs w:val="28"/>
        </w:rPr>
        <w:t xml:space="preserve">и на временном интервале </w:t>
      </w:r>
      <w:r w:rsidR="00DD6D91" w:rsidRPr="00DD6D91">
        <w:rPr>
          <w:rFonts w:ascii="Times New Roman" w:eastAsiaTheme="minorEastAsia" w:hAnsi="Times New Roman" w:cs="Times New Roman"/>
          <w:sz w:val="28"/>
          <w:szCs w:val="28"/>
        </w:rPr>
        <w:t>[1,5].</w:t>
      </w:r>
    </w:p>
    <w:p w14:paraId="09A4EEF0" w14:textId="577B6F9A" w:rsidR="00C4600A" w:rsidRDefault="00213F12" w:rsidP="002C386E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ходе выполнения лабораторной работы, было проведена зависимость скорости обучения (далее –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lr</w:t>
      </w:r>
      <w:r w:rsidRPr="00213F12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количества эпох (далее – М), было проведено 4 эксперимента.</w:t>
      </w:r>
    </w:p>
    <w:p w14:paraId="3D4662F0" w14:textId="1F749B6D" w:rsidR="00C4600A" w:rsidRDefault="00C4600A" w:rsidP="00C4600A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Эксперимент </w:t>
      </w:r>
      <w:r w:rsidR="002C386E">
        <w:rPr>
          <w:rFonts w:ascii="Times New Roman" w:eastAsiaTheme="minorEastAsia" w:hAnsi="Times New Roman" w:cs="Times New Roman"/>
          <w:b/>
          <w:bCs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</w:p>
    <w:p w14:paraId="504E6C73" w14:textId="55EE5ED1" w:rsidR="00C4600A" w:rsidRDefault="00C4600A" w:rsidP="00C4600A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- Параметры были заданы следующие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lr</w:t>
      </w:r>
      <w:r w:rsidRPr="00C4600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1,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C4600A">
        <w:rPr>
          <w:rFonts w:ascii="Times New Roman" w:eastAsiaTheme="minorEastAsia" w:hAnsi="Times New Roman" w:cs="Times New Roman"/>
          <w:sz w:val="28"/>
          <w:szCs w:val="28"/>
        </w:rPr>
        <w:t xml:space="preserve"> = 1000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630DCB92" w14:textId="23479C33" w:rsidR="002C386E" w:rsidRDefault="00C4600A" w:rsidP="002C386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- Результат работы данной модели: Ошибка очень быстро падает </w:t>
      </w:r>
      <w:r w:rsidR="002C386E">
        <w:rPr>
          <w:rFonts w:ascii="Times New Roman" w:eastAsiaTheme="minorEastAsia" w:hAnsi="Times New Roman" w:cs="Times New Roman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sz w:val="28"/>
          <w:szCs w:val="28"/>
        </w:rPr>
        <w:t>с 1.11 до 0</w:t>
      </w:r>
      <w:r w:rsidR="002C386E">
        <w:rPr>
          <w:rFonts w:ascii="Times New Roman" w:eastAsiaTheme="minorEastAsia" w:hAnsi="Times New Roman" w:cs="Times New Roman"/>
          <w:sz w:val="28"/>
          <w:szCs w:val="28"/>
        </w:rPr>
        <w:t>.017 всего за 500 эпох.</w:t>
      </w:r>
    </w:p>
    <w:p w14:paraId="74C1BE96" w14:textId="33870BE9" w:rsidR="00C4600A" w:rsidRDefault="00C4600A" w:rsidP="00C4600A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-  Вывод</w:t>
      </w:r>
      <w:r w:rsidR="002C386E">
        <w:rPr>
          <w:rFonts w:ascii="Times New Roman" w:eastAsiaTheme="minorEastAsia" w:hAnsi="Times New Roman" w:cs="Times New Roman"/>
          <w:sz w:val="28"/>
          <w:szCs w:val="28"/>
        </w:rPr>
        <w:t xml:space="preserve">: при скорости обучение равной 1, нейросеть мгновенно находит общее направление графика. Однако на графике видно небольшое отклонение </w:t>
      </w:r>
      <w:r w:rsidR="002C386E">
        <w:rPr>
          <w:rFonts w:ascii="Times New Roman" w:eastAsiaTheme="minorEastAsia" w:hAnsi="Times New Roman" w:cs="Times New Roman"/>
          <w:sz w:val="28"/>
          <w:szCs w:val="28"/>
        </w:rPr>
        <w:lastRenderedPageBreak/>
        <w:t>прогнозной линии, так как при большом шаге веса могут проскакивать идеальные значения</w:t>
      </w:r>
      <w:r w:rsidR="00B3228B">
        <w:rPr>
          <w:rFonts w:ascii="Times New Roman" w:eastAsiaTheme="minorEastAsia" w:hAnsi="Times New Roman" w:cs="Times New Roman"/>
          <w:sz w:val="28"/>
          <w:szCs w:val="28"/>
        </w:rPr>
        <w:t xml:space="preserve"> и делает его не стабильным</w:t>
      </w:r>
      <w:r w:rsidR="002C386E">
        <w:rPr>
          <w:rFonts w:ascii="Times New Roman" w:eastAsiaTheme="minorEastAsia" w:hAnsi="Times New Roman" w:cs="Times New Roman"/>
          <w:sz w:val="28"/>
          <w:szCs w:val="28"/>
        </w:rPr>
        <w:t>, смотреть рисунок 1.</w:t>
      </w:r>
    </w:p>
    <w:p w14:paraId="6BC6CD75" w14:textId="02B89747" w:rsidR="002C386E" w:rsidRDefault="002C386E" w:rsidP="002C386E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C386E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7E903DE1" wp14:editId="56604585">
            <wp:extent cx="5940425" cy="4077970"/>
            <wp:effectExtent l="0" t="0" r="3175" b="0"/>
            <wp:docPr id="945873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73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AD9D" w14:textId="0DEF6D9A" w:rsidR="00C4600A" w:rsidRPr="00B3228B" w:rsidRDefault="002C386E" w:rsidP="00B3228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2C386E">
        <w:rPr>
          <w:rFonts w:ascii="Times New Roman" w:eastAsiaTheme="minorEastAsia" w:hAnsi="Times New Roman" w:cs="Times New Roman"/>
          <w:sz w:val="24"/>
          <w:szCs w:val="24"/>
        </w:rPr>
        <w:t xml:space="preserve">Рисунок 1 - </w:t>
      </w:r>
      <w:r w:rsidRPr="002C386E">
        <w:rPr>
          <w:rFonts w:ascii="Times New Roman" w:eastAsiaTheme="minorEastAsia" w:hAnsi="Times New Roman" w:cs="Times New Roman"/>
        </w:rPr>
        <w:t>Вывод результатов при</w:t>
      </w:r>
      <w:r>
        <w:rPr>
          <w:rFonts w:ascii="Times New Roman" w:eastAsiaTheme="minorEastAsia" w:hAnsi="Times New Roman" w:cs="Times New Roman"/>
        </w:rPr>
        <w:t>,</w:t>
      </w:r>
      <w:r w:rsidRPr="002C386E">
        <w:rPr>
          <w:rFonts w:ascii="Times New Roman" w:eastAsiaTheme="minorEastAsia" w:hAnsi="Times New Roman" w:cs="Times New Roman"/>
        </w:rPr>
        <w:t xml:space="preserve"> </w:t>
      </w:r>
      <w:r w:rsidRPr="002C386E">
        <w:rPr>
          <w:rFonts w:ascii="Times New Roman" w:eastAsiaTheme="minorEastAsia" w:hAnsi="Times New Roman" w:cs="Times New Roman"/>
          <w:sz w:val="24"/>
          <w:szCs w:val="24"/>
        </w:rPr>
        <w:t>lr = 1, M = 1000</w:t>
      </w:r>
    </w:p>
    <w:p w14:paraId="641DDDC6" w14:textId="194A1FED" w:rsidR="00C4600A" w:rsidRDefault="00B3228B" w:rsidP="00C4600A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br w:type="column"/>
      </w:r>
      <w:r w:rsidR="00C4600A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Эксперимент </w:t>
      </w:r>
      <w:r w:rsidR="002C386E">
        <w:rPr>
          <w:rFonts w:ascii="Times New Roman" w:eastAsiaTheme="minorEastAsia" w:hAnsi="Times New Roman" w:cs="Times New Roman"/>
          <w:b/>
          <w:bCs/>
          <w:sz w:val="28"/>
          <w:szCs w:val="28"/>
        </w:rPr>
        <w:t>2</w:t>
      </w:r>
      <w:r w:rsidR="00C4600A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</w:p>
    <w:p w14:paraId="68D1F222" w14:textId="34CDD0D5" w:rsidR="00C4600A" w:rsidRDefault="00C4600A" w:rsidP="00C4600A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- Параметры были заданы следующие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lr</w:t>
      </w:r>
      <w:r w:rsidRPr="00C4600A">
        <w:rPr>
          <w:rFonts w:ascii="Times New Roman" w:eastAsiaTheme="minorEastAsia" w:hAnsi="Times New Roman" w:cs="Times New Roman"/>
          <w:sz w:val="28"/>
          <w:szCs w:val="28"/>
        </w:rPr>
        <w:t xml:space="preserve"> = 0.1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C4600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2C386E">
        <w:rPr>
          <w:rFonts w:ascii="Times New Roman" w:eastAsiaTheme="minorEastAsia" w:hAnsi="Times New Roman" w:cs="Times New Roman"/>
          <w:sz w:val="28"/>
          <w:szCs w:val="28"/>
        </w:rPr>
        <w:t>2000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780592F1" w14:textId="3C99802E" w:rsidR="00C4600A" w:rsidRDefault="00C4600A" w:rsidP="002C386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- Результат работы данной модели: </w:t>
      </w:r>
      <w:r w:rsidR="002C386E">
        <w:rPr>
          <w:rFonts w:ascii="Times New Roman" w:eastAsiaTheme="minorEastAsia" w:hAnsi="Times New Roman" w:cs="Times New Roman"/>
          <w:sz w:val="28"/>
          <w:szCs w:val="28"/>
        </w:rPr>
        <w:t>ошибка очень низкая (0.00</w:t>
      </w:r>
      <w:r w:rsidR="002C386E" w:rsidRPr="002C386E">
        <w:rPr>
          <w:rFonts w:ascii="Times New Roman" w:eastAsiaTheme="minorEastAsia" w:hAnsi="Times New Roman" w:cs="Times New Roman"/>
          <w:sz w:val="28"/>
          <w:szCs w:val="28"/>
        </w:rPr>
        <w:t>776</w:t>
      </w:r>
      <w:r w:rsidR="002C386E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08E30D28" w14:textId="5B8F78E5" w:rsidR="00C4600A" w:rsidRDefault="00C4600A" w:rsidP="00C4600A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-  Вывод: </w:t>
      </w:r>
      <w:r w:rsidR="002C386E">
        <w:rPr>
          <w:rFonts w:ascii="Times New Roman" w:eastAsiaTheme="minorEastAsia" w:hAnsi="Times New Roman" w:cs="Times New Roman"/>
          <w:sz w:val="28"/>
          <w:szCs w:val="28"/>
        </w:rPr>
        <w:t>Уменьшение скорости в 10 раз сделало обучение более плавным</w:t>
      </w:r>
      <w:r w:rsidR="00B3228B">
        <w:rPr>
          <w:rFonts w:ascii="Times New Roman" w:eastAsiaTheme="minorEastAsia" w:hAnsi="Times New Roman" w:cs="Times New Roman"/>
          <w:sz w:val="28"/>
          <w:szCs w:val="28"/>
        </w:rPr>
        <w:t>, смотреть рисунок 2.</w:t>
      </w:r>
    </w:p>
    <w:p w14:paraId="534E55E3" w14:textId="03927481" w:rsidR="00B3228B" w:rsidRPr="002C386E" w:rsidRDefault="00B3228B" w:rsidP="00B3228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3228B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248C2D8A" wp14:editId="6437140C">
            <wp:extent cx="5940425" cy="3931920"/>
            <wp:effectExtent l="0" t="0" r="3175" b="0"/>
            <wp:docPr id="2016062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62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64FA" w14:textId="0712EC61" w:rsidR="00B3228B" w:rsidRPr="00B3228B" w:rsidRDefault="00B3228B" w:rsidP="00B3228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2C386E">
        <w:rPr>
          <w:rFonts w:ascii="Times New Roman" w:eastAsiaTheme="minorEastAsia" w:hAnsi="Times New Roman" w:cs="Times New Roman"/>
          <w:sz w:val="24"/>
          <w:szCs w:val="24"/>
        </w:rPr>
        <w:t xml:space="preserve">Рисунок 1 - </w:t>
      </w:r>
      <w:r w:rsidRPr="002C386E">
        <w:rPr>
          <w:rFonts w:ascii="Times New Roman" w:eastAsiaTheme="minorEastAsia" w:hAnsi="Times New Roman" w:cs="Times New Roman"/>
        </w:rPr>
        <w:t>Вывод результатов при</w:t>
      </w:r>
      <w:r>
        <w:rPr>
          <w:rFonts w:ascii="Times New Roman" w:eastAsiaTheme="minorEastAsia" w:hAnsi="Times New Roman" w:cs="Times New Roman"/>
        </w:rPr>
        <w:t>,</w:t>
      </w:r>
      <w:r w:rsidRPr="002C386E">
        <w:rPr>
          <w:rFonts w:ascii="Times New Roman" w:eastAsiaTheme="minorEastAsia" w:hAnsi="Times New Roman" w:cs="Times New Roman"/>
        </w:rPr>
        <w:t xml:space="preserve"> </w:t>
      </w:r>
      <w:r w:rsidRPr="002C386E">
        <w:rPr>
          <w:rFonts w:ascii="Times New Roman" w:eastAsiaTheme="minorEastAsia" w:hAnsi="Times New Roman" w:cs="Times New Roman"/>
          <w:sz w:val="24"/>
          <w:szCs w:val="24"/>
        </w:rPr>
        <w:t xml:space="preserve">lr = </w:t>
      </w:r>
      <w:r>
        <w:rPr>
          <w:rFonts w:ascii="Times New Roman" w:eastAsiaTheme="minorEastAsia" w:hAnsi="Times New Roman" w:cs="Times New Roman"/>
          <w:sz w:val="24"/>
          <w:szCs w:val="24"/>
        </w:rPr>
        <w:t>0.</w:t>
      </w:r>
      <w:r w:rsidRPr="002C386E">
        <w:rPr>
          <w:rFonts w:ascii="Times New Roman" w:eastAsiaTheme="minorEastAsia" w:hAnsi="Times New Roman" w:cs="Times New Roman"/>
          <w:sz w:val="24"/>
          <w:szCs w:val="24"/>
        </w:rPr>
        <w:t xml:space="preserve">1, M = </w:t>
      </w:r>
      <w:r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2C386E">
        <w:rPr>
          <w:rFonts w:ascii="Times New Roman" w:eastAsiaTheme="minorEastAsia" w:hAnsi="Times New Roman" w:cs="Times New Roman"/>
          <w:sz w:val="24"/>
          <w:szCs w:val="24"/>
        </w:rPr>
        <w:t>000</w:t>
      </w:r>
    </w:p>
    <w:p w14:paraId="6D6F0FA4" w14:textId="77777777" w:rsidR="00B3228B" w:rsidRDefault="00B3228B" w:rsidP="00B3228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column"/>
      </w:r>
    </w:p>
    <w:p w14:paraId="58B7F15A" w14:textId="264EBAF4" w:rsidR="00B3228B" w:rsidRDefault="00B3228B" w:rsidP="00B3228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Эксперимент 3.</w:t>
      </w:r>
    </w:p>
    <w:p w14:paraId="23B2DD64" w14:textId="256FFA4F" w:rsidR="00B3228B" w:rsidRDefault="00B3228B" w:rsidP="00B3228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- Параметры были заданы следующие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lr</w:t>
      </w:r>
      <w:r w:rsidRPr="00C4600A">
        <w:rPr>
          <w:rFonts w:ascii="Times New Roman" w:eastAsiaTheme="minorEastAsia" w:hAnsi="Times New Roman" w:cs="Times New Roman"/>
          <w:sz w:val="28"/>
          <w:szCs w:val="28"/>
        </w:rPr>
        <w:t xml:space="preserve"> = 0.01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C4600A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C4600A">
        <w:rPr>
          <w:rFonts w:ascii="Times New Roman" w:eastAsiaTheme="minorEastAsia" w:hAnsi="Times New Roman" w:cs="Times New Roman"/>
          <w:sz w:val="28"/>
          <w:szCs w:val="28"/>
        </w:rPr>
        <w:t>000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0CEE6D69" w14:textId="3FAE6572" w:rsidR="00B3228B" w:rsidRDefault="00B3228B" w:rsidP="00B3228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- Результат работы данной модели: Схожа с экспериментом 4</w:t>
      </w:r>
    </w:p>
    <w:p w14:paraId="31E804A6" w14:textId="28DB9AA5" w:rsidR="00B3228B" w:rsidRDefault="00B3228B" w:rsidP="00B3228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- Вывод: для данной скорости обучения достаточно несколько тысяч итераций, дальше сеть не улучшается, смотреть рисунок 3.</w:t>
      </w:r>
    </w:p>
    <w:p w14:paraId="2154B9CB" w14:textId="745B9DB5" w:rsidR="00B3228B" w:rsidRDefault="00B3228B" w:rsidP="00B3228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3228B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79BE2189" wp14:editId="47C2534A">
            <wp:extent cx="5940425" cy="4213225"/>
            <wp:effectExtent l="0" t="0" r="3175" b="0"/>
            <wp:docPr id="1966588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88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F070" w14:textId="77777777" w:rsidR="00B3228B" w:rsidRPr="00C4600A" w:rsidRDefault="00B3228B" w:rsidP="00B3228B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Рисунок 4 – Вывод результатов при </w:t>
      </w:r>
      <w:r w:rsidRPr="00C4600A">
        <w:rPr>
          <w:rFonts w:ascii="Times New Roman" w:eastAsiaTheme="minorEastAsia" w:hAnsi="Times New Roman" w:cs="Times New Roman"/>
          <w:sz w:val="24"/>
          <w:szCs w:val="24"/>
        </w:rPr>
        <w:t>lr = 0.01, M = 10000.</w:t>
      </w:r>
    </w:p>
    <w:p w14:paraId="3B19C5BD" w14:textId="4FA88FCC" w:rsidR="00C4600A" w:rsidRPr="00B3228B" w:rsidRDefault="00B3228B" w:rsidP="00B3228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column"/>
      </w:r>
      <w:r w:rsidR="00213F12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Эксперимент 4</w:t>
      </w:r>
      <w:r w:rsidR="00C4600A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</w:p>
    <w:p w14:paraId="179F5CEA" w14:textId="77777777" w:rsidR="00C4600A" w:rsidRDefault="00C4600A" w:rsidP="00C4600A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- Параметры были заданы следующие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lr</w:t>
      </w:r>
      <w:r w:rsidRPr="00C4600A">
        <w:rPr>
          <w:rFonts w:ascii="Times New Roman" w:eastAsiaTheme="minorEastAsia" w:hAnsi="Times New Roman" w:cs="Times New Roman"/>
          <w:sz w:val="28"/>
          <w:szCs w:val="28"/>
        </w:rPr>
        <w:t xml:space="preserve"> = 0.01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C4600A">
        <w:rPr>
          <w:rFonts w:ascii="Times New Roman" w:eastAsiaTheme="minorEastAsia" w:hAnsi="Times New Roman" w:cs="Times New Roman"/>
          <w:sz w:val="28"/>
          <w:szCs w:val="28"/>
        </w:rPr>
        <w:t xml:space="preserve"> = 10000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3D5D3337" w14:textId="77777777" w:rsidR="00C4600A" w:rsidRDefault="00C4600A" w:rsidP="00C4600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- Результат работы данной модели: ошибка медленно снизилась</w:t>
      </w:r>
    </w:p>
    <w:p w14:paraId="16032C8A" w14:textId="04AEB4DD" w:rsidR="00C4600A" w:rsidRDefault="00C4600A" w:rsidP="00C4600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до 0.000921.</w:t>
      </w:r>
    </w:p>
    <w:p w14:paraId="346AA9C2" w14:textId="7A5FFE37" w:rsidR="00C4600A" w:rsidRDefault="00C4600A" w:rsidP="00C4600A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-  Вывод: увеличение кол-ва итераций до 10 тысяч при малой скорости обучения позволило улучшить точность, но сеть всё еще находится в </w:t>
      </w:r>
      <w:r w:rsidR="00B3228B">
        <w:rPr>
          <w:rFonts w:ascii="Times New Roman" w:eastAsiaTheme="minorEastAsia" w:hAnsi="Times New Roman" w:cs="Times New Roman"/>
          <w:sz w:val="28"/>
          <w:szCs w:val="28"/>
        </w:rPr>
        <w:t>процессе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сходимости, смотреть рисунок 4.</w:t>
      </w:r>
    </w:p>
    <w:p w14:paraId="201AEB6C" w14:textId="7C9ED2D0" w:rsidR="00C4600A" w:rsidRDefault="00C4600A" w:rsidP="00C4600A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C4600A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740A6906" wp14:editId="3EC3A4EF">
            <wp:extent cx="5940425" cy="5594350"/>
            <wp:effectExtent l="0" t="0" r="3175" b="6350"/>
            <wp:docPr id="1537593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93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2FEE" w14:textId="187A7D10" w:rsidR="00C4600A" w:rsidRPr="00C4600A" w:rsidRDefault="00C4600A" w:rsidP="00C4600A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Рисунок 4 – Вывод результатов при </w:t>
      </w:r>
      <w:r w:rsidRPr="00C4600A">
        <w:rPr>
          <w:rFonts w:ascii="Times New Roman" w:eastAsiaTheme="minorEastAsia" w:hAnsi="Times New Roman" w:cs="Times New Roman"/>
          <w:sz w:val="24"/>
          <w:szCs w:val="24"/>
        </w:rPr>
        <w:t>lr = 0.01, M = 10000.</w:t>
      </w:r>
    </w:p>
    <w:p w14:paraId="7922AB05" w14:textId="77777777" w:rsidR="00213F12" w:rsidRDefault="00213F12" w:rsidP="00213F12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C2FA582" w14:textId="4024479F" w:rsidR="00213F12" w:rsidRDefault="00213F12" w:rsidP="00213F12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9A742C8" w14:textId="6E9BC030" w:rsidR="00213F12" w:rsidRDefault="00B3228B" w:rsidP="004F5FA4">
      <w:pPr>
        <w:spacing w:line="36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Вывод. </w:t>
      </w:r>
      <w:r>
        <w:rPr>
          <w:rFonts w:ascii="Times New Roman" w:hAnsi="Times New Roman" w:cs="Times New Roman"/>
          <w:iCs/>
          <w:sz w:val="28"/>
          <w:szCs w:val="28"/>
        </w:rPr>
        <w:t xml:space="preserve">На основе проведенных </w:t>
      </w:r>
      <w:r w:rsidR="00F978EA">
        <w:rPr>
          <w:rFonts w:ascii="Times New Roman" w:hAnsi="Times New Roman" w:cs="Times New Roman"/>
          <w:iCs/>
          <w:sz w:val="28"/>
          <w:szCs w:val="28"/>
        </w:rPr>
        <w:t>экспериментов можно выделить следующие закономерности.</w:t>
      </w:r>
    </w:p>
    <w:p w14:paraId="04C83DF8" w14:textId="6A8CA2D0" w:rsidR="00F978EA" w:rsidRPr="001E5CA4" w:rsidRDefault="00F978EA" w:rsidP="004F5FA4">
      <w:pPr>
        <w:spacing w:line="36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- Большая скорость (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lr</w:t>
      </w:r>
      <w:r w:rsidRPr="00F978EA">
        <w:rPr>
          <w:rFonts w:ascii="Times New Roman" w:hAnsi="Times New Roman" w:cs="Times New Roman"/>
          <w:iCs/>
          <w:sz w:val="28"/>
          <w:szCs w:val="28"/>
        </w:rPr>
        <w:t xml:space="preserve"> ~ 1)</w:t>
      </w:r>
      <w:r>
        <w:rPr>
          <w:rFonts w:ascii="Times New Roman" w:hAnsi="Times New Roman" w:cs="Times New Roman"/>
          <w:iCs/>
          <w:sz w:val="28"/>
          <w:szCs w:val="28"/>
        </w:rPr>
        <w:t>, обеспечивает мгновенную сходимост, что полезно для простых гладких функций, но при этом возможная неустойчивость весов.</w:t>
      </w:r>
    </w:p>
    <w:p w14:paraId="6032FDAE" w14:textId="7BAEAEE6" w:rsidR="00F978EA" w:rsidRDefault="00F978EA" w:rsidP="004F5FA4">
      <w:pPr>
        <w:spacing w:line="36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978EA">
        <w:rPr>
          <w:rFonts w:ascii="Times New Roman" w:hAnsi="Times New Roman" w:cs="Times New Roman"/>
          <w:iCs/>
          <w:sz w:val="28"/>
          <w:szCs w:val="28"/>
        </w:rPr>
        <w:t>-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iCs/>
          <w:sz w:val="28"/>
          <w:szCs w:val="28"/>
        </w:rPr>
        <w:t>Малая скорость (lr</w:t>
      </w:r>
      <w:r w:rsidRPr="00F978EA">
        <w:rPr>
          <w:rFonts w:ascii="Times New Roman" w:hAnsi="Times New Roman" w:cs="Times New Roman"/>
          <w:iCs/>
          <w:sz w:val="28"/>
          <w:szCs w:val="28"/>
        </w:rPr>
        <w:t xml:space="preserve"> ≤ 0.01)</w:t>
      </w:r>
      <w:r>
        <w:rPr>
          <w:rFonts w:ascii="Times New Roman" w:hAnsi="Times New Roman" w:cs="Times New Roman"/>
          <w:iCs/>
          <w:sz w:val="28"/>
          <w:szCs w:val="28"/>
        </w:rPr>
        <w:t>, гарантирует плавное и точное обучение без риска расходимости.</w:t>
      </w:r>
    </w:p>
    <w:p w14:paraId="225DE326" w14:textId="4C34775E" w:rsidR="00F978EA" w:rsidRDefault="00F978EA" w:rsidP="004F5FA4">
      <w:pPr>
        <w:spacing w:line="36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-  Кол-во эпох должно быть, чем меньше шаг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lr</w:t>
      </w:r>
      <w:r>
        <w:rPr>
          <w:rFonts w:ascii="Times New Roman" w:hAnsi="Times New Roman" w:cs="Times New Roman"/>
          <w:iCs/>
          <w:sz w:val="28"/>
          <w:szCs w:val="28"/>
        </w:rPr>
        <w:t>, тем больше</w:t>
      </w:r>
      <w:r w:rsidRPr="00F978EA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iCs/>
          <w:sz w:val="28"/>
          <w:szCs w:val="28"/>
        </w:rPr>
        <w:t xml:space="preserve"> потребуется. Также существует момент, когда увеличение эпох перестает давать прирост точности.</w:t>
      </w:r>
    </w:p>
    <w:p w14:paraId="4EEC2D49" w14:textId="7778B4F2" w:rsidR="00F978EA" w:rsidRPr="00F978EA" w:rsidRDefault="00F978EA" w:rsidP="004F5FA4">
      <w:pPr>
        <w:spacing w:line="36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Таким образом для успешного прогнозирования временного ряда необходимо подобрать такую пару, чтобы алгоритм успевал минимизировать ошибку. В данной работе лучший вариант показал эксперимент 2.</w:t>
      </w:r>
    </w:p>
    <w:sectPr w:rsidR="00F978EA" w:rsidRPr="00F978EA">
      <w:pgSz w:w="11906" w:h="16838"/>
      <w:pgMar w:top="1134" w:right="850" w:bottom="1134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5947"/>
    <w:multiLevelType w:val="hybridMultilevel"/>
    <w:tmpl w:val="7966CEC6"/>
    <w:lvl w:ilvl="0" w:tplc="3FC4CE4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209B8"/>
    <w:multiLevelType w:val="hybridMultilevel"/>
    <w:tmpl w:val="F81AC886"/>
    <w:lvl w:ilvl="0" w:tplc="3FC4CE48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B43088D"/>
    <w:multiLevelType w:val="hybridMultilevel"/>
    <w:tmpl w:val="B7D022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A52CBF"/>
    <w:multiLevelType w:val="hybridMultilevel"/>
    <w:tmpl w:val="9D52F9D4"/>
    <w:lvl w:ilvl="0" w:tplc="3FC4CE4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36289"/>
    <w:multiLevelType w:val="hybridMultilevel"/>
    <w:tmpl w:val="D03AD918"/>
    <w:lvl w:ilvl="0" w:tplc="3FC4CE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71D74CE"/>
    <w:multiLevelType w:val="hybridMultilevel"/>
    <w:tmpl w:val="C86EC436"/>
    <w:lvl w:ilvl="0" w:tplc="3FC4CE4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406006">
    <w:abstractNumId w:val="2"/>
  </w:num>
  <w:num w:numId="2" w16cid:durableId="1258251347">
    <w:abstractNumId w:val="1"/>
  </w:num>
  <w:num w:numId="3" w16cid:durableId="1074741073">
    <w:abstractNumId w:val="5"/>
  </w:num>
  <w:num w:numId="4" w16cid:durableId="830407649">
    <w:abstractNumId w:val="0"/>
  </w:num>
  <w:num w:numId="5" w16cid:durableId="856582371">
    <w:abstractNumId w:val="4"/>
  </w:num>
  <w:num w:numId="6" w16cid:durableId="608436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CD"/>
    <w:rsid w:val="00126D81"/>
    <w:rsid w:val="001E5CA4"/>
    <w:rsid w:val="00213F12"/>
    <w:rsid w:val="00240C87"/>
    <w:rsid w:val="002903FB"/>
    <w:rsid w:val="002C386E"/>
    <w:rsid w:val="002D4BDE"/>
    <w:rsid w:val="002F2FCA"/>
    <w:rsid w:val="00447117"/>
    <w:rsid w:val="00461F21"/>
    <w:rsid w:val="00475711"/>
    <w:rsid w:val="004F5FA4"/>
    <w:rsid w:val="005C0B7A"/>
    <w:rsid w:val="005E4E37"/>
    <w:rsid w:val="006852C0"/>
    <w:rsid w:val="006C43D2"/>
    <w:rsid w:val="007A0E89"/>
    <w:rsid w:val="007A297D"/>
    <w:rsid w:val="00871041"/>
    <w:rsid w:val="008A5039"/>
    <w:rsid w:val="008F17F9"/>
    <w:rsid w:val="00993E91"/>
    <w:rsid w:val="009D335B"/>
    <w:rsid w:val="00A61A73"/>
    <w:rsid w:val="00A82EE5"/>
    <w:rsid w:val="00AC786B"/>
    <w:rsid w:val="00AE7D49"/>
    <w:rsid w:val="00B2642C"/>
    <w:rsid w:val="00B3228B"/>
    <w:rsid w:val="00B4436B"/>
    <w:rsid w:val="00B95DBA"/>
    <w:rsid w:val="00C4600A"/>
    <w:rsid w:val="00D045B8"/>
    <w:rsid w:val="00D76B95"/>
    <w:rsid w:val="00D77CDB"/>
    <w:rsid w:val="00DB64C1"/>
    <w:rsid w:val="00DD6D91"/>
    <w:rsid w:val="00E22C1B"/>
    <w:rsid w:val="00EB6EB9"/>
    <w:rsid w:val="00ED4C8B"/>
    <w:rsid w:val="00EE04FD"/>
    <w:rsid w:val="00F67B68"/>
    <w:rsid w:val="00F978EA"/>
    <w:rsid w:val="00FD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F96E9"/>
  <w15:docId w15:val="{3742AC0C-8105-421E-A797-A2EE04F2D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632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uiPriority w:val="99"/>
    <w:semiHidden/>
    <w:qFormat/>
    <w:rsid w:val="004B040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6">
    <w:name w:val="index heading"/>
    <w:basedOn w:val="a"/>
    <w:qFormat/>
    <w:pPr>
      <w:suppressLineNumbers/>
    </w:pPr>
    <w:rPr>
      <w:rFonts w:cs="FreeSans"/>
    </w:rPr>
  </w:style>
  <w:style w:type="paragraph" w:styleId="a7">
    <w:name w:val="List Paragraph"/>
    <w:basedOn w:val="a"/>
    <w:uiPriority w:val="34"/>
    <w:qFormat/>
    <w:rsid w:val="00861E0A"/>
    <w:pPr>
      <w:ind w:left="720"/>
      <w:contextualSpacing/>
    </w:pPr>
  </w:style>
  <w:style w:type="paragraph" w:styleId="HTML0">
    <w:name w:val="HTML Preformatted"/>
    <w:basedOn w:val="a"/>
    <w:uiPriority w:val="99"/>
    <w:semiHidden/>
    <w:unhideWhenUsed/>
    <w:qFormat/>
    <w:rsid w:val="004B04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10">
    <w:name w:val="Сетка таблицы1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126D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26D81"/>
    <w:rPr>
      <w:rFonts w:ascii="Tahoma" w:hAnsi="Tahoma" w:cs="Tahoma"/>
      <w:sz w:val="16"/>
      <w:szCs w:val="16"/>
    </w:rPr>
  </w:style>
  <w:style w:type="character" w:styleId="ab">
    <w:name w:val="Placeholder Text"/>
    <w:basedOn w:val="a0"/>
    <w:uiPriority w:val="99"/>
    <w:semiHidden/>
    <w:rsid w:val="002D4BD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FC503B-BC16-4EBE-B76F-D9BA07ADF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7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Y.O.B.A.</dc:creator>
  <dc:description/>
  <cp:lastModifiedBy>Дмитрий Ганчев</cp:lastModifiedBy>
  <cp:revision>9</cp:revision>
  <dcterms:created xsi:type="dcterms:W3CDTF">2026-03-27T12:28:00Z</dcterms:created>
  <dcterms:modified xsi:type="dcterms:W3CDTF">2026-05-20T13:29:00Z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