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Payroll Workflow MVP (Same-Day Logistics) — Workflow &amp; Artifact Templates</w:t>
      </w:r>
    </w:p>
    <w:p>
      <w:pPr>
        <w:spacing w:after="240"/>
      </w:pPr>
      <w:r>
        <w:rPr>
          <w:color w:val="5A5A5A"/>
          <w:sz w:val="22"/>
        </w:rPr>
        <w:t>FlashShip Logistics GmbH | Template pack v1.0</w:t>
      </w:r>
    </w:p>
    <w:p>
      <w:r>
        <w:t>This document accompanies the artifact templates (documents and spreadsheets) for the payroll workflow MVP. It describes each pipeline stage, the purpose of the stage, and which template artifacts are produced and handed off.</w:t>
      </w:r>
    </w:p>
    <w:p>
      <w:pPr>
        <w:spacing w:before="200" w:after="80"/>
      </w:pPr>
      <w:r>
        <w:rPr>
          <w:b/>
          <w:sz w:val="28"/>
        </w:rPr>
        <w:t>A. Scope and assumptions</w:t>
      </w:r>
    </w:p>
    <w:p>
      <w:r>
        <w:t>These templates are designed for a same-day logistics operator with exception-heavy operations and artifact-heavy processes. The source materials emphasize end-to-end artifact tracking (including timesheets, adjustments, approvals, and payroll runs) and an auditable workflow approach.</w:t>
      </w:r>
    </w:p>
    <w:p>
      <w:r>
        <w:t>Jurisdiction-specific payroll requirements (statutory withholding, payslip field requirements, filing cadence, record retention rules) are not specified in the source materials. Accordingly, the templates include explicit placeholders for jurisdictional parameters and payroll-provider outputs.</w:t>
      </w:r>
    </w:p>
    <w:p>
      <w:pPr>
        <w:spacing w:before="200" w:after="80"/>
      </w:pPr>
      <w:r>
        <w:rPr>
          <w:b/>
          <w:sz w:val="28"/>
        </w:rPr>
        <w:t>B. How to use the template pack</w:t>
      </w:r>
    </w:p>
    <w:p>
      <w:pPr>
        <w:numPr/>
        <w:spacing w:after="20"/>
        <w:ind w:left="360" w:hanging="216"/>
      </w:pPr>
      <w:r>
        <w:t>• For each payroll cycle, create a folder for the PayPeriodID and copy the EMPTY templates into that folder.</w:t>
      </w:r>
    </w:p>
    <w:p>
      <w:pPr>
        <w:numPr/>
        <w:spacing w:after="20"/>
        <w:ind w:left="360" w:hanging="216"/>
      </w:pPr>
      <w:r>
        <w:t>• Fill in blue-text cells in spreadsheets; do not overwrite black-text formula cells.</w:t>
      </w:r>
    </w:p>
    <w:p>
      <w:pPr>
        <w:numPr/>
        <w:spacing w:after="20"/>
        <w:ind w:left="360" w:hanging="216"/>
      </w:pPr>
      <w:r>
        <w:t>• Every artifact must have an Artifact ID and Version; record those identifiers consistently across DOCX and XLSX.</w:t>
      </w:r>
    </w:p>
    <w:p>
      <w:pPr>
        <w:numPr/>
        <w:spacing w:after="20"/>
        <w:ind w:left="360" w:hanging="216"/>
      </w:pPr>
      <w:r>
        <w:t>• Every approval step must capture: who approved, when, method, and any conditions/notes.</w:t>
      </w:r>
    </w:p>
    <w:p>
      <w:pPr>
        <w:numPr/>
        <w:spacing w:after="20"/>
        <w:ind w:left="360" w:hanging="216"/>
      </w:pPr>
      <w:r>
        <w:t>• Do not store raw bank account numbers in these templates. Store only masked references and link to a secure system record.</w:t>
      </w:r>
    </w:p>
    <w:p>
      <w:pPr>
        <w:spacing w:before="200" w:after="80"/>
      </w:pPr>
      <w:r>
        <w:rPr>
          <w:b/>
          <w:sz w:val="28"/>
        </w:rPr>
        <w:t>C. File naming and versioning conventions</w:t>
      </w:r>
    </w:p>
    <w:p>
      <w:r>
        <w:t>Recommended naming: StageXX_&lt;StageSlug&gt;/&lt;StageXX&gt;_&lt;ArtifactName&gt;_(Template|Example)_&lt;Empty|Completed&gt;.&lt;ext&gt;. Use a monotonically increasing Version (v1.0, v1.1, v2.0) for changes; record change rationale and approvals in Change_Log sheets.</w:t>
      </w:r>
    </w:p>
    <w:p>
      <w:pPr>
        <w:spacing w:before="200" w:after="80"/>
      </w:pPr>
      <w:r>
        <w:rPr>
          <w:b/>
          <w:sz w:val="28"/>
        </w:rPr>
        <w:t>D. Spreadsheet design conventions (for auditability)</w:t>
      </w:r>
    </w:p>
    <w:p>
      <w:pPr>
        <w:numPr/>
        <w:spacing w:after="20"/>
        <w:ind w:left="360" w:hanging="216"/>
      </w:pPr>
      <w:r>
        <w:t>• README sheet: usage notes and metadata.</w:t>
      </w:r>
    </w:p>
    <w:p>
      <w:pPr>
        <w:numPr/>
        <w:spacing w:after="20"/>
        <w:ind w:left="360" w:hanging="216"/>
      </w:pPr>
      <w:r>
        <w:t>• LOOKUPS sheet: controlled vocabularies for data validation.</w:t>
      </w:r>
    </w:p>
    <w:p>
      <w:pPr>
        <w:numPr/>
        <w:spacing w:after="20"/>
        <w:ind w:left="360" w:hanging="216"/>
      </w:pPr>
      <w:r>
        <w:t>• DATA sheets: main tables; headers are dark blue; inputs are blue text.</w:t>
      </w:r>
    </w:p>
    <w:p>
      <w:pPr>
        <w:numPr/>
        <w:spacing w:after="20"/>
        <w:ind w:left="360" w:hanging="216"/>
      </w:pPr>
      <w:r>
        <w:t>• Change_Log sheet: required for all edits after initial creation.</w:t>
      </w:r>
    </w:p>
    <w:p>
      <w:pPr>
        <w:spacing w:before="200" w:after="80"/>
      </w:pPr>
      <w:r>
        <w:rPr>
          <w:b/>
          <w:sz w:val="28"/>
        </w:rPr>
        <w:t>E. Pipeline stages and required artifacts</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shd w:val="clear" w:color="auto" w:fill="1F4E79"/>
            <w:vAlign w:val="center"/>
            <w:tcBorders>
              <w:left w:sz="6" w:val="single" w:color="D9D9D9"/>
              <w:top w:sz="6" w:val="single" w:color="D9D9D9"/>
              <w:right w:sz="6" w:val="single" w:color="D9D9D9"/>
              <w:bottom w:sz="6" w:val="single" w:color="D9D9D9"/>
            </w:tcBorders>
          </w:tcPr>
          <w:p>
            <w:pPr>
              <w:spacing w:after="40" w:before="40"/>
            </w:pPr>
            <w:r>
              <w:rPr>
                <w:b/>
                <w:color w:val="FFFFFF"/>
              </w:rPr>
              <w:t>Stage</w:t>
            </w:r>
          </w:p>
        </w:tc>
        <w:tc>
          <w:tcPr>
            <w:tcW w:type="dxa" w:w="2340"/>
            <w:shd w:val="clear" w:color="auto" w:fill="1F4E79"/>
            <w:vAlign w:val="center"/>
            <w:tcBorders>
              <w:left w:sz="6" w:val="single" w:color="D9D9D9"/>
              <w:top w:sz="6" w:val="single" w:color="D9D9D9"/>
              <w:right w:sz="6" w:val="single" w:color="D9D9D9"/>
              <w:bottom w:sz="6" w:val="single" w:color="D9D9D9"/>
            </w:tcBorders>
          </w:tcPr>
          <w:p>
            <w:pPr>
              <w:spacing w:after="40" w:before="40"/>
            </w:pPr>
            <w:r>
              <w:rPr>
                <w:b/>
                <w:color w:val="FFFFFF"/>
              </w:rPr>
              <w:t>Stage name</w:t>
            </w:r>
          </w:p>
        </w:tc>
        <w:tc>
          <w:tcPr>
            <w:tcW w:type="dxa" w:w="2340"/>
            <w:shd w:val="clear" w:color="auto" w:fill="1F4E79"/>
            <w:vAlign w:val="center"/>
            <w:tcBorders>
              <w:left w:sz="6" w:val="single" w:color="D9D9D9"/>
              <w:top w:sz="6" w:val="single" w:color="D9D9D9"/>
              <w:right w:sz="6" w:val="single" w:color="D9D9D9"/>
              <w:bottom w:sz="6" w:val="single" w:color="D9D9D9"/>
            </w:tcBorders>
          </w:tcPr>
          <w:p>
            <w:pPr>
              <w:spacing w:after="40" w:before="40"/>
            </w:pPr>
            <w:r>
              <w:rPr>
                <w:b/>
                <w:color w:val="FFFFFF"/>
              </w:rPr>
              <w:t>Document artifact(s)</w:t>
            </w:r>
          </w:p>
        </w:tc>
        <w:tc>
          <w:tcPr>
            <w:tcW w:type="dxa" w:w="2340"/>
            <w:shd w:val="clear" w:color="auto" w:fill="1F4E79"/>
            <w:vAlign w:val="center"/>
            <w:tcBorders>
              <w:left w:sz="6" w:val="single" w:color="D9D9D9"/>
              <w:top w:sz="6" w:val="single" w:color="D9D9D9"/>
              <w:right w:sz="6" w:val="single" w:color="D9D9D9"/>
              <w:bottom w:sz="6" w:val="single" w:color="D9D9D9"/>
            </w:tcBorders>
          </w:tcPr>
          <w:p>
            <w:pPr>
              <w:spacing w:after="40" w:before="40"/>
            </w:pPr>
            <w:r>
              <w:rPr>
                <w:b/>
                <w:color w:val="FFFFFF"/>
              </w:rPr>
              <w:t>Spreadsheet artifact(s)</w:t>
            </w:r>
          </w:p>
        </w:tc>
      </w:tr>
      <w:tr>
        <w:tc>
          <w:tcPr>
            <w:tcW w:type="dxa" w:w="2340"/>
            <w:tcBorders>
              <w:left w:sz="6" w:val="single" w:color="D9D9D9"/>
              <w:top w:sz="6" w:val="single" w:color="D9D9D9"/>
              <w:right w:sz="6" w:val="single" w:color="D9D9D9"/>
              <w:bottom w:sz="6" w:val="single" w:color="D9D9D9"/>
            </w:tcBorders>
          </w:tcPr>
          <w:p>
            <w:r>
              <w:t>1</w:t>
            </w:r>
          </w:p>
        </w:tc>
        <w:tc>
          <w:tcPr>
            <w:tcW w:type="dxa" w:w="2340"/>
            <w:tcBorders>
              <w:left w:sz="6" w:val="single" w:color="D9D9D9"/>
              <w:top w:sz="6" w:val="single" w:color="D9D9D9"/>
              <w:right w:sz="6" w:val="single" w:color="D9D9D9"/>
              <w:bottom w:sz="6" w:val="single" w:color="D9D9D9"/>
            </w:tcBorders>
          </w:tcPr>
          <w:p>
            <w:r>
              <w:t>Payroll calendar and policy configuration</w:t>
            </w:r>
          </w:p>
        </w:tc>
        <w:tc>
          <w:tcPr>
            <w:tcW w:type="dxa" w:w="2340"/>
            <w:tcBorders>
              <w:left w:sz="6" w:val="single" w:color="D9D9D9"/>
              <w:top w:sz="6" w:val="single" w:color="D9D9D9"/>
              <w:right w:sz="6" w:val="single" w:color="D9D9D9"/>
              <w:bottom w:sz="6" w:val="single" w:color="D9D9D9"/>
            </w:tcBorders>
          </w:tcPr>
          <w:p>
            <w:r>
              <w:t>Payroll Configuration Pack (DOCX)</w:t>
            </w:r>
          </w:p>
        </w:tc>
        <w:tc>
          <w:tcPr>
            <w:tcW w:type="dxa" w:w="2340"/>
            <w:tcBorders>
              <w:left w:sz="6" w:val="single" w:color="D9D9D9"/>
              <w:top w:sz="6" w:val="single" w:color="D9D9D9"/>
              <w:right w:sz="6" w:val="single" w:color="D9D9D9"/>
              <w:bottom w:sz="6" w:val="single" w:color="D9D9D9"/>
            </w:tcBorders>
          </w:tcPr>
          <w:p>
            <w:r>
              <w:t>Pay Calendar &amp; Codes Workbook (XLSX)</w:t>
            </w:r>
          </w:p>
        </w:tc>
      </w:tr>
      <w:tr>
        <w:tc>
          <w:tcPr>
            <w:tcW w:type="dxa" w:w="2340"/>
            <w:tcBorders>
              <w:left w:sz="6" w:val="single" w:color="D9D9D9"/>
              <w:top w:sz="6" w:val="single" w:color="D9D9D9"/>
              <w:right w:sz="6" w:val="single" w:color="D9D9D9"/>
              <w:bottom w:sz="6" w:val="single" w:color="D9D9D9"/>
            </w:tcBorders>
          </w:tcPr>
          <w:p>
            <w:r>
              <w:t>2</w:t>
            </w:r>
          </w:p>
        </w:tc>
        <w:tc>
          <w:tcPr>
            <w:tcW w:type="dxa" w:w="2340"/>
            <w:tcBorders>
              <w:left w:sz="6" w:val="single" w:color="D9D9D9"/>
              <w:top w:sz="6" w:val="single" w:color="D9D9D9"/>
              <w:right w:sz="6" w:val="single" w:color="D9D9D9"/>
              <w:bottom w:sz="6" w:val="single" w:color="D9D9D9"/>
            </w:tcBorders>
          </w:tcPr>
          <w:p>
            <w:r>
              <w:t>Worker onboarding and master data maintenance</w:t>
            </w:r>
          </w:p>
        </w:tc>
        <w:tc>
          <w:tcPr>
            <w:tcW w:type="dxa" w:w="2340"/>
            <w:tcBorders>
              <w:left w:sz="6" w:val="single" w:color="D9D9D9"/>
              <w:top w:sz="6" w:val="single" w:color="D9D9D9"/>
              <w:right w:sz="6" w:val="single" w:color="D9D9D9"/>
              <w:bottom w:sz="6" w:val="single" w:color="D9D9D9"/>
            </w:tcBorders>
          </w:tcPr>
          <w:p>
            <w:r>
              <w:t>Worker Payroll Setup Packet (DOCX)</w:t>
            </w:r>
          </w:p>
        </w:tc>
        <w:tc>
          <w:tcPr>
            <w:tcW w:type="dxa" w:w="2340"/>
            <w:tcBorders>
              <w:left w:sz="6" w:val="single" w:color="D9D9D9"/>
              <w:top w:sz="6" w:val="single" w:color="D9D9D9"/>
              <w:right w:sz="6" w:val="single" w:color="D9D9D9"/>
              <w:bottom w:sz="6" w:val="single" w:color="D9D9D9"/>
            </w:tcBorders>
          </w:tcPr>
          <w:p>
            <w:r>
              <w:t>Worker Master File Workbook (XLSX)</w:t>
            </w:r>
          </w:p>
        </w:tc>
      </w:tr>
      <w:tr>
        <w:tc>
          <w:tcPr>
            <w:tcW w:type="dxa" w:w="2340"/>
            <w:tcBorders>
              <w:left w:sz="6" w:val="single" w:color="D9D9D9"/>
              <w:top w:sz="6" w:val="single" w:color="D9D9D9"/>
              <w:right w:sz="6" w:val="single" w:color="D9D9D9"/>
              <w:bottom w:sz="6" w:val="single" w:color="D9D9D9"/>
            </w:tcBorders>
          </w:tcPr>
          <w:p>
            <w:r>
              <w:t>3</w:t>
            </w:r>
          </w:p>
        </w:tc>
        <w:tc>
          <w:tcPr>
            <w:tcW w:type="dxa" w:w="2340"/>
            <w:tcBorders>
              <w:left w:sz="6" w:val="single" w:color="D9D9D9"/>
              <w:top w:sz="6" w:val="single" w:color="D9D9D9"/>
              <w:right w:sz="6" w:val="single" w:color="D9D9D9"/>
              <w:bottom w:sz="6" w:val="single" w:color="D9D9D9"/>
            </w:tcBorders>
          </w:tcPr>
          <w:p>
            <w:r>
              <w:t>Raw time and piece capture</w:t>
            </w:r>
          </w:p>
        </w:tc>
        <w:tc>
          <w:tcPr>
            <w:tcW w:type="dxa" w:w="2340"/>
            <w:tcBorders>
              <w:left w:sz="6" w:val="single" w:color="D9D9D9"/>
              <w:top w:sz="6" w:val="single" w:color="D9D9D9"/>
              <w:right w:sz="6" w:val="single" w:color="D9D9D9"/>
              <w:bottom w:sz="6" w:val="single" w:color="D9D9D9"/>
            </w:tcBorders>
          </w:tcPr>
          <w:p>
            <w:r>
              <w:t>Daily Capture Report (DOCX)</w:t>
            </w:r>
          </w:p>
        </w:tc>
        <w:tc>
          <w:tcPr>
            <w:tcW w:type="dxa" w:w="2340"/>
            <w:tcBorders>
              <w:left w:sz="6" w:val="single" w:color="D9D9D9"/>
              <w:top w:sz="6" w:val="single" w:color="D9D9D9"/>
              <w:right w:sz="6" w:val="single" w:color="D9D9D9"/>
              <w:bottom w:sz="6" w:val="single" w:color="D9D9D9"/>
            </w:tcBorders>
          </w:tcPr>
          <w:p>
            <w:r>
              <w:t>Raw Event Intake Log Workbook (XLSX)</w:t>
            </w:r>
          </w:p>
        </w:tc>
      </w:tr>
      <w:tr>
        <w:tc>
          <w:tcPr>
            <w:tcW w:type="dxa" w:w="2340"/>
            <w:tcBorders>
              <w:left w:sz="6" w:val="single" w:color="D9D9D9"/>
              <w:top w:sz="6" w:val="single" w:color="D9D9D9"/>
              <w:right w:sz="6" w:val="single" w:color="D9D9D9"/>
              <w:bottom w:sz="6" w:val="single" w:color="D9D9D9"/>
            </w:tcBorders>
          </w:tcPr>
          <w:p>
            <w:r>
              <w:t>4</w:t>
            </w:r>
          </w:p>
        </w:tc>
        <w:tc>
          <w:tcPr>
            <w:tcW w:type="dxa" w:w="2340"/>
            <w:tcBorders>
              <w:left w:sz="6" w:val="single" w:color="D9D9D9"/>
              <w:top w:sz="6" w:val="single" w:color="D9D9D9"/>
              <w:right w:sz="6" w:val="single" w:color="D9D9D9"/>
              <w:bottom w:sz="6" w:val="single" w:color="D9D9D9"/>
            </w:tcBorders>
          </w:tcPr>
          <w:p>
            <w:r>
              <w:t>Timesheet construction and exception triage</w:t>
            </w:r>
          </w:p>
        </w:tc>
        <w:tc>
          <w:tcPr>
            <w:tcW w:type="dxa" w:w="2340"/>
            <w:tcBorders>
              <w:left w:sz="6" w:val="single" w:color="D9D9D9"/>
              <w:top w:sz="6" w:val="single" w:color="D9D9D9"/>
              <w:right w:sz="6" w:val="single" w:color="D9D9D9"/>
              <w:bottom w:sz="6" w:val="single" w:color="D9D9D9"/>
            </w:tcBorders>
          </w:tcPr>
          <w:p>
            <w:r>
              <w:t>Timesheet Build &amp; Exception Triage Report (DOCX)</w:t>
            </w:r>
          </w:p>
        </w:tc>
        <w:tc>
          <w:tcPr>
            <w:tcW w:type="dxa" w:w="2340"/>
            <w:tcBorders>
              <w:left w:sz="6" w:val="single" w:color="D9D9D9"/>
              <w:top w:sz="6" w:val="single" w:color="D9D9D9"/>
              <w:right w:sz="6" w:val="single" w:color="D9D9D9"/>
              <w:bottom w:sz="6" w:val="single" w:color="D9D9D9"/>
            </w:tcBorders>
          </w:tcPr>
          <w:p>
            <w:r>
              <w:t>Timesheets &amp; Exceptions Workbook (XLSX)</w:t>
            </w:r>
          </w:p>
        </w:tc>
      </w:tr>
      <w:tr>
        <w:tc>
          <w:tcPr>
            <w:tcW w:type="dxa" w:w="2340"/>
            <w:tcBorders>
              <w:left w:sz="6" w:val="single" w:color="D9D9D9"/>
              <w:top w:sz="6" w:val="single" w:color="D9D9D9"/>
              <w:right w:sz="6" w:val="single" w:color="D9D9D9"/>
              <w:bottom w:sz="6" w:val="single" w:color="D9D9D9"/>
            </w:tcBorders>
          </w:tcPr>
          <w:p>
            <w:r>
              <w:t>5</w:t>
            </w:r>
          </w:p>
        </w:tc>
        <w:tc>
          <w:tcPr>
            <w:tcW w:type="dxa" w:w="2340"/>
            <w:tcBorders>
              <w:left w:sz="6" w:val="single" w:color="D9D9D9"/>
              <w:top w:sz="6" w:val="single" w:color="D9D9D9"/>
              <w:right w:sz="6" w:val="single" w:color="D9D9D9"/>
              <w:bottom w:sz="6" w:val="single" w:color="D9D9D9"/>
            </w:tcBorders>
          </w:tcPr>
          <w:p>
            <w:r>
              <w:t>Manager review and approval of timesheets</w:t>
            </w:r>
          </w:p>
        </w:tc>
        <w:tc>
          <w:tcPr>
            <w:tcW w:type="dxa" w:w="2340"/>
            <w:tcBorders>
              <w:left w:sz="6" w:val="single" w:color="D9D9D9"/>
              <w:top w:sz="6" w:val="single" w:color="D9D9D9"/>
              <w:right w:sz="6" w:val="single" w:color="D9D9D9"/>
              <w:bottom w:sz="6" w:val="single" w:color="D9D9D9"/>
            </w:tcBorders>
          </w:tcPr>
          <w:p>
            <w:r>
              <w:t>Timesheet Approval Form (DOCX)</w:t>
            </w:r>
          </w:p>
        </w:tc>
        <w:tc>
          <w:tcPr>
            <w:tcW w:type="dxa" w:w="2340"/>
            <w:tcBorders>
              <w:left w:sz="6" w:val="single" w:color="D9D9D9"/>
              <w:top w:sz="6" w:val="single" w:color="D9D9D9"/>
              <w:right w:sz="6" w:val="single" w:color="D9D9D9"/>
              <w:bottom w:sz="6" w:val="single" w:color="D9D9D9"/>
            </w:tcBorders>
          </w:tcPr>
          <w:p>
            <w:r>
              <w:t>Manager Approval Tracker Workbook (XLSX)</w:t>
            </w:r>
          </w:p>
        </w:tc>
      </w:tr>
      <w:tr>
        <w:tc>
          <w:tcPr>
            <w:tcW w:type="dxa" w:w="2340"/>
            <w:tcBorders>
              <w:left w:sz="6" w:val="single" w:color="D9D9D9"/>
              <w:top w:sz="6" w:val="single" w:color="D9D9D9"/>
              <w:right w:sz="6" w:val="single" w:color="D9D9D9"/>
              <w:bottom w:sz="6" w:val="single" w:color="D9D9D9"/>
            </w:tcBorders>
          </w:tcPr>
          <w:p>
            <w:r>
              <w:t>6</w:t>
            </w:r>
          </w:p>
        </w:tc>
        <w:tc>
          <w:tcPr>
            <w:tcW w:type="dxa" w:w="2340"/>
            <w:tcBorders>
              <w:left w:sz="6" w:val="single" w:color="D9D9D9"/>
              <w:top w:sz="6" w:val="single" w:color="D9D9D9"/>
              <w:right w:sz="6" w:val="single" w:color="D9D9D9"/>
              <w:bottom w:sz="6" w:val="single" w:color="D9D9D9"/>
            </w:tcBorders>
          </w:tcPr>
          <w:p>
            <w:r>
              <w:t>Pre-payroll reconciliation and pay-period lock</w:t>
            </w:r>
          </w:p>
        </w:tc>
        <w:tc>
          <w:tcPr>
            <w:tcW w:type="dxa" w:w="2340"/>
            <w:tcBorders>
              <w:left w:sz="6" w:val="single" w:color="D9D9D9"/>
              <w:top w:sz="6" w:val="single" w:color="D9D9D9"/>
              <w:right w:sz="6" w:val="single" w:color="D9D9D9"/>
              <w:bottom w:sz="6" w:val="single" w:color="D9D9D9"/>
            </w:tcBorders>
          </w:tcPr>
          <w:p>
            <w:r>
              <w:t>Pre-Payroll Reconciliation Checklist &amp; Lock Certificate (DOCX)</w:t>
            </w:r>
          </w:p>
        </w:tc>
        <w:tc>
          <w:tcPr>
            <w:tcW w:type="dxa" w:w="2340"/>
            <w:tcBorders>
              <w:left w:sz="6" w:val="single" w:color="D9D9D9"/>
              <w:top w:sz="6" w:val="single" w:color="D9D9D9"/>
              <w:right w:sz="6" w:val="single" w:color="D9D9D9"/>
              <w:bottom w:sz="6" w:val="single" w:color="D9D9D9"/>
            </w:tcBorders>
          </w:tcPr>
          <w:p>
            <w:r>
              <w:t>Pre-Payroll Reconciliation Workbook (XLSX)</w:t>
            </w:r>
          </w:p>
        </w:tc>
      </w:tr>
      <w:tr>
        <w:tc>
          <w:tcPr>
            <w:tcW w:type="dxa" w:w="2340"/>
            <w:tcBorders>
              <w:left w:sz="6" w:val="single" w:color="D9D9D9"/>
              <w:top w:sz="6" w:val="single" w:color="D9D9D9"/>
              <w:right w:sz="6" w:val="single" w:color="D9D9D9"/>
              <w:bottom w:sz="6" w:val="single" w:color="D9D9D9"/>
            </w:tcBorders>
          </w:tcPr>
          <w:p>
            <w:r>
              <w:t>7</w:t>
            </w:r>
          </w:p>
        </w:tc>
        <w:tc>
          <w:tcPr>
            <w:tcW w:type="dxa" w:w="2340"/>
            <w:tcBorders>
              <w:left w:sz="6" w:val="single" w:color="D9D9D9"/>
              <w:top w:sz="6" w:val="single" w:color="D9D9D9"/>
              <w:right w:sz="6" w:val="single" w:color="D9D9D9"/>
              <w:bottom w:sz="6" w:val="single" w:color="D9D9D9"/>
            </w:tcBorders>
          </w:tcPr>
          <w:p>
            <w:r>
              <w:t>Payroll calculation and payroll register generation</w:t>
            </w:r>
          </w:p>
        </w:tc>
        <w:tc>
          <w:tcPr>
            <w:tcW w:type="dxa" w:w="2340"/>
            <w:tcBorders>
              <w:left w:sz="6" w:val="single" w:color="D9D9D9"/>
              <w:top w:sz="6" w:val="single" w:color="D9D9D9"/>
              <w:right w:sz="6" w:val="single" w:color="D9D9D9"/>
              <w:bottom w:sz="6" w:val="single" w:color="D9D9D9"/>
            </w:tcBorders>
          </w:tcPr>
          <w:p>
            <w:r>
              <w:t>Payroll Run Summary (Draft) (DOCX)</w:t>
            </w:r>
          </w:p>
        </w:tc>
        <w:tc>
          <w:tcPr>
            <w:tcW w:type="dxa" w:w="2340"/>
            <w:tcBorders>
              <w:left w:sz="6" w:val="single" w:color="D9D9D9"/>
              <w:top w:sz="6" w:val="single" w:color="D9D9D9"/>
              <w:right w:sz="6" w:val="single" w:color="D9D9D9"/>
              <w:bottom w:sz="6" w:val="single" w:color="D9D9D9"/>
            </w:tcBorders>
          </w:tcPr>
          <w:p>
            <w:r>
              <w:t>Payroll Register Workbook (XLSX)</w:t>
            </w:r>
          </w:p>
        </w:tc>
      </w:tr>
      <w:tr>
        <w:tc>
          <w:tcPr>
            <w:tcW w:type="dxa" w:w="2340"/>
            <w:tcBorders>
              <w:left w:sz="6" w:val="single" w:color="D9D9D9"/>
              <w:top w:sz="6" w:val="single" w:color="D9D9D9"/>
              <w:right w:sz="6" w:val="single" w:color="D9D9D9"/>
              <w:bottom w:sz="6" w:val="single" w:color="D9D9D9"/>
            </w:tcBorders>
          </w:tcPr>
          <w:p>
            <w:r>
              <w:t>8</w:t>
            </w:r>
          </w:p>
        </w:tc>
        <w:tc>
          <w:tcPr>
            <w:tcW w:type="dxa" w:w="2340"/>
            <w:tcBorders>
              <w:left w:sz="6" w:val="single" w:color="D9D9D9"/>
              <w:top w:sz="6" w:val="single" w:color="D9D9D9"/>
              <w:right w:sz="6" w:val="single" w:color="D9D9D9"/>
              <w:bottom w:sz="6" w:val="single" w:color="D9D9D9"/>
            </w:tcBorders>
          </w:tcPr>
          <w:p>
            <w:r>
              <w:t>Finance review and payroll finalization approval</w:t>
            </w:r>
          </w:p>
        </w:tc>
        <w:tc>
          <w:tcPr>
            <w:tcW w:type="dxa" w:w="2340"/>
            <w:tcBorders>
              <w:left w:sz="6" w:val="single" w:color="D9D9D9"/>
              <w:top w:sz="6" w:val="single" w:color="D9D9D9"/>
              <w:right w:sz="6" w:val="single" w:color="D9D9D9"/>
              <w:bottom w:sz="6" w:val="single" w:color="D9D9D9"/>
            </w:tcBorders>
          </w:tcPr>
          <w:p>
            <w:r>
              <w:t>Payroll Finalization Approval Memo (DOCX)</w:t>
            </w:r>
          </w:p>
        </w:tc>
        <w:tc>
          <w:tcPr>
            <w:tcW w:type="dxa" w:w="2340"/>
            <w:tcBorders>
              <w:left w:sz="6" w:val="single" w:color="D9D9D9"/>
              <w:top w:sz="6" w:val="single" w:color="D9D9D9"/>
              <w:right w:sz="6" w:val="single" w:color="D9D9D9"/>
              <w:bottom w:sz="6" w:val="single" w:color="D9D9D9"/>
            </w:tcBorders>
          </w:tcPr>
          <w:p>
            <w:r>
              <w:t>Finance Review &amp; Outlier Checks Workbook (XLSX)</w:t>
            </w:r>
          </w:p>
        </w:tc>
      </w:tr>
      <w:tr>
        <w:tc>
          <w:tcPr>
            <w:tcW w:type="dxa" w:w="2340"/>
            <w:tcBorders>
              <w:left w:sz="6" w:val="single" w:color="D9D9D9"/>
              <w:top w:sz="6" w:val="single" w:color="D9D9D9"/>
              <w:right w:sz="6" w:val="single" w:color="D9D9D9"/>
              <w:bottom w:sz="6" w:val="single" w:color="D9D9D9"/>
            </w:tcBorders>
          </w:tcPr>
          <w:p>
            <w:r>
              <w:t>9</w:t>
            </w:r>
          </w:p>
        </w:tc>
        <w:tc>
          <w:tcPr>
            <w:tcW w:type="dxa" w:w="2340"/>
            <w:tcBorders>
              <w:left w:sz="6" w:val="single" w:color="D9D9D9"/>
              <w:top w:sz="6" w:val="single" w:color="D9D9D9"/>
              <w:right w:sz="6" w:val="single" w:color="D9D9D9"/>
              <w:bottom w:sz="6" w:val="single" w:color="D9D9D9"/>
            </w:tcBorders>
          </w:tcPr>
          <w:p>
            <w:r>
              <w:t>Payment execution and pay statement delivery</w:t>
            </w:r>
          </w:p>
        </w:tc>
        <w:tc>
          <w:tcPr>
            <w:tcW w:type="dxa" w:w="2340"/>
            <w:tcBorders>
              <w:left w:sz="6" w:val="single" w:color="D9D9D9"/>
              <w:top w:sz="6" w:val="single" w:color="D9D9D9"/>
              <w:right w:sz="6" w:val="single" w:color="D9D9D9"/>
              <w:bottom w:sz="6" w:val="single" w:color="D9D9D9"/>
            </w:tcBorders>
          </w:tcPr>
          <w:p>
            <w:r>
              <w:t>Payment Batch Submission Cover Sheet &amp; Delivery Log (DOCX)</w:t>
            </w:r>
          </w:p>
        </w:tc>
        <w:tc>
          <w:tcPr>
            <w:tcW w:type="dxa" w:w="2340"/>
            <w:tcBorders>
              <w:left w:sz="6" w:val="single" w:color="D9D9D9"/>
              <w:top w:sz="6" w:val="single" w:color="D9D9D9"/>
              <w:right w:sz="6" w:val="single" w:color="D9D9D9"/>
              <w:bottom w:sz="6" w:val="single" w:color="D9D9D9"/>
            </w:tcBorders>
          </w:tcPr>
          <w:p>
            <w:r>
              <w:t>Payment Batch &amp; Confirmation Workbook (XLSX)</w:t>
            </w:r>
          </w:p>
        </w:tc>
      </w:tr>
      <w:tr>
        <w:tc>
          <w:tcPr>
            <w:tcW w:type="dxa" w:w="2340"/>
            <w:tcBorders>
              <w:left w:sz="6" w:val="single" w:color="D9D9D9"/>
              <w:top w:sz="6" w:val="single" w:color="D9D9D9"/>
              <w:right w:sz="6" w:val="single" w:color="D9D9D9"/>
              <w:bottom w:sz="6" w:val="single" w:color="D9D9D9"/>
            </w:tcBorders>
          </w:tcPr>
          <w:p>
            <w:r>
              <w:t>10</w:t>
            </w:r>
          </w:p>
        </w:tc>
        <w:tc>
          <w:tcPr>
            <w:tcW w:type="dxa" w:w="2340"/>
            <w:tcBorders>
              <w:left w:sz="6" w:val="single" w:color="D9D9D9"/>
              <w:top w:sz="6" w:val="single" w:color="D9D9D9"/>
              <w:right w:sz="6" w:val="single" w:color="D9D9D9"/>
              <w:bottom w:sz="6" w:val="single" w:color="D9D9D9"/>
            </w:tcBorders>
          </w:tcPr>
          <w:p>
            <w:r>
              <w:t>Post-payroll accounting, remittances/filings, and archiving</w:t>
            </w:r>
          </w:p>
        </w:tc>
        <w:tc>
          <w:tcPr>
            <w:tcW w:type="dxa" w:w="2340"/>
            <w:tcBorders>
              <w:left w:sz="6" w:val="single" w:color="D9D9D9"/>
              <w:top w:sz="6" w:val="single" w:color="D9D9D9"/>
              <w:right w:sz="6" w:val="single" w:color="D9D9D9"/>
              <w:bottom w:sz="6" w:val="single" w:color="D9D9D9"/>
            </w:tcBorders>
          </w:tcPr>
          <w:p>
            <w:r>
              <w:t>Post-Payroll Close Package (DOCX)</w:t>
            </w:r>
          </w:p>
        </w:tc>
        <w:tc>
          <w:tcPr>
            <w:tcW w:type="dxa" w:w="2340"/>
            <w:tcBorders>
              <w:left w:sz="6" w:val="single" w:color="D9D9D9"/>
              <w:top w:sz="6" w:val="single" w:color="D9D9D9"/>
              <w:right w:sz="6" w:val="single" w:color="D9D9D9"/>
              <w:bottom w:sz="6" w:val="single" w:color="D9D9D9"/>
            </w:tcBorders>
          </w:tcPr>
          <w:p>
            <w:r>
              <w:t>Post-Payroll Close Workbook (GL + Archive) (XLSX)</w:t>
            </w:r>
          </w:p>
        </w:tc>
      </w:tr>
      <w:tr>
        <w:tc>
          <w:tcPr>
            <w:tcW w:type="dxa" w:w="2340"/>
            <w:tcBorders>
              <w:left w:sz="6" w:val="single" w:color="D9D9D9"/>
              <w:top w:sz="6" w:val="single" w:color="D9D9D9"/>
              <w:right w:sz="6" w:val="single" w:color="D9D9D9"/>
              <w:bottom w:sz="6" w:val="single" w:color="D9D9D9"/>
            </w:tcBorders>
          </w:tcPr>
          <w:p>
            <w:r>
              <w:t>11</w:t>
            </w:r>
          </w:p>
        </w:tc>
        <w:tc>
          <w:tcPr>
            <w:tcW w:type="dxa" w:w="2340"/>
            <w:tcBorders>
              <w:left w:sz="6" w:val="single" w:color="D9D9D9"/>
              <w:top w:sz="6" w:val="single" w:color="D9D9D9"/>
              <w:right w:sz="6" w:val="single" w:color="D9D9D9"/>
              <w:bottom w:sz="6" w:val="single" w:color="D9D9D9"/>
            </w:tcBorders>
          </w:tcPr>
          <w:p>
            <w:r>
              <w:t>Corrections, retro pay, and off-cycle payroll</w:t>
            </w:r>
          </w:p>
        </w:tc>
        <w:tc>
          <w:tcPr>
            <w:tcW w:type="dxa" w:w="2340"/>
            <w:tcBorders>
              <w:left w:sz="6" w:val="single" w:color="D9D9D9"/>
              <w:top w:sz="6" w:val="single" w:color="D9D9D9"/>
              <w:right w:sz="6" w:val="single" w:color="D9D9D9"/>
              <w:bottom w:sz="6" w:val="single" w:color="D9D9D9"/>
            </w:tcBorders>
          </w:tcPr>
          <w:p>
            <w:r>
              <w:t>Payroll Correction Case Form &amp; Communication Template (DOCX)</w:t>
            </w:r>
          </w:p>
        </w:tc>
        <w:tc>
          <w:tcPr>
            <w:tcW w:type="dxa" w:w="2340"/>
            <w:tcBorders>
              <w:left w:sz="6" w:val="single" w:color="D9D9D9"/>
              <w:top w:sz="6" w:val="single" w:color="D9D9D9"/>
              <w:right w:sz="6" w:val="single" w:color="D9D9D9"/>
              <w:bottom w:sz="6" w:val="single" w:color="D9D9D9"/>
            </w:tcBorders>
          </w:tcPr>
          <w:p>
            <w:r>
              <w:t>Corrections &amp; Adjustments Workbook (XLSX)</w:t>
            </w:r>
          </w:p>
        </w:tc>
      </w:tr>
    </w:tbl>
    <w:p/>
    <w:p>
      <w:pPr>
        <w:spacing w:before="200" w:after="80"/>
      </w:pPr>
      <w:r>
        <w:rPr>
          <w:b/>
          <w:sz w:val="28"/>
        </w:rPr>
        <w:t>Stage 1: Payroll calendar and policy configuration</w:t>
      </w:r>
    </w:p>
    <w:p>
      <w:r>
        <w:t>Establish the controllable contract for payroll: pay periods, cutoffs, earnings/deduction codes, approvals, and audit requirements for the payroll MVP.</w:t>
      </w:r>
    </w:p>
    <w:p>
      <w:pPr>
        <w:spacing w:before="200" w:after="80"/>
      </w:pPr>
      <w:r>
        <w:rPr>
          <w:b/>
          <w:sz w:val="24"/>
        </w:rPr>
        <w:t>Inputs</w:t>
      </w:r>
    </w:p>
    <w:p>
      <w:pPr>
        <w:numPr/>
        <w:spacing w:after="20"/>
        <w:ind w:left="360" w:hanging="216"/>
      </w:pPr>
      <w:r>
        <w:t>• Company payroll policy decisions (pay frequency, cutoff rules, approvals)</w:t>
      </w:r>
    </w:p>
    <w:p>
      <w:pPr>
        <w:numPr/>
        <w:spacing w:after="20"/>
        <w:ind w:left="360" w:hanging="216"/>
      </w:pPr>
      <w:r>
        <w:t>• Earnings and deduction catalog decisions</w:t>
      </w:r>
    </w:p>
    <w:p>
      <w:pPr>
        <w:numPr/>
        <w:spacing w:after="20"/>
        <w:ind w:left="360" w:hanging="216"/>
      </w:pPr>
      <w:r>
        <w:t>• Accounting/GL mapping decisions for payroll postings (if used in MVP)</w:t>
      </w:r>
    </w:p>
    <w:p>
      <w:pPr>
        <w:numPr/>
        <w:spacing w:after="20"/>
        <w:ind w:left="360" w:hanging="216"/>
      </w:pPr>
      <w:r>
        <w:t>• Jurisdiction parameters (UNSPECIFIED - configure later): payslip required fields, statutory deductions/withholding, filing cadence</w:t>
      </w:r>
    </w:p>
    <w:p>
      <w:pPr>
        <w:spacing w:before="200" w:after="80"/>
      </w:pPr>
      <w:r>
        <w:rPr>
          <w:b/>
          <w:sz w:val="24"/>
        </w:rPr>
        <w:t>Outputs / artifacts produced</w:t>
      </w:r>
    </w:p>
    <w:p>
      <w:pPr>
        <w:numPr/>
        <w:spacing w:after="20"/>
        <w:ind w:left="360" w:hanging="216"/>
      </w:pPr>
      <w:r>
        <w:t>• Payroll Configuration Pack (DOCX)</w:t>
      </w:r>
    </w:p>
    <w:p>
      <w:pPr>
        <w:numPr/>
        <w:spacing w:after="20"/>
        <w:ind w:left="360" w:hanging="216"/>
      </w:pPr>
      <w:r>
        <w:t>• Pay Calendar &amp; Codes Workbook (XLSX)</w:t>
      </w:r>
    </w:p>
    <w:p>
      <w:pPr>
        <w:numPr/>
        <w:spacing w:after="20"/>
        <w:ind w:left="360" w:hanging="216"/>
      </w:pPr>
      <w:r>
        <w:t>• Pay calendar (pay periods, cutoff timestamps, pay dates, status)</w:t>
      </w:r>
    </w:p>
    <w:p>
      <w:pPr>
        <w:numPr/>
        <w:spacing w:after="20"/>
        <w:ind w:left="360" w:hanging="216"/>
      </w:pPr>
      <w:r>
        <w:t>• Earnings codebook (effective-dated)</w:t>
      </w:r>
    </w:p>
    <w:p>
      <w:pPr>
        <w:numPr/>
        <w:spacing w:after="20"/>
        <w:ind w:left="360" w:hanging="216"/>
      </w:pPr>
      <w:r>
        <w:t>• Deduction codebook (effective-dated; authorization requirements)</w:t>
      </w:r>
    </w:p>
    <w:p>
      <w:pPr>
        <w:numPr/>
        <w:spacing w:after="20"/>
        <w:ind w:left="360" w:hanging="216"/>
      </w:pPr>
      <w:r>
        <w:t>• Approval workflow definition for payroll stages</w:t>
      </w:r>
    </w:p>
    <w:p>
      <w:pPr>
        <w:numPr/>
        <w:spacing w:after="20"/>
        <w:ind w:left="360" w:hanging="216"/>
      </w:pPr>
      <w:r>
        <w:t>• Change log entries for any configuration edits</w:t>
      </w:r>
    </w:p>
    <w:p>
      <w:pPr>
        <w:spacing w:before="200" w:after="80"/>
      </w:pPr>
      <w:r>
        <w:rPr>
          <w:b/>
          <w:sz w:val="24"/>
        </w:rPr>
        <w:t>Work performed (procedure)</w:t>
      </w:r>
    </w:p>
    <w:p>
      <w:r>
        <w:t>1. Define pay groups (e.g., weekly) and create pay periods with start/end dates, cutoff timestamp, and pay date.</w:t>
      </w:r>
    </w:p>
    <w:p>
      <w:r>
        <w:t>2. Define earnings codes and deduction codes with units, descriptions, and effective dates.</w:t>
      </w:r>
    </w:p>
    <w:p>
      <w:r>
        <w:t>3. Define the approval chain for each payroll stage (manager approvals, payroll finalization, finance approval).</w:t>
      </w:r>
    </w:p>
    <w:p>
      <w:r>
        <w:t>4. Publish a rules/config version identifier to be referenced by the payroll run for the pay period.</w:t>
      </w:r>
    </w:p>
    <w:p>
      <w:r>
        <w:t>5. Record all changes in the change log and capture required approvals for configuration changes.</w:t>
      </w:r>
    </w:p>
    <w:p/>
    <w:p>
      <w:pPr>
        <w:spacing w:before="200" w:after="80"/>
      </w:pPr>
      <w:r>
        <w:rPr>
          <w:b/>
          <w:sz w:val="28"/>
        </w:rPr>
        <w:t>Stage 2: Worker onboarding and master data maintenance</w:t>
      </w:r>
    </w:p>
    <w:p>
      <w:r>
        <w:t>Maintain a complete, accurate worker master record (identity, role/station, pay rates, payment method, tax profile status) used to build the payroll roster and compute pay.</w:t>
      </w:r>
    </w:p>
    <w:p>
      <w:pPr>
        <w:spacing w:before="200" w:after="80"/>
      </w:pPr>
      <w:r>
        <w:rPr>
          <w:b/>
          <w:sz w:val="24"/>
        </w:rPr>
        <w:t>Inputs</w:t>
      </w:r>
    </w:p>
    <w:p>
      <w:pPr>
        <w:numPr/>
        <w:spacing w:after="20"/>
        <w:ind w:left="360" w:hanging="216"/>
      </w:pPr>
      <w:r>
        <w:t>• Worker onboarding information (legal name, start date, station/assignment, manager)</w:t>
      </w:r>
    </w:p>
    <w:p>
      <w:pPr>
        <w:numPr/>
        <w:spacing w:after="20"/>
        <w:ind w:left="360" w:hanging="216"/>
      </w:pPr>
      <w:r>
        <w:t>• Pay terms (rate(s), pay group)</w:t>
      </w:r>
    </w:p>
    <w:p>
      <w:pPr>
        <w:numPr/>
        <w:spacing w:after="20"/>
        <w:ind w:left="360" w:hanging="216"/>
      </w:pPr>
      <w:r>
        <w:t>• Payment method details (bank account identifiers; store masked in artifact)</w:t>
      </w:r>
    </w:p>
    <w:p>
      <w:pPr>
        <w:numPr/>
        <w:spacing w:after="20"/>
        <w:ind w:left="360" w:hanging="216"/>
      </w:pPr>
      <w:r>
        <w:t>• Tax profile fields/status (UNSPECIFIED - jurisdiction-dependent; capture completeness status)</w:t>
      </w:r>
    </w:p>
    <w:p>
      <w:pPr>
        <w:spacing w:before="200" w:after="80"/>
      </w:pPr>
      <w:r>
        <w:rPr>
          <w:b/>
          <w:sz w:val="24"/>
        </w:rPr>
        <w:t>Outputs / artifacts produced</w:t>
      </w:r>
    </w:p>
    <w:p>
      <w:pPr>
        <w:numPr/>
        <w:spacing w:after="20"/>
        <w:ind w:left="360" w:hanging="216"/>
      </w:pPr>
      <w:r>
        <w:t>• Worker Payroll Setup Packet (DOCX)</w:t>
      </w:r>
    </w:p>
    <w:p>
      <w:pPr>
        <w:numPr/>
        <w:spacing w:after="20"/>
        <w:ind w:left="360" w:hanging="216"/>
      </w:pPr>
      <w:r>
        <w:t>• Worker Master File Workbook (XLSX)</w:t>
      </w:r>
    </w:p>
    <w:p>
      <w:pPr>
        <w:numPr/>
        <w:spacing w:after="20"/>
        <w:ind w:left="360" w:hanging="216"/>
      </w:pPr>
      <w:r>
        <w:t>• Worker master record (effective-dated)</w:t>
      </w:r>
    </w:p>
    <w:p>
      <w:pPr>
        <w:numPr/>
        <w:spacing w:after="20"/>
        <w:ind w:left="360" w:hanging="216"/>
      </w:pPr>
      <w:r>
        <w:t>• Bank/payment method change requests and dual-approval record</w:t>
      </w:r>
    </w:p>
    <w:p>
      <w:pPr>
        <w:numPr/>
        <w:spacing w:after="20"/>
        <w:ind w:left="360" w:hanging="216"/>
      </w:pPr>
      <w:r>
        <w:t>• Onboarding checklist completion and approvals</w:t>
      </w:r>
    </w:p>
    <w:p>
      <w:pPr>
        <w:numPr/>
        <w:spacing w:after="20"/>
        <w:ind w:left="360" w:hanging="216"/>
      </w:pPr>
      <w:r>
        <w:t>• Change log entries for edits to rates, status, or payment method</w:t>
      </w:r>
    </w:p>
    <w:p>
      <w:pPr>
        <w:spacing w:before="200" w:after="80"/>
      </w:pPr>
      <w:r>
        <w:rPr>
          <w:b/>
          <w:sz w:val="24"/>
        </w:rPr>
        <w:t>Work performed (procedure)</w:t>
      </w:r>
    </w:p>
    <w:p>
      <w:r>
        <w:t>1. Create or update worker record with required identity and assignment fields.</w:t>
      </w:r>
    </w:p>
    <w:p>
      <w:r>
        <w:t>2. Set pay group and effective-dated pay rates (and piece rates if used).</w:t>
      </w:r>
    </w:p>
    <w:p>
      <w:r>
        <w:t>3. Capture payment method (store masked account reference in artifact; link to secure system record).</w:t>
      </w:r>
    </w:p>
    <w:p>
      <w:r>
        <w:t>4. Set tax profile status as complete/incomplete (do not infer statutory content when jurisdiction is unspecified).</w:t>
      </w:r>
    </w:p>
    <w:p>
      <w:r>
        <w:t>5. Record approvals for sensitive changes (e.g., bank details) and update change log.</w:t>
      </w:r>
    </w:p>
    <w:p/>
    <w:p>
      <w:pPr>
        <w:spacing w:before="200" w:after="80"/>
      </w:pPr>
      <w:r>
        <w:rPr>
          <w:b/>
          <w:sz w:val="28"/>
        </w:rPr>
        <w:t>Stage 3: Raw time and piece capture</w:t>
      </w:r>
    </w:p>
    <w:p>
      <w:r>
        <w:t>Capture the raw work evidence (time events, piece units) from operations systems and create an ingestion log with errors for triage.</w:t>
      </w:r>
    </w:p>
    <w:p>
      <w:pPr>
        <w:spacing w:before="200" w:after="80"/>
      </w:pPr>
      <w:r>
        <w:rPr>
          <w:b/>
          <w:sz w:val="24"/>
        </w:rPr>
        <w:t>Inputs</w:t>
      </w:r>
    </w:p>
    <w:p>
      <w:pPr>
        <w:numPr/>
        <w:spacing w:after="20"/>
        <w:ind w:left="360" w:hanging="216"/>
      </w:pPr>
      <w:r>
        <w:t>• Time clock / driver app events (clock-in/out, breaks)</w:t>
      </w:r>
    </w:p>
    <w:p>
      <w:pPr>
        <w:numPr/>
        <w:spacing w:after="20"/>
        <w:ind w:left="360" w:hanging="216"/>
      </w:pPr>
      <w:r>
        <w:t>• Dispatch/route events (assignments, stop counts, route IDs)</w:t>
      </w:r>
    </w:p>
    <w:p>
      <w:pPr>
        <w:numPr/>
        <w:spacing w:after="20"/>
        <w:ind w:left="360" w:hanging="216"/>
      </w:pPr>
      <w:r>
        <w:t>• Manual corrections submitted by operations (if applicable)</w:t>
      </w:r>
    </w:p>
    <w:p>
      <w:pPr>
        <w:spacing w:before="200" w:after="80"/>
      </w:pPr>
      <w:r>
        <w:rPr>
          <w:b/>
          <w:sz w:val="24"/>
        </w:rPr>
        <w:t>Outputs / artifacts produced</w:t>
      </w:r>
    </w:p>
    <w:p>
      <w:pPr>
        <w:numPr/>
        <w:spacing w:after="20"/>
        <w:ind w:left="360" w:hanging="216"/>
      </w:pPr>
      <w:r>
        <w:t>• Daily Capture Report (DOCX)</w:t>
      </w:r>
    </w:p>
    <w:p>
      <w:pPr>
        <w:numPr/>
        <w:spacing w:after="20"/>
        <w:ind w:left="360" w:hanging="216"/>
      </w:pPr>
      <w:r>
        <w:t>• Raw Event Intake Log Workbook (XLSX)</w:t>
      </w:r>
    </w:p>
    <w:p>
      <w:pPr>
        <w:numPr/>
        <w:spacing w:after="20"/>
        <w:ind w:left="360" w:hanging="216"/>
      </w:pPr>
      <w:r>
        <w:t>• Raw event intake log (per-event record with ingestion status)</w:t>
      </w:r>
    </w:p>
    <w:p>
      <w:pPr>
        <w:numPr/>
        <w:spacing w:after="20"/>
        <w:ind w:left="360" w:hanging="216"/>
      </w:pPr>
      <w:r>
        <w:t>• Daily capture summary (counts, missing events, error rates)</w:t>
      </w:r>
    </w:p>
    <w:p>
      <w:pPr>
        <w:numPr/>
        <w:spacing w:after="20"/>
        <w:ind w:left="360" w:hanging="216"/>
      </w:pPr>
      <w:r>
        <w:t>• Error queue entries for failed ingestions</w:t>
      </w:r>
    </w:p>
    <w:p>
      <w:pPr>
        <w:spacing w:before="200" w:after="80"/>
      </w:pPr>
      <w:r>
        <w:rPr>
          <w:b/>
          <w:sz w:val="24"/>
        </w:rPr>
        <w:t>Work performed (procedure)</w:t>
      </w:r>
    </w:p>
    <w:p>
      <w:r>
        <w:t>1. Ingest raw events from source systems and validate schema/required fields.</w:t>
      </w:r>
    </w:p>
    <w:p>
      <w:r>
        <w:t>2. Deduplicate events by Event_ID; normalize timestamps to canonical timezone.</w:t>
      </w:r>
    </w:p>
    <w:p>
      <w:r>
        <w:t>3. Store raw event records (immutable) and log ingestion status for each event.</w:t>
      </w:r>
    </w:p>
    <w:p>
      <w:r>
        <w:t>4. Produce daily summary: volume by source and error counts; flag missing or anomalous events.</w:t>
      </w:r>
    </w:p>
    <w:p>
      <w:r>
        <w:t>5. Assign ingestion errors for resolution and record resolutions in the log.</w:t>
      </w:r>
    </w:p>
    <w:p/>
    <w:p>
      <w:pPr>
        <w:spacing w:before="200" w:after="80"/>
      </w:pPr>
      <w:r>
        <w:rPr>
          <w:b/>
          <w:sz w:val="28"/>
        </w:rPr>
        <w:t>Stage 4: Timesheet construction and exception triage</w:t>
      </w:r>
    </w:p>
    <w:p>
      <w:r>
        <w:t>Aggregate raw events into payable timesheets and produce a structured exception queue for resolution before manager approval.</w:t>
      </w:r>
    </w:p>
    <w:p>
      <w:pPr>
        <w:spacing w:before="200" w:after="80"/>
      </w:pPr>
      <w:r>
        <w:rPr>
          <w:b/>
          <w:sz w:val="24"/>
        </w:rPr>
        <w:t>Inputs</w:t>
      </w:r>
    </w:p>
    <w:p>
      <w:pPr>
        <w:numPr/>
        <w:spacing w:after="20"/>
        <w:ind w:left="360" w:hanging="216"/>
      </w:pPr>
      <w:r>
        <w:t>• Raw event intake log (Stage 3)</w:t>
      </w:r>
    </w:p>
    <w:p>
      <w:pPr>
        <w:numPr/>
        <w:spacing w:after="20"/>
        <w:ind w:left="360" w:hanging="216"/>
      </w:pPr>
      <w:r>
        <w:t>• Worker master and pay rules version (Stage 1/2)</w:t>
      </w:r>
    </w:p>
    <w:p>
      <w:pPr>
        <w:numPr/>
        <w:spacing w:after="20"/>
        <w:ind w:left="360" w:hanging="216"/>
      </w:pPr>
      <w:r>
        <w:t>• Manual adjustment requests (if any)</w:t>
      </w:r>
    </w:p>
    <w:p>
      <w:pPr>
        <w:spacing w:before="200" w:after="80"/>
      </w:pPr>
      <w:r>
        <w:rPr>
          <w:b/>
          <w:sz w:val="24"/>
        </w:rPr>
        <w:t>Outputs / artifacts produced</w:t>
      </w:r>
    </w:p>
    <w:p>
      <w:pPr>
        <w:numPr/>
        <w:spacing w:after="20"/>
        <w:ind w:left="360" w:hanging="216"/>
      </w:pPr>
      <w:r>
        <w:t>• Timesheet Build &amp; Exception Triage Report (DOCX)</w:t>
      </w:r>
    </w:p>
    <w:p>
      <w:pPr>
        <w:numPr/>
        <w:spacing w:after="20"/>
        <w:ind w:left="360" w:hanging="216"/>
      </w:pPr>
      <w:r>
        <w:t>• Timesheets &amp; Exceptions Workbook (XLSX)</w:t>
      </w:r>
    </w:p>
    <w:p>
      <w:pPr>
        <w:numPr/>
        <w:spacing w:after="20"/>
        <w:ind w:left="360" w:hanging="216"/>
      </w:pPr>
      <w:r>
        <w:t>• Timesheet lines per worker for the pay period</w:t>
      </w:r>
    </w:p>
    <w:p>
      <w:pPr>
        <w:numPr/>
        <w:spacing w:after="20"/>
        <w:ind w:left="360" w:hanging="216"/>
      </w:pPr>
      <w:r>
        <w:t>• Exception queue (missing clock-out, overlaps, duplicates, policy exceptions)</w:t>
      </w:r>
    </w:p>
    <w:p>
      <w:pPr>
        <w:numPr/>
        <w:spacing w:after="20"/>
        <w:ind w:left="360" w:hanging="216"/>
      </w:pPr>
      <w:r>
        <w:t>• Evidence references linking payable lines to raw events or batch IDs</w:t>
      </w:r>
    </w:p>
    <w:p>
      <w:pPr>
        <w:spacing w:before="200" w:after="80"/>
      </w:pPr>
      <w:r>
        <w:rPr>
          <w:b/>
          <w:sz w:val="24"/>
        </w:rPr>
        <w:t>Work performed (procedure)</w:t>
      </w:r>
    </w:p>
    <w:p>
      <w:r>
        <w:t>1. Aggregate events by worker and pay period and compute payable totals by earnings code.</w:t>
      </w:r>
    </w:p>
    <w:p>
      <w:r>
        <w:t>2. Populate timesheet line items with evidence references.</w:t>
      </w:r>
    </w:p>
    <w:p>
      <w:r>
        <w:t>3. Detect exceptions (missing data, overlaps, anomalies) and create exception records.</w:t>
      </w:r>
    </w:p>
    <w:p>
      <w:r>
        <w:t>4. Resolve exceptions: attach resolution notes and supporting evidence; escalate if approval required.</w:t>
      </w:r>
    </w:p>
    <w:p>
      <w:r>
        <w:t>5. Prepare timesheets for manager review with status transitions (Draft -&gt; Submitted).</w:t>
      </w:r>
    </w:p>
    <w:p/>
    <w:p>
      <w:pPr>
        <w:spacing w:before="200" w:after="80"/>
      </w:pPr>
      <w:r>
        <w:rPr>
          <w:b/>
          <w:sz w:val="28"/>
        </w:rPr>
        <w:t>Stage 5: Manager review and approval of timesheets</w:t>
      </w:r>
    </w:p>
    <w:p>
      <w:r>
        <w:t>Capture accountable manager approvals for each worker’s timesheet and lock approved timesheets from further edits.</w:t>
      </w:r>
    </w:p>
    <w:p>
      <w:pPr>
        <w:spacing w:before="200" w:after="80"/>
      </w:pPr>
      <w:r>
        <w:rPr>
          <w:b/>
          <w:sz w:val="24"/>
        </w:rPr>
        <w:t>Inputs</w:t>
      </w:r>
    </w:p>
    <w:p>
      <w:pPr>
        <w:numPr/>
        <w:spacing w:after="20"/>
        <w:ind w:left="360" w:hanging="216"/>
      </w:pPr>
      <w:r>
        <w:t>• Submitted timesheets and resolved exceptions (Stage 4)</w:t>
      </w:r>
    </w:p>
    <w:p>
      <w:pPr>
        <w:numPr/>
        <w:spacing w:after="20"/>
        <w:ind w:left="360" w:hanging="216"/>
      </w:pPr>
      <w:r>
        <w:t>• Any outstanding adjustment requests requiring manager decision</w:t>
      </w:r>
    </w:p>
    <w:p>
      <w:pPr>
        <w:spacing w:before="200" w:after="80"/>
      </w:pPr>
      <w:r>
        <w:rPr>
          <w:b/>
          <w:sz w:val="24"/>
        </w:rPr>
        <w:t>Outputs / artifacts produced</w:t>
      </w:r>
    </w:p>
    <w:p>
      <w:pPr>
        <w:numPr/>
        <w:spacing w:after="20"/>
        <w:ind w:left="360" w:hanging="216"/>
      </w:pPr>
      <w:r>
        <w:t>• Timesheet Approval Form (DOCX)</w:t>
      </w:r>
    </w:p>
    <w:p>
      <w:pPr>
        <w:numPr/>
        <w:spacing w:after="20"/>
        <w:ind w:left="360" w:hanging="216"/>
      </w:pPr>
      <w:r>
        <w:t>• Manager Approval Tracker Workbook (XLSX)</w:t>
      </w:r>
    </w:p>
    <w:p>
      <w:pPr>
        <w:numPr/>
        <w:spacing w:after="20"/>
        <w:ind w:left="360" w:hanging="216"/>
      </w:pPr>
      <w:r>
        <w:t>• Approval records per worker/timesheet</w:t>
      </w:r>
    </w:p>
    <w:p>
      <w:pPr>
        <w:numPr/>
        <w:spacing w:after="20"/>
        <w:ind w:left="360" w:hanging="216"/>
      </w:pPr>
      <w:r>
        <w:t>• Locked timesheet status and Lock_ID for audit traceability</w:t>
      </w:r>
    </w:p>
    <w:p>
      <w:pPr>
        <w:numPr/>
        <w:spacing w:after="20"/>
        <w:ind w:left="360" w:hanging="216"/>
      </w:pPr>
      <w:r>
        <w:t>• Rejected/returned timesheets with required revision notes</w:t>
      </w:r>
    </w:p>
    <w:p>
      <w:pPr>
        <w:spacing w:before="200" w:after="80"/>
      </w:pPr>
      <w:r>
        <w:rPr>
          <w:b/>
          <w:sz w:val="24"/>
        </w:rPr>
        <w:t>Work performed (procedure)</w:t>
      </w:r>
    </w:p>
    <w:p>
      <w:r>
        <w:t>1. Manager reviews each worker’s timesheet line items and exceptions summary.</w:t>
      </w:r>
    </w:p>
    <w:p>
      <w:r>
        <w:t>2. Manager either approves, rejects with reasons, or requests revisions.</w:t>
      </w:r>
    </w:p>
    <w:p>
      <w:r>
        <w:t>3. Upon approval, payroll locks the timesheet; edits require a correction/adjustment workflow.</w:t>
      </w:r>
    </w:p>
    <w:p>
      <w:r>
        <w:t>4. Record approval metadata (who/when/method) and Lock_ID.</w:t>
      </w:r>
    </w:p>
    <w:p>
      <w:r>
        <w:t>5. Produce a tracker view for payroll to confirm all required approvals are completed by cutoff.</w:t>
      </w:r>
    </w:p>
    <w:p/>
    <w:p>
      <w:pPr>
        <w:spacing w:before="200" w:after="80"/>
      </w:pPr>
      <w:r>
        <w:rPr>
          <w:b/>
          <w:sz w:val="28"/>
        </w:rPr>
        <w:t>Stage 6: Pre-payroll reconciliation and pay-period lock</w:t>
      </w:r>
    </w:p>
    <w:p>
      <w:r>
        <w:t>Perform completeness and reasonableness checks, then freeze the payroll inputs for the pay period as an immutable dataset snapshot.</w:t>
      </w:r>
    </w:p>
    <w:p>
      <w:pPr>
        <w:spacing w:before="200" w:after="80"/>
      </w:pPr>
      <w:r>
        <w:rPr>
          <w:b/>
          <w:sz w:val="24"/>
        </w:rPr>
        <w:t>Inputs</w:t>
      </w:r>
    </w:p>
    <w:p>
      <w:pPr>
        <w:numPr/>
        <w:spacing w:after="20"/>
        <w:ind w:left="360" w:hanging="216"/>
      </w:pPr>
      <w:r>
        <w:t>• Approved timesheets and lock IDs (Stage 5)</w:t>
      </w:r>
    </w:p>
    <w:p>
      <w:pPr>
        <w:numPr/>
        <w:spacing w:after="20"/>
        <w:ind w:left="360" w:hanging="216"/>
      </w:pPr>
      <w:r>
        <w:t>• Worker roster snapshot (Stage 2)</w:t>
      </w:r>
    </w:p>
    <w:p>
      <w:pPr>
        <w:numPr/>
        <w:spacing w:after="20"/>
        <w:ind w:left="360" w:hanging="216"/>
      </w:pPr>
      <w:r>
        <w:t>• Pay rules version for the period (Stage 1)</w:t>
      </w:r>
    </w:p>
    <w:p>
      <w:pPr>
        <w:spacing w:before="200" w:after="80"/>
      </w:pPr>
      <w:r>
        <w:rPr>
          <w:b/>
          <w:sz w:val="24"/>
        </w:rPr>
        <w:t>Outputs / artifacts produced</w:t>
      </w:r>
    </w:p>
    <w:p>
      <w:pPr>
        <w:numPr/>
        <w:spacing w:after="20"/>
        <w:ind w:left="360" w:hanging="216"/>
      </w:pPr>
      <w:r>
        <w:t>• Pre-Payroll Reconciliation Checklist &amp; Lock Certificate (DOCX)</w:t>
      </w:r>
    </w:p>
    <w:p>
      <w:pPr>
        <w:numPr/>
        <w:spacing w:after="20"/>
        <w:ind w:left="360" w:hanging="216"/>
      </w:pPr>
      <w:r>
        <w:t>• Pre-Payroll Reconciliation Workbook (XLSX)</w:t>
      </w:r>
    </w:p>
    <w:p>
      <w:pPr>
        <w:numPr/>
        <w:spacing w:after="20"/>
        <w:ind w:left="360" w:hanging="216"/>
      </w:pPr>
      <w:r>
        <w:t>• Reconciliation report (completeness, outliers, variances)</w:t>
      </w:r>
    </w:p>
    <w:p>
      <w:pPr>
        <w:numPr/>
        <w:spacing w:after="20"/>
        <w:ind w:left="360" w:hanging="216"/>
      </w:pPr>
      <w:r>
        <w:t>• Locked dataset snapshot reference (Dataset_ID/Hash placeholder)</w:t>
      </w:r>
    </w:p>
    <w:p>
      <w:pPr>
        <w:numPr/>
        <w:spacing w:after="20"/>
        <w:ind w:left="360" w:hanging="216"/>
      </w:pPr>
      <w:r>
        <w:t>• Approval record for lock action</w:t>
      </w:r>
    </w:p>
    <w:p>
      <w:pPr>
        <w:spacing w:before="200" w:after="80"/>
      </w:pPr>
      <w:r>
        <w:rPr>
          <w:b/>
          <w:sz w:val="24"/>
        </w:rPr>
        <w:t>Work performed (procedure)</w:t>
      </w:r>
    </w:p>
    <w:p>
      <w:r>
        <w:t>1. Build a pay-period roster of all active workers expected to be paid in the period.</w:t>
      </w:r>
    </w:p>
    <w:p>
      <w:r>
        <w:t>2. Verify each worker has an approved/locked timesheet or documented no-work exception.</w:t>
      </w:r>
    </w:p>
    <w:p>
      <w:r>
        <w:t>3. Run reasonableness checks (variance vs prior period; outliers).</w:t>
      </w:r>
    </w:p>
    <w:p>
      <w:r>
        <w:t>4. Resolve any issues or formally document exceptions/approvals.</w:t>
      </w:r>
    </w:p>
    <w:p>
      <w:r>
        <w:t>5. Execute pay-period lock and record lock metadata (Dataset_ID, timestamp, approver).</w:t>
      </w:r>
    </w:p>
    <w:p/>
    <w:p>
      <w:pPr>
        <w:spacing w:before="200" w:after="80"/>
      </w:pPr>
      <w:r>
        <w:rPr>
          <w:b/>
          <w:sz w:val="28"/>
        </w:rPr>
        <w:t>Stage 7: Payroll calculation and payroll register generation</w:t>
      </w:r>
    </w:p>
    <w:p>
      <w:r>
        <w:t>Convert locked payable inputs into gross-to-net outcomes and produce the payroll register used for finance review.</w:t>
      </w:r>
    </w:p>
    <w:p>
      <w:pPr>
        <w:spacing w:before="200" w:after="80"/>
      </w:pPr>
      <w:r>
        <w:rPr>
          <w:b/>
          <w:sz w:val="24"/>
        </w:rPr>
        <w:t>Inputs</w:t>
      </w:r>
    </w:p>
    <w:p>
      <w:pPr>
        <w:numPr/>
        <w:spacing w:after="20"/>
        <w:ind w:left="360" w:hanging="216"/>
      </w:pPr>
      <w:r>
        <w:t>• Locked dataset snapshot reference (Stage 6)</w:t>
      </w:r>
    </w:p>
    <w:p>
      <w:pPr>
        <w:numPr/>
        <w:spacing w:after="20"/>
        <w:ind w:left="360" w:hanging="216"/>
      </w:pPr>
      <w:r>
        <w:t>• Earnings/deduction codebook and rule version (Stage 1)</w:t>
      </w:r>
    </w:p>
    <w:p>
      <w:pPr>
        <w:numPr/>
        <w:spacing w:after="20"/>
        <w:ind w:left="360" w:hanging="216"/>
      </w:pPr>
      <w:r>
        <w:t>• Deductions/withholding outputs (jurisdiction- or provider-specific; placeholders in MVP if not integrated)</w:t>
      </w:r>
    </w:p>
    <w:p>
      <w:pPr>
        <w:spacing w:before="200" w:after="80"/>
      </w:pPr>
      <w:r>
        <w:rPr>
          <w:b/>
          <w:sz w:val="24"/>
        </w:rPr>
        <w:t>Outputs / artifacts produced</w:t>
      </w:r>
    </w:p>
    <w:p>
      <w:pPr>
        <w:numPr/>
        <w:spacing w:after="20"/>
        <w:ind w:left="360" w:hanging="216"/>
      </w:pPr>
      <w:r>
        <w:t>• Payroll Run Summary (Draft) (DOCX)</w:t>
      </w:r>
    </w:p>
    <w:p>
      <w:pPr>
        <w:numPr/>
        <w:spacing w:after="20"/>
        <w:ind w:left="360" w:hanging="216"/>
      </w:pPr>
      <w:r>
        <w:t>• Payroll Register Workbook (XLSX)</w:t>
      </w:r>
    </w:p>
    <w:p>
      <w:pPr>
        <w:numPr/>
        <w:spacing w:after="20"/>
        <w:ind w:left="360" w:hanging="216"/>
      </w:pPr>
      <w:r>
        <w:t>• Draft payroll register (per-worker earnings, deductions, net pay)</w:t>
      </w:r>
    </w:p>
    <w:p>
      <w:pPr>
        <w:numPr/>
        <w:spacing w:after="20"/>
        <w:ind w:left="360" w:hanging="216"/>
      </w:pPr>
      <w:r>
        <w:t>• Control totals for funding and reconciliation</w:t>
      </w:r>
    </w:p>
    <w:p>
      <w:pPr>
        <w:numPr/>
        <w:spacing w:after="20"/>
        <w:ind w:left="360" w:hanging="216"/>
      </w:pPr>
      <w:r>
        <w:t>• Draft pay statement dataset reference (placeholder)</w:t>
      </w:r>
    </w:p>
    <w:p>
      <w:pPr>
        <w:spacing w:before="200" w:after="80"/>
      </w:pPr>
      <w:r>
        <w:rPr>
          <w:b/>
          <w:sz w:val="24"/>
        </w:rPr>
        <w:t>Work performed (procedure)</w:t>
      </w:r>
    </w:p>
    <w:p>
      <w:r>
        <w:t>1. Load locked payable inputs and compute earnings totals by code.</w:t>
      </w:r>
    </w:p>
    <w:p>
      <w:r>
        <w:t>2. Apply deductions/withholding logic (provider output or configured placeholder for MVP).</w:t>
      </w:r>
    </w:p>
    <w:p>
      <w:r>
        <w:t>3. Generate payroll register and compute control totals.</w:t>
      </w:r>
    </w:p>
    <w:p>
      <w:r>
        <w:t>4. Validate register internal consistency (gross = sum earnings; net = gross - deductions).</w:t>
      </w:r>
    </w:p>
    <w:p>
      <w:r>
        <w:t>5. Package draft run outputs for finance review.</w:t>
      </w:r>
    </w:p>
    <w:p/>
    <w:p>
      <w:pPr>
        <w:spacing w:before="200" w:after="80"/>
      </w:pPr>
      <w:r>
        <w:rPr>
          <w:b/>
          <w:sz w:val="28"/>
        </w:rPr>
        <w:t>Stage 8: Finance review and payroll finalization approval</w:t>
      </w:r>
    </w:p>
    <w:p>
      <w:r>
        <w:t>Provide finance with a structured review package for outlier checks and final approval before irreversible actions (payment submission).</w:t>
      </w:r>
    </w:p>
    <w:p>
      <w:pPr>
        <w:spacing w:before="200" w:after="80"/>
      </w:pPr>
      <w:r>
        <w:rPr>
          <w:b/>
          <w:sz w:val="24"/>
        </w:rPr>
        <w:t>Inputs</w:t>
      </w:r>
    </w:p>
    <w:p>
      <w:pPr>
        <w:numPr/>
        <w:spacing w:after="20"/>
        <w:ind w:left="360" w:hanging="216"/>
      </w:pPr>
      <w:r>
        <w:t>• Draft payroll register (Stage 7)</w:t>
      </w:r>
    </w:p>
    <w:p>
      <w:pPr>
        <w:numPr/>
        <w:spacing w:after="20"/>
        <w:ind w:left="360" w:hanging="216"/>
      </w:pPr>
      <w:r>
        <w:t>• Variance/outlier reports (Stage 6/8 workbook)</w:t>
      </w:r>
    </w:p>
    <w:p>
      <w:pPr>
        <w:numPr/>
        <w:spacing w:after="20"/>
        <w:ind w:left="360" w:hanging="216"/>
      </w:pPr>
      <w:r>
        <w:t>• List of manual adjustments and approvals</w:t>
      </w:r>
    </w:p>
    <w:p>
      <w:pPr>
        <w:spacing w:before="200" w:after="80"/>
      </w:pPr>
      <w:r>
        <w:rPr>
          <w:b/>
          <w:sz w:val="24"/>
        </w:rPr>
        <w:t>Outputs / artifacts produced</w:t>
      </w:r>
    </w:p>
    <w:p>
      <w:pPr>
        <w:numPr/>
        <w:spacing w:after="20"/>
        <w:ind w:left="360" w:hanging="216"/>
      </w:pPr>
      <w:r>
        <w:t>• Payroll Finalization Approval Memo (DOCX)</w:t>
      </w:r>
    </w:p>
    <w:p>
      <w:pPr>
        <w:numPr/>
        <w:spacing w:after="20"/>
        <w:ind w:left="360" w:hanging="216"/>
      </w:pPr>
      <w:r>
        <w:t>• Finance Review &amp; Outlier Checks Workbook (XLSX)</w:t>
      </w:r>
    </w:p>
    <w:p>
      <w:pPr>
        <w:numPr/>
        <w:spacing w:after="20"/>
        <w:ind w:left="360" w:hanging="216"/>
      </w:pPr>
      <w:r>
        <w:t>• Finance approval record (who/when/outcome)</w:t>
      </w:r>
    </w:p>
    <w:p>
      <w:pPr>
        <w:numPr/>
        <w:spacing w:after="20"/>
        <w:ind w:left="360" w:hanging="216"/>
      </w:pPr>
      <w:r>
        <w:t>• Approved payroll run snapshot reference</w:t>
      </w:r>
    </w:p>
    <w:p>
      <w:pPr>
        <w:numPr/>
        <w:spacing w:after="20"/>
        <w:ind w:left="360" w:hanging="216"/>
      </w:pPr>
      <w:r>
        <w:t>• Funding authorization summary (amount, account, timing)</w:t>
      </w:r>
    </w:p>
    <w:p>
      <w:pPr>
        <w:spacing w:before="200" w:after="80"/>
      </w:pPr>
      <w:r>
        <w:rPr>
          <w:b/>
          <w:sz w:val="24"/>
        </w:rPr>
        <w:t>Work performed (procedure)</w:t>
      </w:r>
    </w:p>
    <w:p>
      <w:r>
        <w:t>1. Review totals vs prior periods and expected headcount.</w:t>
      </w:r>
    </w:p>
    <w:p>
      <w:r>
        <w:t>2. Review outliers (high net pay, negative/zero pay, large adjustments).</w:t>
      </w:r>
    </w:p>
    <w:p>
      <w:r>
        <w:t>3. Verify manual adjustments have documented approvals and references.</w:t>
      </w:r>
    </w:p>
    <w:p>
      <w:r>
        <w:t>4. Approve or reject the payroll run; record approval metadata.</w:t>
      </w:r>
    </w:p>
    <w:p>
      <w:r>
        <w:t>5. Upon approval, mark run as Final Approved and prevent edits.</w:t>
      </w:r>
    </w:p>
    <w:p/>
    <w:p>
      <w:pPr>
        <w:spacing w:before="200" w:after="80"/>
      </w:pPr>
      <w:r>
        <w:rPr>
          <w:b/>
          <w:sz w:val="28"/>
        </w:rPr>
        <w:t>Stage 9: Payment execution and pay statement delivery</w:t>
      </w:r>
    </w:p>
    <w:p>
      <w:r>
        <w:t>Create and submit payment instructions for the approved payroll and capture confirmations; track payslip delivery.</w:t>
      </w:r>
    </w:p>
    <w:p>
      <w:pPr>
        <w:spacing w:before="200" w:after="80"/>
      </w:pPr>
      <w:r>
        <w:rPr>
          <w:b/>
          <w:sz w:val="24"/>
        </w:rPr>
        <w:t>Inputs</w:t>
      </w:r>
    </w:p>
    <w:p>
      <w:pPr>
        <w:numPr/>
        <w:spacing w:after="20"/>
        <w:ind w:left="360" w:hanging="216"/>
      </w:pPr>
      <w:r>
        <w:t>• Final approved payroll run and net pay amounts (Stage 8)</w:t>
      </w:r>
    </w:p>
    <w:p>
      <w:pPr>
        <w:numPr/>
        <w:spacing w:after="20"/>
        <w:ind w:left="360" w:hanging="216"/>
      </w:pPr>
      <w:r>
        <w:t>• Worker payment method references (Stage 2)</w:t>
      </w:r>
    </w:p>
    <w:p>
      <w:pPr>
        <w:numPr/>
        <w:spacing w:after="20"/>
        <w:ind w:left="360" w:hanging="216"/>
      </w:pPr>
      <w:r>
        <w:t>• Payment submission method (bank file/API) - format depends on rail</w:t>
      </w:r>
    </w:p>
    <w:p>
      <w:pPr>
        <w:spacing w:before="200" w:after="80"/>
      </w:pPr>
      <w:r>
        <w:rPr>
          <w:b/>
          <w:sz w:val="24"/>
        </w:rPr>
        <w:t>Outputs / artifacts produced</w:t>
      </w:r>
    </w:p>
    <w:p>
      <w:pPr>
        <w:numPr/>
        <w:spacing w:after="20"/>
        <w:ind w:left="360" w:hanging="216"/>
      </w:pPr>
      <w:r>
        <w:t>• Payment Batch Submission Cover Sheet &amp; Delivery Log (DOCX)</w:t>
      </w:r>
    </w:p>
    <w:p>
      <w:pPr>
        <w:numPr/>
        <w:spacing w:after="20"/>
        <w:ind w:left="360" w:hanging="216"/>
      </w:pPr>
      <w:r>
        <w:t>• Payment Batch &amp; Confirmation Workbook (XLSX)</w:t>
      </w:r>
    </w:p>
    <w:p>
      <w:pPr>
        <w:numPr/>
        <w:spacing w:after="20"/>
        <w:ind w:left="360" w:hanging="216"/>
      </w:pPr>
      <w:r>
        <w:t>• Payment batch file/worksheet (instructions list)</w:t>
      </w:r>
    </w:p>
    <w:p>
      <w:pPr>
        <w:numPr/>
        <w:spacing w:after="20"/>
        <w:ind w:left="360" w:hanging="216"/>
      </w:pPr>
      <w:r>
        <w:t>• Payment confirmation log (status, bank reference)</w:t>
      </w:r>
    </w:p>
    <w:p>
      <w:pPr>
        <w:numPr/>
        <w:spacing w:after="20"/>
        <w:ind w:left="360" w:hanging="216"/>
      </w:pPr>
      <w:r>
        <w:t>• Payslip delivery log (delivered_at, channel, failures)</w:t>
      </w:r>
    </w:p>
    <w:p>
      <w:pPr>
        <w:spacing w:before="200" w:after="80"/>
      </w:pPr>
      <w:r>
        <w:rPr>
          <w:b/>
          <w:sz w:val="24"/>
        </w:rPr>
        <w:t>Work performed (procedure)</w:t>
      </w:r>
    </w:p>
    <w:p>
      <w:r>
        <w:t>1. Generate a payment batch identifier and compile per-worker net pay instructions.</w:t>
      </w:r>
    </w:p>
    <w:p>
      <w:r>
        <w:t>2. Submit payment batch via chosen rail and capture submission reference.</w:t>
      </w:r>
    </w:p>
    <w:p>
      <w:r>
        <w:t>3. Record confirmations (accepted/rejected/settled) and resolve failures.</w:t>
      </w:r>
    </w:p>
    <w:p>
      <w:r>
        <w:t>4. Generate and deliver payslips through portal/email, and record delivery outcomes.</w:t>
      </w:r>
    </w:p>
    <w:p>
      <w:r>
        <w:t>5. Mark payroll run as Paid only when confirmations are received.</w:t>
      </w:r>
    </w:p>
    <w:p/>
    <w:p>
      <w:pPr>
        <w:spacing w:before="200" w:after="80"/>
      </w:pPr>
      <w:r>
        <w:rPr>
          <w:b/>
          <w:sz w:val="28"/>
        </w:rPr>
        <w:t>Stage 10: Post-payroll accounting, remittances/filings, and archiving</w:t>
      </w:r>
    </w:p>
    <w:p>
      <w:r>
        <w:t>Close the payroll period: reconcile bank settlement, post accounting entries, track statutory filing/remittance tasks (jurisdiction-parameterized), and produce an archive manifest for all artifacts.</w:t>
      </w:r>
    </w:p>
    <w:p>
      <w:pPr>
        <w:spacing w:before="200" w:after="80"/>
      </w:pPr>
      <w:r>
        <w:rPr>
          <w:b/>
          <w:sz w:val="24"/>
        </w:rPr>
        <w:t>Inputs</w:t>
      </w:r>
    </w:p>
    <w:p>
      <w:pPr>
        <w:numPr/>
        <w:spacing w:after="20"/>
        <w:ind w:left="360" w:hanging="216"/>
      </w:pPr>
      <w:r>
        <w:t>• Payroll register and payment confirmations (Stage 7/9)</w:t>
      </w:r>
    </w:p>
    <w:p>
      <w:pPr>
        <w:numPr/>
        <w:spacing w:after="20"/>
        <w:ind w:left="360" w:hanging="216"/>
      </w:pPr>
      <w:r>
        <w:t>• Accounting/GL mapping (Stage 1) if used</w:t>
      </w:r>
    </w:p>
    <w:p>
      <w:pPr>
        <w:numPr/>
        <w:spacing w:after="20"/>
        <w:ind w:left="360" w:hanging="216"/>
      </w:pPr>
      <w:r>
        <w:t>• Jurisdiction filing calendar (UNSPECIFIED - provide later)</w:t>
      </w:r>
    </w:p>
    <w:p>
      <w:pPr>
        <w:spacing w:before="200" w:after="80"/>
      </w:pPr>
      <w:r>
        <w:rPr>
          <w:b/>
          <w:sz w:val="24"/>
        </w:rPr>
        <w:t>Outputs / artifacts produced</w:t>
      </w:r>
    </w:p>
    <w:p>
      <w:pPr>
        <w:numPr/>
        <w:spacing w:after="20"/>
        <w:ind w:left="360" w:hanging="216"/>
      </w:pPr>
      <w:r>
        <w:t>• Post-Payroll Close Package (DOCX)</w:t>
      </w:r>
    </w:p>
    <w:p>
      <w:pPr>
        <w:numPr/>
        <w:spacing w:after="20"/>
        <w:ind w:left="360" w:hanging="216"/>
      </w:pPr>
      <w:r>
        <w:t>• Post-Payroll Close Workbook (GL + Archive) (XLSX)</w:t>
      </w:r>
    </w:p>
    <w:p>
      <w:pPr>
        <w:numPr/>
        <w:spacing w:after="20"/>
        <w:ind w:left="360" w:hanging="216"/>
      </w:pPr>
      <w:r>
        <w:t>• GL journal (import-ready worksheet if used)</w:t>
      </w:r>
    </w:p>
    <w:p>
      <w:pPr>
        <w:numPr/>
        <w:spacing w:after="20"/>
        <w:ind w:left="360" w:hanging="216"/>
      </w:pPr>
      <w:r>
        <w:t>• Bank reconciliation worksheet and differences</w:t>
      </w:r>
    </w:p>
    <w:p>
      <w:pPr>
        <w:numPr/>
        <w:spacing w:after="20"/>
        <w:ind w:left="360" w:hanging="216"/>
      </w:pPr>
      <w:r>
        <w:t>• Filing/remittance checklist and confirmations (placeholders)</w:t>
      </w:r>
    </w:p>
    <w:p>
      <w:pPr>
        <w:numPr/>
        <w:spacing w:after="20"/>
        <w:ind w:left="360" w:hanging="216"/>
      </w:pPr>
      <w:r>
        <w:t>• Archive manifest listing stored artifacts and retention targets</w:t>
      </w:r>
    </w:p>
    <w:p>
      <w:pPr>
        <w:spacing w:before="200" w:after="80"/>
      </w:pPr>
      <w:r>
        <w:rPr>
          <w:b/>
          <w:sz w:val="24"/>
        </w:rPr>
        <w:t>Work performed (procedure)</w:t>
      </w:r>
    </w:p>
    <w:p>
      <w:r>
        <w:t>1. Reconcile payroll register totals to bank settlement totals and investigate differences.</w:t>
      </w:r>
    </w:p>
    <w:p>
      <w:r>
        <w:t>2. Prepare and post GL entries (earnings expense, payroll liabilities, cash).</w:t>
      </w:r>
    </w:p>
    <w:p>
      <w:r>
        <w:t>3. Prepare and submit required statutory filings/remittances (placeholders until jurisdiction is configured).</w:t>
      </w:r>
    </w:p>
    <w:p>
      <w:r>
        <w:t>4. Assemble archive bundle: store artifacts and record location and checksums (placeholders).</w:t>
      </w:r>
    </w:p>
    <w:p>
      <w:r>
        <w:t>5. Mark payroll run as Closed after reconciliation and close tasks complete.</w:t>
      </w:r>
    </w:p>
    <w:p/>
    <w:p>
      <w:pPr>
        <w:spacing w:before="200" w:after="80"/>
      </w:pPr>
      <w:r>
        <w:rPr>
          <w:b/>
          <w:sz w:val="28"/>
        </w:rPr>
        <w:t>Stage 11: Corrections, retro pay, and off-cycle payroll</w:t>
      </w:r>
    </w:p>
    <w:p>
      <w:r>
        <w:t>Provide a controlled mechanism to correct payroll errors without modifying locked historical artifacts; corrections create incremental adjustment lines and (if needed) an off-cycle run.</w:t>
      </w:r>
    </w:p>
    <w:p>
      <w:pPr>
        <w:spacing w:before="200" w:after="80"/>
      </w:pPr>
      <w:r>
        <w:rPr>
          <w:b/>
          <w:sz w:val="24"/>
        </w:rPr>
        <w:t>Inputs</w:t>
      </w:r>
    </w:p>
    <w:p>
      <w:pPr>
        <w:numPr/>
        <w:spacing w:after="20"/>
        <w:ind w:left="360" w:hanging="216"/>
      </w:pPr>
      <w:r>
        <w:t>• Worker/manager correction request with evidence</w:t>
      </w:r>
    </w:p>
    <w:p>
      <w:pPr>
        <w:numPr/>
        <w:spacing w:after="20"/>
        <w:ind w:left="360" w:hanging="216"/>
      </w:pPr>
      <w:r>
        <w:t>• Original payroll run/register references</w:t>
      </w:r>
    </w:p>
    <w:p>
      <w:pPr>
        <w:numPr/>
        <w:spacing w:after="20"/>
        <w:ind w:left="360" w:hanging="216"/>
      </w:pPr>
      <w:r>
        <w:t>• Policy decisions on retro vs off-cycle handling (UNSPECIFIED)</w:t>
      </w:r>
    </w:p>
    <w:p>
      <w:pPr>
        <w:spacing w:before="200" w:after="80"/>
      </w:pPr>
      <w:r>
        <w:rPr>
          <w:b/>
          <w:sz w:val="24"/>
        </w:rPr>
        <w:t>Outputs / artifacts produced</w:t>
      </w:r>
    </w:p>
    <w:p>
      <w:pPr>
        <w:numPr/>
        <w:spacing w:after="20"/>
        <w:ind w:left="360" w:hanging="216"/>
      </w:pPr>
      <w:r>
        <w:t>• Payroll Correction Case Form &amp; Communication Template (DOCX)</w:t>
      </w:r>
    </w:p>
    <w:p>
      <w:pPr>
        <w:numPr/>
        <w:spacing w:after="20"/>
        <w:ind w:left="360" w:hanging="216"/>
      </w:pPr>
      <w:r>
        <w:t>• Corrections &amp; Adjustments Workbook (XLSX)</w:t>
      </w:r>
    </w:p>
    <w:p>
      <w:pPr>
        <w:numPr/>
        <w:spacing w:after="20"/>
        <w:ind w:left="360" w:hanging="216"/>
      </w:pPr>
      <w:r>
        <w:t>• Correction case record (status, approvals, resolution)</w:t>
      </w:r>
    </w:p>
    <w:p>
      <w:pPr>
        <w:numPr/>
        <w:spacing w:after="20"/>
        <w:ind w:left="360" w:hanging="216"/>
      </w:pPr>
      <w:r>
        <w:t>• Adjustment line items (positive/negative) linked to original run</w:t>
      </w:r>
    </w:p>
    <w:p>
      <w:pPr>
        <w:numPr/>
        <w:spacing w:after="20"/>
        <w:ind w:left="360" w:hanging="216"/>
      </w:pPr>
      <w:r>
        <w:t>• Updated payment instructions and payslip (if off-cycle executed)</w:t>
      </w:r>
    </w:p>
    <w:p>
      <w:pPr>
        <w:spacing w:before="200" w:after="80"/>
      </w:pPr>
      <w:r>
        <w:rPr>
          <w:b/>
          <w:sz w:val="24"/>
        </w:rPr>
        <w:t>Work performed (procedure)</w:t>
      </w:r>
    </w:p>
    <w:p>
      <w:r>
        <w:t>1. Open a correction case and link to affected worker and original payroll run.</w:t>
      </w:r>
    </w:p>
    <w:p>
      <w:r>
        <w:t>2. Validate evidence and determine correction method (next-cycle retro vs off-cycle).</w:t>
      </w:r>
    </w:p>
    <w:p>
      <w:r>
        <w:t>3. Create adjustment lines referencing earnings/deduction codes; compute adjustment amount.</w:t>
      </w:r>
    </w:p>
    <w:p>
      <w:r>
        <w:t>4. Obtain required approvals and execute correction payment (if applicable).</w:t>
      </w:r>
    </w:p>
    <w:p>
      <w:r>
        <w:t>5. Close case with resolution notes and include in archive.</w:t>
      </w:r>
    </w:p>
    <w:p/>
    <w:p>
      <w:pPr>
        <w:spacing w:before="200" w:after="80"/>
      </w:pPr>
      <w:r>
        <w:rPr>
          <w:b/>
          <w:sz w:val="28"/>
        </w:rPr>
        <w:t>F. Completed examples included</w:t>
      </w:r>
    </w:p>
    <w:p>
      <w:r>
        <w:t>Each stage folder includes both an EMPTY template and a COMPLETED example. Completed examples use fictitious data to demonstrate how fields relate across stages. They are not legal payroll computations and must not be used as-is.</w:t>
      </w:r>
    </w:p>
    <w:p>
      <w:pPr>
        <w:spacing w:before="200" w:after="80"/>
      </w:pPr>
      <w:r>
        <w:rPr>
          <w:b/>
          <w:sz w:val="28"/>
        </w:rPr>
        <w:t>G. Source documents used for this template pack</w:t>
      </w:r>
    </w:p>
    <w:p>
      <w:r>
        <w:t>This pack is derived from the provided architecture/workflow document and the derived payroll workflow analysis report. See the citations in the ChatGPT response for the exact file 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