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Pre-Payroll Reconciliation Checklist &amp; Lock Certificate (DOCX)</w:t>
      </w:r>
    </w:p>
    <w:p>
      <w:pPr>
        <w:spacing w:after="240"/>
      </w:pPr>
      <w:r>
        <w:rPr>
          <w:color w:val="5A5A5A"/>
          <w:sz w:val="22"/>
        </w:rPr>
        <w:t>FlashShip Logistics GmbH | Pre-payroll reconciliation and pay-period lock | Completed example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Artifact ID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Stage06_PrePayroll_Recon_Lock-DOC-001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v1.0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Status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FINAL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6. Pre-payroll reconciliation and pay-period lock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Company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FlashShip Logistics GmbH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Tenant / Program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Internal Payroll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Station / Region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Berlin Ops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Period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PP-2026-W07 (2026-02-09 to 2026-02-15)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Rules/Config 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RULES-2026.02.01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Owner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Payroll Ops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of Record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Workflow platform + Payroll system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 - Payroll/PII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Related Spreadsheet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Pre-Payroll Reconciliation Workbook (XLSX)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1. Purpose</w:t>
      </w:r>
    </w:p>
    <w:p>
      <w:r>
        <w:t>Perform completeness and reasonableness checks, then freeze the payroll inputs for the pay period as an immutable dataset snapshot.</w:t>
      </w:r>
    </w:p>
    <w:p>
      <w:pPr>
        <w:spacing w:before="200" w:after="80"/>
      </w:pPr>
      <w:r>
        <w:rPr>
          <w:b/>
          <w:sz w:val="28"/>
        </w:rPr>
        <w:t>2. Inputs</w:t>
      </w:r>
    </w:p>
    <w:p>
      <w:pPr>
        <w:numPr/>
        <w:spacing w:after="20"/>
        <w:ind w:left="360" w:hanging="216"/>
      </w:pPr>
      <w:r>
        <w:t>• Approved timesheets and lock IDs (Stage 5)</w:t>
      </w:r>
    </w:p>
    <w:p>
      <w:pPr>
        <w:numPr/>
        <w:spacing w:after="20"/>
        <w:ind w:left="360" w:hanging="216"/>
      </w:pPr>
      <w:r>
        <w:t>• Worker roster snapshot (Stage 2)</w:t>
      </w:r>
    </w:p>
    <w:p>
      <w:pPr>
        <w:numPr/>
        <w:spacing w:after="20"/>
        <w:ind w:left="360" w:hanging="216"/>
      </w:pPr>
      <w:r>
        <w:t>• Pay rules version for the period (Stage 1)</w:t>
      </w:r>
    </w:p>
    <w:p>
      <w:pPr>
        <w:spacing w:before="200" w:after="80"/>
      </w:pPr>
      <w:r>
        <w:rPr>
          <w:b/>
          <w:sz w:val="28"/>
        </w:rPr>
        <w:t>3. Outputs produced in this stage</w:t>
      </w:r>
    </w:p>
    <w:p>
      <w:pPr>
        <w:numPr/>
        <w:spacing w:after="20"/>
        <w:ind w:left="360" w:hanging="216"/>
      </w:pPr>
      <w:r>
        <w:t>• Reconciliation report (completeness, outliers, variances)</w:t>
      </w:r>
    </w:p>
    <w:p>
      <w:pPr>
        <w:numPr/>
        <w:spacing w:after="20"/>
        <w:ind w:left="360" w:hanging="216"/>
      </w:pPr>
      <w:r>
        <w:t>• Locked dataset snapshot reference (Dataset_ID/Hash placeholder)</w:t>
      </w:r>
    </w:p>
    <w:p>
      <w:pPr>
        <w:numPr/>
        <w:spacing w:after="20"/>
        <w:ind w:left="360" w:hanging="216"/>
      </w:pPr>
      <w:r>
        <w:t>• Approval record for lock action</w:t>
      </w:r>
    </w:p>
    <w:p>
      <w:pPr>
        <w:spacing w:before="200" w:after="80"/>
      </w:pPr>
      <w:r>
        <w:rPr>
          <w:b/>
          <w:sz w:val="28"/>
        </w:rPr>
        <w:t>4. Procedure (work performed)</w:t>
      </w:r>
    </w:p>
    <w:p>
      <w:pPr>
        <w:spacing w:after="40"/>
      </w:pPr>
      <w:r>
        <w:t>1. Build a pay-period roster of all active workers expected to be paid in the period.</w:t>
      </w:r>
    </w:p>
    <w:p>
      <w:pPr>
        <w:spacing w:after="40"/>
      </w:pPr>
      <w:r>
        <w:t>2. Verify each worker has an approved/locked timesheet or documented no-work exception.</w:t>
      </w:r>
    </w:p>
    <w:p>
      <w:pPr>
        <w:spacing w:after="40"/>
      </w:pPr>
      <w:r>
        <w:t>3. Run reasonableness checks (variance vs prior period; outliers).</w:t>
      </w:r>
    </w:p>
    <w:p>
      <w:pPr>
        <w:spacing w:after="40"/>
      </w:pPr>
      <w:r>
        <w:t>4. Resolve any issues or formally document exceptions/approvals.</w:t>
      </w:r>
    </w:p>
    <w:p>
      <w:pPr>
        <w:spacing w:after="40"/>
      </w:pPr>
      <w:r>
        <w:t>5. Execute pay-period lock and record lock metadata (Dataset_ID, timestamp, approver).</w:t>
      </w:r>
    </w:p>
    <w:p>
      <w:pPr>
        <w:spacing w:before="200" w:after="80"/>
      </w:pPr>
      <w:r>
        <w:rPr>
          <w:b/>
          <w:sz w:val="28"/>
        </w:rPr>
        <w:t>5. Fields captured (document + spreadsheet)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Location (sheet/table)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Validation / notes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Roster_Completeness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Approved vs missing approvals count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Roster_Completion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Formula checks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Variance_Flags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Outlier indicators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Variance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Threshold-based checks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Dataset_ID / Hash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Identifier for locked snapshot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Lock_Certificate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Placeholder until implemented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Locked_At / Locked_By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Lock metadata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Lock_Certificate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Audit fields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6. Controls and approvals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Implementation in MVP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No-pay without approval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 cannot proceed to payroll run without approved timesheet or documented exception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Reproducibility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Lock captures rule version and dataset identifier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Audit logging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Record lock event and approver details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7. Approval / sign-off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Signature / Method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Date/Time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Prepared by (Payroll Ops)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Priya Shah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attest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2026-02-16 10:32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Reviewed by (Finance)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Lukas Weber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attest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2026-02-16 11:18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8. Audit &amp; retention notes (parameterized)</w:t>
      </w:r>
    </w:p>
    <w:p>
      <w:r>
        <w:t>Record the artifact location and retention target in the Stage 10 Archive Manifest. Retention periods and mandatory payslip/statutory fields are jurisdiction-dependent and are intentionally left as configurable parameters in these templates.</w:t>
      </w:r>
    </w:p>
    <w:p>
      <w:pPr>
        <w:spacing w:before="200" w:after="80"/>
      </w:pPr>
      <w:r>
        <w:rPr>
          <w:b/>
          <w:sz w:val="28"/>
        </w:rPr>
        <w:t>9. Example notes (why values look the way they do)</w:t>
      </w:r>
    </w:p>
    <w:p>
      <w:r>
        <w:t>This completed example uses fictitious worker data and illustrative amounts to demonstrate template usage. It is not a jurisdictional payroll computation and must not be treated as legally accurate withholding/tax output.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