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Pre-Payroll Reconciliation Checklist &amp; Lock Certificate (DOCX)</w:t>
      </w:r>
    </w:p>
    <w:p>
      <w:pPr>
        <w:spacing w:after="240"/>
      </w:pPr>
      <w:r>
        <w:rPr>
          <w:color w:val="5A5A5A"/>
          <w:sz w:val="22"/>
        </w:rPr>
        <w:t>FlashShip Logistics GmbH | Pre-payroll reconciliation and pay-period lock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6. Pre-payroll reconciliation and pay-period lock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Pre-Payroll Reconciliation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Perform completeness and reasonableness checks, then freeze the payroll inputs for the pay period as an immutable dataset snapshot.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Approved timesheets and lock IDs (Stage 5)</w:t>
      </w:r>
    </w:p>
    <w:p>
      <w:pPr>
        <w:numPr/>
        <w:spacing w:after="20"/>
        <w:ind w:left="360" w:hanging="216"/>
      </w:pPr>
      <w:r>
        <w:t>• Worker roster snapshot (Stage 2)</w:t>
      </w:r>
    </w:p>
    <w:p>
      <w:pPr>
        <w:numPr/>
        <w:spacing w:after="20"/>
        <w:ind w:left="360" w:hanging="216"/>
      </w:pPr>
      <w:r>
        <w:t>• Pay rules version for the period (Stage 1)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Reconciliation report (completeness, outliers, variances)</w:t>
      </w:r>
    </w:p>
    <w:p>
      <w:pPr>
        <w:numPr/>
        <w:spacing w:after="20"/>
        <w:ind w:left="360" w:hanging="216"/>
      </w:pPr>
      <w:r>
        <w:t>• Locked dataset snapshot reference (Dataset_ID/Hash placeholder)</w:t>
      </w:r>
    </w:p>
    <w:p>
      <w:pPr>
        <w:numPr/>
        <w:spacing w:after="20"/>
        <w:ind w:left="360" w:hanging="216"/>
      </w:pPr>
      <w:r>
        <w:t>• Approval record for lock action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Build a pay-period roster of all active workers expected to be paid in the period.</w:t>
      </w:r>
    </w:p>
    <w:p>
      <w:pPr>
        <w:spacing w:after="40"/>
      </w:pPr>
      <w:r>
        <w:t>2. Verify each worker has an approved/locked timesheet or documented no-work exception.</w:t>
      </w:r>
    </w:p>
    <w:p>
      <w:pPr>
        <w:spacing w:after="40"/>
      </w:pPr>
      <w:r>
        <w:t>3. Run reasonableness checks (variance vs prior period; outliers).</w:t>
      </w:r>
    </w:p>
    <w:p>
      <w:pPr>
        <w:spacing w:after="40"/>
      </w:pPr>
      <w:r>
        <w:t>4. Resolve any issues or formally document exceptions/approvals.</w:t>
      </w:r>
    </w:p>
    <w:p>
      <w:pPr>
        <w:spacing w:after="40"/>
      </w:pPr>
      <w:r>
        <w:t>5. Execute pay-period lock and record lock metadata (Dataset_ID, timestamp, approver).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Roster_Completeness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vs missing approvals count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Roster_Completion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 checks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Variance_Flags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 indicators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Variance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Threshold-based checks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Dataset_ID / Hash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Identifier for locked snapshot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Lock_Certificate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Placeholder until implemented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Locked_At / Locked_By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 metadata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Lock_Certificate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fields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No-pay without approval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cannot proceed to payroll run without approved timesheet or documented exception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Reproducibility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Lock captures rule version and dataset identifier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logging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Record lock event and approver details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