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Payment Batch Submission Cover Sheet &amp; Delivery Log (DOCX)</w:t>
      </w:r>
    </w:p>
    <w:p>
      <w:pPr>
        <w:spacing w:after="240"/>
      </w:pPr>
      <w:r>
        <w:rPr>
          <w:color w:val="5A5A5A"/>
          <w:sz w:val="22"/>
        </w:rPr>
        <w:t>FlashShip Logistics GmbH | Payment execution and pay statement delivery | Completed example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Artifact ID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Stage09_Payments_Payslips-DOC-001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v1.0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Status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FINAL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9. Payment execution and pay statement delivery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Company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FlashShip Logistics GmbH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Tenant / Program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Internal Payroll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Station / Region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Berlin Ops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 Period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PP-2026-W07 (2026-02-09 to 2026-02-15)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Rules/Config 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RULES-2026.02.01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Owner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Payroll Ops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of Record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Workflow platform + Payroll system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 - Payroll/PII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Related Spreadsheet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Payment Batch &amp; Confirmation Workbook (XLSX)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1. Purpose</w:t>
      </w:r>
    </w:p>
    <w:p>
      <w:r>
        <w:t>Create and submit payment instructions for the approved payroll and capture confirmations; track payslip delivery.</w:t>
      </w:r>
    </w:p>
    <w:p>
      <w:pPr>
        <w:spacing w:before="200" w:after="80"/>
      </w:pPr>
      <w:r>
        <w:rPr>
          <w:b/>
          <w:sz w:val="28"/>
        </w:rPr>
        <w:t>2. Inputs</w:t>
      </w:r>
    </w:p>
    <w:p>
      <w:pPr>
        <w:numPr/>
        <w:spacing w:after="20"/>
        <w:ind w:left="360" w:hanging="216"/>
      </w:pPr>
      <w:r>
        <w:t>• Final approved payroll run and net pay amounts (Stage 8)</w:t>
      </w:r>
    </w:p>
    <w:p>
      <w:pPr>
        <w:numPr/>
        <w:spacing w:after="20"/>
        <w:ind w:left="360" w:hanging="216"/>
      </w:pPr>
      <w:r>
        <w:t>• Worker payment method references (Stage 2)</w:t>
      </w:r>
    </w:p>
    <w:p>
      <w:pPr>
        <w:numPr/>
        <w:spacing w:after="20"/>
        <w:ind w:left="360" w:hanging="216"/>
      </w:pPr>
      <w:r>
        <w:t>• Payment submission method (bank file/API) - format depends on rail</w:t>
      </w:r>
    </w:p>
    <w:p>
      <w:pPr>
        <w:spacing w:before="200" w:after="80"/>
      </w:pPr>
      <w:r>
        <w:rPr>
          <w:b/>
          <w:sz w:val="28"/>
        </w:rPr>
        <w:t>3. Outputs produced in this stage</w:t>
      </w:r>
    </w:p>
    <w:p>
      <w:pPr>
        <w:numPr/>
        <w:spacing w:after="20"/>
        <w:ind w:left="360" w:hanging="216"/>
      </w:pPr>
      <w:r>
        <w:t>• Payment batch file/worksheet (instructions list)</w:t>
      </w:r>
    </w:p>
    <w:p>
      <w:pPr>
        <w:numPr/>
        <w:spacing w:after="20"/>
        <w:ind w:left="360" w:hanging="216"/>
      </w:pPr>
      <w:r>
        <w:t>• Payment confirmation log (status, bank reference)</w:t>
      </w:r>
    </w:p>
    <w:p>
      <w:pPr>
        <w:numPr/>
        <w:spacing w:after="20"/>
        <w:ind w:left="360" w:hanging="216"/>
      </w:pPr>
      <w:r>
        <w:t>• Payslip delivery log (delivered_at, channel, failures)</w:t>
      </w:r>
    </w:p>
    <w:p>
      <w:pPr>
        <w:spacing w:before="200" w:after="80"/>
      </w:pPr>
      <w:r>
        <w:rPr>
          <w:b/>
          <w:sz w:val="28"/>
        </w:rPr>
        <w:t>4. Procedure (work performed)</w:t>
      </w:r>
    </w:p>
    <w:p>
      <w:pPr>
        <w:spacing w:after="40"/>
      </w:pPr>
      <w:r>
        <w:t>1. Generate a payment batch identifier and compile per-worker net pay instructions.</w:t>
      </w:r>
    </w:p>
    <w:p>
      <w:pPr>
        <w:spacing w:after="40"/>
      </w:pPr>
      <w:r>
        <w:t>2. Submit payment batch via chosen rail and capture submission reference.</w:t>
      </w:r>
    </w:p>
    <w:p>
      <w:pPr>
        <w:spacing w:after="40"/>
      </w:pPr>
      <w:r>
        <w:t>3. Record confirmations (accepted/rejected/settled) and resolve failures.</w:t>
      </w:r>
    </w:p>
    <w:p>
      <w:pPr>
        <w:spacing w:after="40"/>
      </w:pPr>
      <w:r>
        <w:t>4. Generate and deliver payslips through portal/email, and record delivery outcomes.</w:t>
      </w:r>
    </w:p>
    <w:p>
      <w:pPr>
        <w:spacing w:after="40"/>
      </w:pPr>
      <w:r>
        <w:t>5. Mark payroll run as Paid only when confirmations are received.</w:t>
      </w:r>
    </w:p>
    <w:p>
      <w:pPr>
        <w:spacing w:before="200" w:after="80"/>
      </w:pPr>
      <w:r>
        <w:rPr>
          <w:b/>
          <w:sz w:val="28"/>
        </w:rPr>
        <w:t>5. Fields captured (document + spreadsheet)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Location (sheet/table)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Required?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Validation / notes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Payment_Batch_ID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 batch identifier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Payment_Batch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Payment_Status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Pending/Subm/Settled/Failed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Payment_Batch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Lookup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Bank_Reference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External confirmation reference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Confirmations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Conditional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Required if submitted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Payslip_Delivered_At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Timestamp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Payslip_Delivery_Log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Conditional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Required if delivered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6. Controls and approvals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Implementation in MVP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Idempotency / duplicate prevention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Batch ID used to prevent duplicate submission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Sensitive data handling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Account identifiers masked in artifacts; link to secure record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Completion criteria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Run status moves to Paid only after confirmations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7. Approval / sign-off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Signature / Method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Date/Time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Submitted by (Payroll Ops)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Priya Shah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attest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2026-02-17 08:30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Confirmed by (Bank/Processor)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[Processor]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Ref: BNK-839201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2026-02-17 08:45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8. Audit &amp; retention notes (parameterized)</w:t>
      </w:r>
    </w:p>
    <w:p>
      <w:r>
        <w:t>Record the artifact location and retention target in the Stage 10 Archive Manifest. Retention periods and mandatory payslip/statutory fields are jurisdiction-dependent and are intentionally left as configurable parameters in these templates.</w:t>
      </w:r>
    </w:p>
    <w:p>
      <w:pPr>
        <w:spacing w:before="200" w:after="80"/>
      </w:pPr>
      <w:r>
        <w:rPr>
          <w:b/>
          <w:sz w:val="28"/>
        </w:rPr>
        <w:t>9. Example notes (why values look the way they do)</w:t>
      </w:r>
    </w:p>
    <w:p>
      <w:r>
        <w:t>This completed example uses fictitious worker data and illustrative amounts to demonstrate template usage. It is not a jurisdictional payroll computation and must not be treated as legally accurate withholding/tax output.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