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Stage03 Demand Forecast Coverage Document Template</w:t>
      </w:r>
    </w:p>
    <w:p>
      <w:r>
        <w:rPr>
          <w:i/>
        </w:rPr>
        <w:t>FlashDrop Logistics GmbH | EMPTY template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[Artifact_ID]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[v1.0]</w:t>
            </w:r>
          </w:p>
        </w:tc>
      </w:tr>
      <w:tr>
        <w:tc>
          <w:tcPr>
            <w:tcW w:type="dxa" w:w="4320"/>
          </w:tcPr>
          <w:p>
            <w:r>
              <w:t>ScheduleDateID</w:t>
            </w:r>
          </w:p>
        </w:tc>
        <w:tc>
          <w:tcPr>
            <w:tcW w:type="dxa" w:w="4320"/>
          </w:tcPr>
          <w:p>
            <w:r>
              <w:t>[ScheduleDateID]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[tenant_id]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[domain_id]</w:t>
            </w:r>
          </w:p>
        </w:tc>
      </w:tr>
    </w:tbl>
    <w:p>
      <w:pPr>
        <w:pStyle w:val="Heading1"/>
      </w:pPr>
      <w:r>
        <w:t>Purpose</w:t>
      </w:r>
    </w:p>
    <w:p>
      <w:r>
        <w:t>Translate expected orders into zone-by-hour coverage requirements and identify priority-account demand.</w:t>
      </w:r>
    </w:p>
    <w:p>
      <w:pPr>
        <w:pStyle w:val="Heading1"/>
      </w:pPr>
      <w:r>
        <w:t>Inputs</w:t>
      </w:r>
    </w:p>
    <w:p>
      <w:r>
        <w:t>Historical demand, promotions, weather assumptions, priority-account commitments.</w:t>
      </w:r>
    </w:p>
    <w:p>
      <w:pPr>
        <w:pStyle w:val="Heading1"/>
      </w:pPr>
      <w:r>
        <w:t>Checklist</w:t>
      </w:r>
    </w:p>
    <w:p>
      <w:pPr>
        <w:pStyle w:val="ListBullet"/>
      </w:pPr>
      <w:r>
        <w:t>Forecast by zone and time bucket.</w:t>
      </w:r>
    </w:p>
    <w:p>
      <w:pPr>
        <w:pStyle w:val="ListBullet"/>
      </w:pPr>
      <w:r>
        <w:t>Separate deliveries, pickups, and priority stops.</w:t>
      </w:r>
    </w:p>
    <w:p>
      <w:pPr>
        <w:pStyle w:val="ListBullet"/>
      </w:pPr>
      <w:r>
        <w:t>Record unusual assumptions (weather, marketing push, retail event).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