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75116" w:rsidRDefault="0037511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p w:rsidR="00375116" w:rsidRDefault="00375116">
      <w:pPr>
        <w:rPr>
          <w:b/>
          <w:sz w:val="36"/>
          <w:szCs w:val="36"/>
        </w:rPr>
      </w:pPr>
    </w:p>
    <w:p w:rsidR="00375116" w:rsidRDefault="00375116">
      <w:pPr>
        <w:rPr>
          <w:b/>
          <w:sz w:val="36"/>
          <w:szCs w:val="36"/>
        </w:rPr>
      </w:pPr>
    </w:p>
    <w:p w:rsidR="00375116" w:rsidRDefault="00375116">
      <w:pPr>
        <w:rPr>
          <w:b/>
          <w:sz w:val="36"/>
          <w:szCs w:val="36"/>
        </w:rPr>
      </w:pPr>
    </w:p>
    <w:p w:rsidR="00375116" w:rsidRDefault="0060233B">
      <w:pPr>
        <w:jc w:val="center"/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column">
                  <wp:posOffset>1</wp:posOffset>
                </wp:positionH>
                <wp:positionV relativeFrom="paragraph">
                  <wp:posOffset>38100</wp:posOffset>
                </wp:positionV>
                <wp:extent cx="5878830" cy="483870"/>
                <wp:effectExtent l="0" t="0" r="0" b="0"/>
                <wp:wrapNone/>
                <wp:docPr id="18" name="Rectá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16110" y="3547590"/>
                          <a:ext cx="5859780" cy="46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106022" w:rsidRDefault="00106022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 xml:space="preserve">TITULO:  Una mordedura del futuro</w:t>
                            </w:r>
                          </w:p>
                          <w:p w:rsidR="00106022" w:rsidRDefault="00106022">
                            <w:pPr>
                              <w:spacing w:line="275" w:lineRule="auto"/>
                              <w:textDirection w:val="btLr"/>
                            </w:pPr>
                          </w:p>
                          <w:p w:rsidR="00106022" w:rsidRDefault="00106022">
                            <w:pPr>
                              <w:spacing w:line="275" w:lineRule="auto"/>
                              <w:textDirection w:val="btLr"/>
                            </w:pPr>
                          </w:p>
                          <w:p w:rsidR="00106022" w:rsidRDefault="00106022">
                            <w:pPr>
                              <w:spacing w:line="275" w:lineRule="auto"/>
                              <w:textDirection w:val="btLr"/>
                            </w:pPr>
                          </w:p>
                          <w:p w:rsidR="00106022" w:rsidRDefault="00106022">
                            <w:pPr>
                              <w:spacing w:line="275" w:lineRule="auto"/>
                              <w:textDirection w:val="btLr"/>
                            </w:pPr>
                          </w:p>
                          <w:p w:rsidR="00106022" w:rsidRDefault="00106022">
                            <w:pPr>
                              <w:spacing w:line="275" w:lineRule="auto"/>
                              <w:textDirection w:val="btLr"/>
                            </w:pPr>
                          </w:p>
                          <w:p w:rsidR="00106022" w:rsidRDefault="00106022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ángulo 18" o:spid="_x0000_s1026" style="position:absolute;left:0;text-align:left;margin-left:0;margin-top:3pt;width:462.9pt;height:38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" filled="f" stroked="f">
                <v:textbox inset="2.53958mm,1.2694mm,2.53958mm,1.2694mm">
                  <w:txbxContent>
                    <w:p w:rsidR="00106022" w:rsidRDefault="00106022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 xml:space="preserve">TITULO:  Una mordedura del futuro</w:t>
                      </w:r>
                    </w:p>
                    <w:p w:rsidR="00106022" w:rsidRDefault="00106022">
                      <w:pPr>
                        <w:spacing w:line="275" w:lineRule="auto"/>
                        <w:textDirection w:val="btLr"/>
                      </w:pPr>
                    </w:p>
                    <w:p w:rsidR="00106022" w:rsidRDefault="00106022">
                      <w:pPr>
                        <w:spacing w:line="275" w:lineRule="auto"/>
                        <w:textDirection w:val="btLr"/>
                      </w:pPr>
                    </w:p>
                    <w:p w:rsidR="00106022" w:rsidRDefault="00106022">
                      <w:pPr>
                        <w:spacing w:line="275" w:lineRule="auto"/>
                        <w:textDirection w:val="btLr"/>
                      </w:pPr>
                    </w:p>
                    <w:p w:rsidR="00106022" w:rsidRDefault="00106022">
                      <w:pPr>
                        <w:spacing w:line="275" w:lineRule="auto"/>
                        <w:textDirection w:val="btLr"/>
                      </w:pPr>
                    </w:p>
                    <w:p w:rsidR="00106022" w:rsidRDefault="00106022">
                      <w:pPr>
                        <w:spacing w:line="275" w:lineRule="auto"/>
                        <w:textDirection w:val="btLr"/>
                      </w:pPr>
                    </w:p>
                    <w:p w:rsidR="00106022" w:rsidRDefault="00106022">
                      <w:pPr>
                        <w:spacing w:line="275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:rsidR="00375116" w:rsidRDefault="00375116">
      <w:pPr>
        <w:jc w:val="center"/>
      </w:pPr>
    </w:p>
    <w:p w:rsidR="00375116" w:rsidRDefault="00375116">
      <w:pPr>
        <w:jc w:val="center"/>
      </w:pPr>
    </w:p>
    <w:tbl>
      <w:tblPr>
        <w:tblStyle w:val="a3"/>
        <w:tblW w:w="987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876"/>
      </w:tblGrid>
      <w:tr w:rsidR="00375116">
        <w:trPr>
          <w:trHeight w:val="853"/>
        </w:trPr>
        <w:tc>
          <w:tcPr>
            <w:tcW w:w="9876" w:type="dxa"/>
            <w:shd w:val="clear" w:color="auto" w:fill="FDEADA"/>
          </w:tcPr>
          <w:p w:rsidR="00375116" w:rsidRDefault="0060233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rPr>
                <w:rFonts w:ascii="Calibri" w:eastAsia="Calibri" w:hAnsi="Calibri" w:cs="Calibri"/>
                <w:b/>
                <w:color w:val="0099FF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color w:val="0099FF"/>
                <w:sz w:val="28"/>
                <w:szCs w:val="28"/>
              </w:rPr>
              <w:t xml:space="preserve">Grupo objetivo: 8-12 años.</w:t>
            </w:r>
          </w:p>
          <w:p w:rsidR="00375116" w:rsidRDefault="00375116">
            <w:pPr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375116" w:rsidRDefault="0060233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rPr>
                <w:rFonts w:ascii="Calibri" w:eastAsia="Calibri" w:hAnsi="Calibri" w:cs="Calibri"/>
                <w:b/>
                <w:color w:val="FF0000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color w:val="FF0000"/>
                <w:sz w:val="28"/>
                <w:szCs w:val="28"/>
              </w:rPr>
              <w:t xml:space="preserve">Duración: 120 minutos </w:t>
            </w:r>
          </w:p>
          <w:p w:rsidR="00375116" w:rsidRDefault="00375116">
            <w:pPr>
              <w:rPr>
                <w:rFonts w:ascii="Calibri" w:eastAsia="Calibri" w:hAnsi="Calibri" w:cs="Calibri"/>
                <w:color w:val="FF0000"/>
                <w:sz w:val="28"/>
                <w:szCs w:val="28"/>
              </w:rPr>
            </w:pPr>
          </w:p>
          <w:p w:rsidR="00375116" w:rsidRDefault="0060233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b/>
                <w:color w:val="76923C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color w:val="76923C"/>
                <w:sz w:val="28"/>
                <w:szCs w:val="28"/>
              </w:rPr>
              <w:t xml:space="preserve">Objetivo clave del aprendizaje: </w:t>
            </w:r>
          </w:p>
          <w:p w:rsidR="00375116" w:rsidRDefault="0037511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ind w:left="720"/>
              <w:rPr>
                <w:rFonts w:ascii="Calibri" w:eastAsia="Calibri" w:hAnsi="Calibri" w:cs="Calibri"/>
                <w:b/>
                <w:color w:val="76923C"/>
                <w:sz w:val="2"/>
                <w:szCs w:val="2"/>
              </w:rPr>
            </w:pPr>
          </w:p>
          <w:p w:rsidR="00375116" w:rsidRDefault="00375116">
            <w:pPr>
              <w:rPr>
                <w:rFonts w:ascii="Calibri" w:eastAsia="Calibri" w:hAnsi="Calibri" w:cs="Calibri"/>
                <w:sz w:val="2"/>
                <w:szCs w:val="2"/>
              </w:rPr>
            </w:pPr>
          </w:p>
          <w:p w:rsidR="00375116" w:rsidRDefault="0060233B">
            <w:pPr>
              <w:spacing w:line="276" w:lineRule="auto"/>
              <w:ind w:left="720"/>
              <w:rPr>
                <w:rFonts w:ascii="Arial" w:eastAsia="Arial" w:hAnsi="Arial" w:cs="Arial"/>
                <w:sz w:val="23"/>
                <w:szCs w:val="23"/>
              </w:rPr>
            </w:pPr>
            <w:r>
              <w:rPr>
                <w:rFonts w:ascii="Arial" w:eastAsia="Arial" w:hAnsi="Arial" w:cs="Arial"/>
                <w:sz w:val="23"/>
                <w:szCs w:val="23"/>
              </w:rPr>
              <w:t xml:space="preserve">Los estudiantes explorarán la importancia de los alimentos para la salud y la sostenibilidad, comprenderán de dónde provienen los alimentos, incluyendo métodos innovadores como la agricultura vertical, la nutrición basada en insectos, la carne cultivada en laboratorio y la acuapónica, y reflejarán sobre cómo la futura producción de alimentos puede abordar los desafíos globales. A través del trabajo en equipo creativo, se imaginarán, diseñarán y presentarán sus propias comidas saludables y sostenibles del futuro, desarrollando curiosidad, colaboración y pensamiento crítico en el camino.</w:t>
            </w:r>
          </w:p>
          <w:p w:rsidR="00375116" w:rsidRDefault="0037511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ind w:left="720"/>
              <w:rPr>
                <w:rFonts w:ascii="Calibri" w:eastAsia="Calibri" w:hAnsi="Calibri" w:cs="Calibri"/>
                <w:b/>
                <w:sz w:val="24"/>
                <w:szCs w:val="24"/>
              </w:rPr>
            </w:pPr>
          </w:p>
        </w:tc>
      </w:tr>
      <w:tr w:rsidR="00375116">
        <w:trPr>
          <w:trHeight w:val="838"/>
        </w:trPr>
        <w:tc>
          <w:tcPr>
            <w:tcW w:w="9876" w:type="dxa"/>
          </w:tcPr>
          <w:p w:rsidR="00375116" w:rsidRDefault="00375116">
            <w:pPr>
              <w:rPr>
                <w:rFonts w:ascii="Calibri" w:eastAsia="Calibri" w:hAnsi="Calibri" w:cs="Calibri"/>
                <w:b/>
                <w:color w:val="66CC00"/>
                <w:sz w:val="28"/>
                <w:szCs w:val="28"/>
              </w:rPr>
            </w:pPr>
          </w:p>
        </w:tc>
      </w:tr>
      <w:tr w:rsidR="00375116">
        <w:trPr>
          <w:trHeight w:val="853"/>
        </w:trPr>
        <w:tc>
          <w:tcPr>
            <w:tcW w:w="9876" w:type="dxa"/>
          </w:tcPr>
          <w:p w:rsidR="00375116" w:rsidRDefault="00375116">
            <w:pPr>
              <w:rPr>
                <w:rFonts w:ascii="Calibri" w:eastAsia="Calibri" w:hAnsi="Calibri" w:cs="Calibri"/>
                <w:b/>
                <w:color w:val="66CC00"/>
                <w:sz w:val="28"/>
                <w:szCs w:val="28"/>
              </w:rPr>
            </w:pPr>
          </w:p>
        </w:tc>
      </w:tr>
    </w:tbl>
    <w:p w:rsidR="00375116" w:rsidRDefault="00375116">
      <w:pPr>
        <w:jc w:val="center"/>
      </w:pPr>
    </w:p>
    <w:p w:rsidR="00375116" w:rsidRDefault="00375116"/>
    <w:p w:rsidR="00375116" w:rsidRDefault="00375116">
      <w:pPr>
        <w:rPr>
          <w:b/>
          <w:color w:val="66CC00"/>
          <w:sz w:val="28"/>
          <w:szCs w:val="28"/>
        </w:rPr>
      </w:pPr>
    </w:p>
    <w:p w:rsidR="00375116" w:rsidRDefault="00375116">
      <w:pPr>
        <w:rPr>
          <w:b/>
          <w:color w:val="66CC00"/>
          <w:sz w:val="28"/>
          <w:szCs w:val="28"/>
        </w:rPr>
      </w:pPr>
    </w:p>
    <w:p w:rsidR="00375116" w:rsidRDefault="00375116">
      <w:pPr>
        <w:rPr>
          <w:b/>
          <w:color w:val="66CC00"/>
          <w:sz w:val="28"/>
          <w:szCs w:val="28"/>
        </w:rPr>
      </w:pPr>
    </w:p>
    <w:p w:rsidR="00375116" w:rsidRDefault="00375116">
      <w:pPr>
        <w:rPr>
          <w:b/>
          <w:color w:val="66CC00"/>
          <w:sz w:val="28"/>
          <w:szCs w:val="28"/>
        </w:rPr>
      </w:pPr>
      <w:bookmarkStart w:id="0" w:name="_heading=h.t86clhn4xuhc" w:colFirst="0" w:colLast="0"/>
      <w:bookmarkEnd w:id="0"/>
    </w:p>
    <w:tbl>
      <w:tblPr>
        <w:tblStyle w:val="a4"/>
        <w:tblW w:w="9015" w:type="dxa"/>
        <w:tblInd w:w="-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015"/>
      </w:tblGrid>
      <w:tr w:rsidR="00375116">
        <w:tc>
          <w:tcPr>
            <w:tcW w:w="9015" w:type="dxa"/>
          </w:tcPr>
          <w:p w:rsidR="00375116" w:rsidRDefault="0060233B">
            <w:pPr>
              <w:pBdr>
                <w:bottom w:val="single" w:sz="18" w:space="1" w:color="548DD4"/>
              </w:pBd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Resultados del aprendizaje:</w:t>
            </w:r>
          </w:p>
          <w:p w:rsidR="00375116" w:rsidRDefault="0037511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4"/>
                <w:szCs w:val="24"/>
              </w:rPr>
            </w:pPr>
          </w:p>
          <w:p w:rsidR="00375116" w:rsidRDefault="0060233B">
            <w:pPr>
              <w:spacing w:line="360" w:lineRule="auto"/>
              <w:rPr>
                <w:rFonts w:ascii="Arial" w:eastAsia="Arial" w:hAnsi="Arial" w:cs="Arial"/>
                <w:sz w:val="23"/>
                <w:szCs w:val="23"/>
              </w:rPr>
            </w:pPr>
            <w:r>
              <w:rPr>
                <w:rFonts w:ascii="Arial" w:eastAsia="Arial" w:hAnsi="Arial" w:cs="Arial"/>
                <w:sz w:val="23"/>
                <w:szCs w:val="23"/>
              </w:rPr>
              <w:t xml:space="preserve">El alumnado será capaz de:</w:t>
            </w:r>
          </w:p>
          <w:p w:rsidR="00375116" w:rsidRDefault="0060233B">
            <w:pPr>
              <w:numPr>
                <w:ilvl w:val="0"/>
                <w:numId w:val="1"/>
              </w:numPr>
              <w:spacing w:line="360" w:lineRule="auto"/>
            </w:pPr>
            <w:r>
              <w:rPr>
                <w:rFonts w:ascii="Arial" w:eastAsia="Arial" w:hAnsi="Arial" w:cs="Arial"/>
                <w:sz w:val="23"/>
                <w:szCs w:val="23"/>
              </w:rPr>
              <w:t xml:space="preserve">Conocimiento y comprensión:</w:t>
            </w:r>
          </w:p>
          <w:p w:rsidR="00375116" w:rsidRDefault="0060233B">
            <w:pPr>
              <w:numPr>
                <w:ilvl w:val="1"/>
                <w:numId w:val="1"/>
              </w:numPr>
              <w:spacing w:line="360" w:lineRule="auto"/>
            </w:pPr>
            <w:r>
              <w:rPr>
                <w:rFonts w:ascii="Arial" w:eastAsia="Arial" w:hAnsi="Arial" w:cs="Arial"/>
                <w:sz w:val="23"/>
                <w:szCs w:val="23"/>
              </w:rPr>
              <w:t xml:space="preserve">Explica por qué es importante para la gente comer.</w:t>
            </w:r>
          </w:p>
          <w:p w:rsidR="00375116" w:rsidRDefault="0060233B">
            <w:pPr>
              <w:numPr>
                <w:ilvl w:val="1"/>
                <w:numId w:val="1"/>
              </w:numPr>
              <w:spacing w:line="360" w:lineRule="auto"/>
            </w:pPr>
            <w:r>
              <w:rPr>
                <w:rFonts w:ascii="Arial" w:eastAsia="Arial" w:hAnsi="Arial" w:cs="Arial"/>
                <w:sz w:val="23"/>
                <w:szCs w:val="23"/>
              </w:rPr>
              <w:t xml:space="preserve">Describa las diferentes formas en que se cultiva o se hace el alimento.</w:t>
            </w:r>
          </w:p>
          <w:p w:rsidR="00375116" w:rsidRDefault="0060233B">
            <w:pPr>
              <w:numPr>
                <w:ilvl w:val="1"/>
                <w:numId w:val="1"/>
              </w:numPr>
              <w:spacing w:line="360" w:lineRule="auto"/>
            </w:pPr>
            <w:r>
              <w:rPr>
                <w:rFonts w:ascii="Arial" w:eastAsia="Arial" w:hAnsi="Arial" w:cs="Arial"/>
                <w:sz w:val="23"/>
                <w:szCs w:val="23"/>
              </w:rPr>
              <w:t xml:space="preserve">Reconozca que algunos alimentos podrían ser nuevos o diferentes en el futuro.</w:t>
            </w:r>
          </w:p>
          <w:p w:rsidR="00375116" w:rsidRDefault="0060233B">
            <w:pPr>
              <w:numPr>
                <w:ilvl w:val="0"/>
                <w:numId w:val="1"/>
              </w:numPr>
              <w:spacing w:line="360" w:lineRule="auto"/>
            </w:pPr>
            <w:r>
              <w:rPr>
                <w:rFonts w:ascii="Arial" w:eastAsia="Arial" w:hAnsi="Arial" w:cs="Arial"/>
                <w:sz w:val="23"/>
                <w:szCs w:val="23"/>
              </w:rPr>
              <w:t xml:space="preserve">Habilidades y habilidades:</w:t>
            </w:r>
          </w:p>
          <w:p w:rsidR="00375116" w:rsidRDefault="0060233B">
            <w:pPr>
              <w:numPr>
                <w:ilvl w:val="1"/>
                <w:numId w:val="1"/>
              </w:numPr>
              <w:spacing w:line="360" w:lineRule="auto"/>
            </w:pPr>
            <w:r>
              <w:rPr>
                <w:rFonts w:ascii="Arial" w:eastAsia="Arial" w:hAnsi="Arial" w:cs="Arial"/>
                <w:sz w:val="23"/>
                <w:szCs w:val="23"/>
              </w:rPr>
              <w:t xml:space="preserve">Busca información simple sobre la comida.</w:t>
            </w:r>
          </w:p>
          <w:p w:rsidR="00375116" w:rsidRDefault="0060233B">
            <w:pPr>
              <w:numPr>
                <w:ilvl w:val="1"/>
                <w:numId w:val="1"/>
              </w:numPr>
              <w:spacing w:line="360" w:lineRule="auto"/>
            </w:pPr>
            <w:r>
              <w:rPr>
                <w:rFonts w:ascii="Arial" w:eastAsia="Arial" w:hAnsi="Arial" w:cs="Arial"/>
                <w:sz w:val="23"/>
                <w:szCs w:val="23"/>
              </w:rPr>
              <w:t xml:space="preserve">Compartir ideas y trabajar con otros.</w:t>
            </w:r>
          </w:p>
          <w:p w:rsidR="00375116" w:rsidRDefault="0060233B">
            <w:pPr>
              <w:numPr>
                <w:ilvl w:val="1"/>
                <w:numId w:val="1"/>
              </w:numPr>
              <w:spacing w:line="360" w:lineRule="auto"/>
            </w:pPr>
            <w:r>
              <w:rPr>
                <w:rFonts w:ascii="Arial" w:eastAsia="Arial" w:hAnsi="Arial" w:cs="Arial"/>
                <w:sz w:val="23"/>
                <w:szCs w:val="23"/>
              </w:rPr>
              <w:t xml:space="preserve">Comunicar ideas dibujando y hablando.</w:t>
            </w:r>
          </w:p>
          <w:p w:rsidR="00375116" w:rsidRDefault="0060233B">
            <w:pPr>
              <w:numPr>
                <w:ilvl w:val="0"/>
                <w:numId w:val="1"/>
              </w:numPr>
              <w:spacing w:line="360" w:lineRule="auto"/>
            </w:pPr>
            <w:r>
              <w:rPr>
                <w:rFonts w:ascii="Arial" w:eastAsia="Arial" w:hAnsi="Arial" w:cs="Arial"/>
                <w:sz w:val="23"/>
                <w:szCs w:val="23"/>
              </w:rPr>
              <w:t xml:space="preserve">Actitudes y valores:</w:t>
            </w:r>
          </w:p>
          <w:p w:rsidR="00375116" w:rsidRDefault="0060233B">
            <w:pPr>
              <w:numPr>
                <w:ilvl w:val="1"/>
                <w:numId w:val="1"/>
              </w:numPr>
              <w:spacing w:line="360" w:lineRule="auto"/>
            </w:pPr>
            <w:r>
              <w:rPr>
                <w:rFonts w:ascii="Arial" w:eastAsia="Arial" w:hAnsi="Arial" w:cs="Arial"/>
                <w:sz w:val="23"/>
                <w:szCs w:val="23"/>
              </w:rPr>
              <w:t xml:space="preserve">Mostrar curiosidad por cosas nuevas.</w:t>
            </w:r>
          </w:p>
          <w:p w:rsidR="00375116" w:rsidRDefault="0060233B">
            <w:pPr>
              <w:numPr>
                <w:ilvl w:val="1"/>
                <w:numId w:val="1"/>
              </w:numPr>
              <w:spacing w:line="360" w:lineRule="auto"/>
            </w:pPr>
            <w:r>
              <w:rPr>
                <w:rFonts w:ascii="Arial" w:eastAsia="Arial" w:hAnsi="Arial" w:cs="Arial"/>
                <w:sz w:val="23"/>
                <w:szCs w:val="23"/>
              </w:rPr>
              <w:t xml:space="preserve">Piensa en ser responsable con la comida y cuidar el planeta.</w:t>
            </w:r>
          </w:p>
          <w:p w:rsidR="00375116" w:rsidRDefault="0060233B">
            <w:pPr>
              <w:numPr>
                <w:ilvl w:val="1"/>
                <w:numId w:val="1"/>
              </w:numPr>
              <w:spacing w:line="360" w:lineRule="auto"/>
            </w:pPr>
            <w:r>
              <w:rPr>
                <w:rFonts w:ascii="Arial" w:eastAsia="Arial" w:hAnsi="Arial" w:cs="Arial"/>
                <w:sz w:val="23"/>
                <w:szCs w:val="23"/>
              </w:rPr>
              <w:t xml:space="preserve">Escucha las ideas de otras personas.</w:t>
            </w:r>
          </w:p>
          <w:p w:rsidR="00375116" w:rsidRDefault="0037511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80" w:line="36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  <w:tbl>
            <w:tblPr>
              <w:tblStyle w:val="a5"/>
              <w:tblW w:w="8414" w:type="dxa"/>
              <w:tblInd w:w="0" w:type="dxa"/>
              <w:tblBorders>
                <w:top w:val="single" w:sz="18" w:space="0" w:color="76923C"/>
                <w:left w:val="nil"/>
                <w:bottom w:val="single" w:sz="18" w:space="0" w:color="76923C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8414"/>
            </w:tblGrid>
            <w:tr w:rsidR="00375116">
              <w:tc>
                <w:tcPr>
                  <w:tcW w:w="8414" w:type="dxa"/>
                </w:tcPr>
                <w:p w:rsidR="00375116" w:rsidRDefault="00375116">
                  <w:pPr>
                    <w:rPr>
                      <w:rFonts w:ascii="Calibri" w:eastAsia="Calibri" w:hAnsi="Calibri" w:cs="Calibri"/>
                      <w:sz w:val="24"/>
                      <w:szCs w:val="24"/>
                    </w:rPr>
                  </w:pPr>
                </w:p>
                <w:p w:rsidR="00375116" w:rsidRDefault="0060233B">
                  <w:pPr>
                    <w:rPr>
                      <w:rFonts w:ascii="Calibri" w:eastAsia="Calibri" w:hAnsi="Calibri" w:cs="Calibri"/>
                      <w:b/>
                      <w:color w:val="FF3333"/>
                      <w:sz w:val="28"/>
                      <w:szCs w:val="28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FF3333"/>
                      <w:sz w:val="28"/>
                      <w:szCs w:val="28"/>
                    </w:rPr>
                    <w:t xml:space="preserve">Dimensión europea / conexión con Erasmus+</w:t>
                  </w:r>
                </w:p>
                <w:p w:rsidR="00375116" w:rsidRDefault="00375116">
                  <w:pPr>
                    <w:rPr>
                      <w:rFonts w:ascii="Calibri" w:eastAsia="Calibri" w:hAnsi="Calibri" w:cs="Calibri"/>
                      <w:sz w:val="24"/>
                      <w:szCs w:val="24"/>
                    </w:rPr>
                  </w:pPr>
                </w:p>
                <w:p w:rsidR="00375116" w:rsidRDefault="0060233B">
                  <w:pPr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  <w:sz w:val="24"/>
                      <w:szCs w:val="24"/>
                    </w:rPr>
                    <w:t xml:space="preserve">Centrarse en los valores de </w:t>
                  </w:r>
                  <w:r>
                    <w:rPr>
                      <w:rFonts w:ascii="Calibri" w:eastAsia="Calibri" w:hAnsi="Calibri" w:cs="Calibri"/>
                      <w:b/>
                    </w:rPr>
                    <w:t xml:space="preserve">la UE - Los estudiantes podrán:</w:t>
                  </w:r>
                </w:p>
                <w:p w:rsidR="00375116" w:rsidRDefault="0060233B">
                  <w:pPr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200"/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>Reconocer la importancia de la solidaridad, la sostenibilidad y la innovación responsable como valores fundamentales europeos.</w:t>
                  </w:r>
                </w:p>
                <w:p w:rsidR="00375116" w:rsidRDefault="0060233B">
                  <w:pPr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200"/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>Demostrar el respeto a la diversidad cultural en las opciones alimentarias y las prácticas sostenibles en toda Europa.</w:t>
                  </w:r>
                </w:p>
                <w:p w:rsidR="00375116" w:rsidRDefault="0060233B">
                  <w:pPr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200"/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>Promover la conciencia ambiental y la ciudadanía activa para abordar los desafíos globales compartidos</w:t>
                  </w:r>
                </w:p>
                <w:p w:rsidR="00375116" w:rsidRDefault="0037511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200"/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</w:pPr>
                </w:p>
                <w:p w:rsidR="00375116" w:rsidRDefault="0060233B">
                  <w:pPr>
                    <w:pStyle w:val="Ttulo4"/>
                    <w:outlineLvl w:val="3"/>
                    <w:rPr>
                      <w:i w:val="0"/>
                      <w:color w:val="000000"/>
                    </w:rPr>
                  </w:pPr>
                  <w:r>
                    <w:rPr>
                      <w:i w:val="0"/>
                      <w:color w:val="000000"/>
                    </w:rPr>
                    <w:t xml:space="preserve">Ejemplos europeos - Los estudiantes podrán:</w:t>
                  </w:r>
                </w:p>
                <w:p w:rsidR="00375116" w:rsidRDefault="0060233B">
                  <w:pPr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200"/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>Identificar ejemplos reales de innovación alimentaria sostenible dentro de la UE (por ejemplo: En el caso de las explotaciones verticales en los Países Bajos, las explotaciones de insectos en Francia, los programas de residuos alimentarios en Dinamarca).</w:t>
                  </w:r>
                </w:p>
                <w:p w:rsidR="00375116" w:rsidRDefault="0060233B">
                  <w:pPr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200"/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lastRenderedPageBreak/>
                    <w:t xml:space="preserve">Explorar proyectos de investigación y proyectos piloto financiados por la UE relacionados con los futuros alimentos (por ejemplo: Proyectos de Horizonte Europa).</w:t>
                  </w:r>
                </w:p>
                <w:p w:rsidR="00375116" w:rsidRDefault="0060233B">
                  <w:pPr>
                    <w:pStyle w:val="Ttulo4"/>
                    <w:outlineLvl w:val="3"/>
                  </w:pPr>
                  <w:r>
                    <w:rPr>
                      <w:i w:val="0"/>
                      <w:color w:val="000000"/>
                    </w:rPr>
                    <w:t xml:space="preserve">Contexto de la política </w:t>
                  </w:r>
                  <w:r>
                    <w:t xml:space="preserve"/>
                  </w:r>
                  <w:r>
                    <w:rPr>
                      <w:i w:val="0"/>
                      <w:color w:val="000000"/>
                    </w:rPr>
                    <w:t xml:space="preserve">de la UE - Los estudiantes podrán:</w:t>
                  </w:r>
                </w:p>
                <w:p w:rsidR="00375116" w:rsidRDefault="0060233B">
                  <w:pPr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200"/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>Comprender cómo el Acuerdo Verde </w:t>
                  </w:r>
                  <w:r>
                    <w:rPr>
                      <w:rFonts w:ascii="Calibri" w:eastAsia="Calibri" w:hAnsi="Calibri" w:cs="Calibri"/>
                      <w:b/>
                      <w:color w:val="000000"/>
                      <w:sz w:val="24"/>
                      <w:szCs w:val="24"/>
                    </w:rPr>
                    <w:t xml:space="preserve">Europeo, la Estrategia de </w:t>
                  </w: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>la </w:t>
                  </w:r>
                  <w:r>
                    <w:rPr>
                      <w:rFonts w:ascii="Calibri" w:eastAsia="Calibri" w:hAnsi="Calibri" w:cs="Calibri"/>
                      <w:b/>
                      <w:color w:val="000000"/>
                      <w:sz w:val="24"/>
                      <w:szCs w:val="24"/>
                    </w:rPr>
                    <w:t xml:space="preserve">Granja a la Forca y </w:t>
                  </w: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>los </w:t>
                  </w:r>
                  <w:r>
                    <w:rPr>
                      <w:rFonts w:ascii="Calibri" w:eastAsia="Calibri" w:hAnsi="Calibri" w:cs="Calibri"/>
                      <w:b/>
                      <w:color w:val="000000"/>
                      <w:sz w:val="24"/>
                      <w:szCs w:val="24"/>
                    </w:rPr>
                    <w:t xml:space="preserve">Objetivos de Desarrollo Sostenible (ODS) dan forma a la </w:t>
                  </w: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>política alimentaria de la UE.</w:t>
                  </w:r>
                </w:p>
                <w:p w:rsidR="00375116" w:rsidRDefault="0060233B">
                  <w:pPr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200"/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>Discutir el papel de la política de la UE en la promoción de la innovación, la reducción del desperdicio de alimentos y el apoyo a la agricultura sostenible.</w:t>
                  </w:r>
                  <w:r>
                    <w:rPr>
                      <w:rFonts w:ascii="Calibri" w:eastAsia="Calibri" w:hAnsi="Calibri" w:cs="Calibri"/>
                      <w:sz w:val="24"/>
                      <w:szCs w:val="24"/>
                    </w:rPr>
                    <w:t xml:space="preserve"/>
                  </w:r>
                </w:p>
                <w:p w:rsidR="00375116" w:rsidRDefault="0060233B">
                  <w:pPr>
                    <w:pStyle w:val="Ttulo4"/>
                    <w:outlineLvl w:val="3"/>
                  </w:pPr>
                  <w:r>
                    <w:rPr>
                      <w:i w:val="0"/>
                      <w:color w:val="000000"/>
                    </w:rPr>
                    <w:t xml:space="preserve">Erasmus+ Conexión e integración de proyectos </w:t>
                  </w:r>
                  <w:r>
                    <w:t xml:space="preserve"/>
                  </w:r>
                  <w:r>
                    <w:rPr>
                      <w:i w:val="0"/>
                      <w:color w:val="000000"/>
                    </w:rPr>
                    <w:t xml:space="preserve">- Los estudiantes podrán:</w:t>
                  </w:r>
                </w:p>
                <w:p w:rsidR="00375116" w:rsidRDefault="0060233B">
                  <w:pPr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200"/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>Participar en el aprendizaje interdisciplinario basado en proyectos alineado con Erasmus+ Las prioridades: la inclusión, la sostenibilidad, la transformación digital y la identidad europea.</w:t>
                  </w:r>
                </w:p>
                <w:p w:rsidR="00375116" w:rsidRDefault="0060233B">
                  <w:pPr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200"/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>Colaborar con las escuelas asociadas en temas de proyectos compartidos (por ejemplo, Future of Food in Our Countries), co-crear productos digitales y reflexionar sobre los resultados.</w:t>
                  </w:r>
                </w:p>
                <w:p w:rsidR="00375116" w:rsidRDefault="0060233B">
                  <w:pPr>
                    <w:pStyle w:val="Ttulo4"/>
                    <w:outlineLvl w:val="3"/>
                  </w:pPr>
                  <w:r>
                    <w:rPr>
                      <w:i w:val="0"/>
                      <w:color w:val="000000"/>
                    </w:rPr>
                    <w:t xml:space="preserve">Colaboración transfronteriza - </w:t>
                  </w:r>
                  <w:r>
                    <w:t xml:space="preserve"/>
                  </w:r>
                  <w:r>
                    <w:rPr>
                      <w:i w:val="0"/>
                      <w:color w:val="000000"/>
                    </w:rPr>
                    <w:t xml:space="preserve">Los estudiantes podrán:</w:t>
                  </w:r>
                </w:p>
                <w:p w:rsidR="00375116" w:rsidRDefault="0060233B">
                  <w:pPr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200"/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>Comunicarse en un idioma extranjero (por ejemplo: Inglés) para compartir investigaciones, ideas y productos digitales con sus pares en toda Europa.</w:t>
                  </w:r>
                </w:p>
                <w:p w:rsidR="00375116" w:rsidRDefault="0060233B">
                  <w:pPr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200"/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>Utilice herramientas como </w:t>
                  </w:r>
                  <w:r>
                    <w:rPr>
                      <w:rFonts w:ascii="Calibri" w:eastAsia="Calibri" w:hAnsi="Calibri" w:cs="Calibri"/>
                      <w:b/>
                      <w:color w:val="000000"/>
                      <w:sz w:val="24"/>
                      <w:szCs w:val="24"/>
                    </w:rPr>
                    <w:t xml:space="preserve">eTwinning, </w:t>
                  </w: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/>
                  </w:r>
                  <w:r>
                    <w:rPr>
                      <w:rFonts w:ascii="Calibri" w:eastAsia="Calibri" w:hAnsi="Calibri" w:cs="Calibri"/>
                      <w:b/>
                      <w:color w:val="000000"/>
                      <w:sz w:val="24"/>
                      <w:szCs w:val="24"/>
                    </w:rPr>
                    <w:t xml:space="preserve">TwinSpace, Padlet, </w:t>
                  </w: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/>
                  </w:r>
                  <w:r>
                    <w:rPr>
                      <w:rFonts w:ascii="Calibri" w:eastAsia="Calibri" w:hAnsi="Calibri" w:cs="Calibri"/>
                      <w:b/>
                      <w:color w:val="000000"/>
                      <w:sz w:val="24"/>
                      <w:szCs w:val="24"/>
                    </w:rPr>
                    <w:t xml:space="preserve">Canva, </w:t>
                  </w: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/>
                  </w:r>
                  <w:r>
                    <w:rPr>
                      <w:rFonts w:ascii="Calibri" w:eastAsia="Calibri" w:hAnsi="Calibri" w:cs="Calibri"/>
                      <w:b/>
                      <w:color w:val="000000"/>
                      <w:sz w:val="24"/>
                      <w:szCs w:val="24"/>
                    </w:rPr>
                    <w:t xml:space="preserve">libro </w:t>
                  </w: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/>
                  </w:r>
                  <w:r>
                    <w:rPr>
                      <w:rFonts w:ascii="Calibri" w:eastAsia="Calibri" w:hAnsi="Calibri" w:cs="Calibri"/>
                      <w:b/>
                      <w:color w:val="000000"/>
                      <w:sz w:val="24"/>
                      <w:szCs w:val="24"/>
                    </w:rPr>
                    <w:t xml:space="preserve">electrónico, </w:t>
                  </w: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/>
                  </w:r>
                  <w:r>
                    <w:rPr>
                      <w:rFonts w:ascii="Calibri" w:eastAsia="Calibri" w:hAnsi="Calibri" w:cs="Calibri"/>
                      <w:b/>
                      <w:color w:val="000000"/>
                      <w:sz w:val="24"/>
                      <w:szCs w:val="24"/>
                    </w:rPr>
                    <w:t xml:space="preserve">Google Espacio de </w:t>
                  </w: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>trabajo para la colaboración internacional.</w:t>
                  </w:r>
                </w:p>
                <w:p w:rsidR="00375116" w:rsidRDefault="0060233B">
                  <w:pPr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200"/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>Desarrollar habilidades de comunicación intercultural, trabajo en equipo y una perspectiva europea más amplia.</w:t>
                  </w:r>
                </w:p>
                <w:p w:rsidR="00375116" w:rsidRDefault="0037511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rPr>
                      <w:rFonts w:ascii="Calibri" w:eastAsia="Calibri" w:hAnsi="Calibri" w:cs="Calibri"/>
                      <w:sz w:val="24"/>
                      <w:szCs w:val="24"/>
                    </w:rPr>
                  </w:pPr>
                </w:p>
                <w:p w:rsidR="00375116" w:rsidRDefault="0060233B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rPr>
                      <w:rFonts w:ascii="Times New Roman" w:eastAsia="Times New Roman" w:hAnsi="Times New Roman" w:cs="Times New Roman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99FF"/>
                      <w:sz w:val="28"/>
                      <w:szCs w:val="28"/>
                    </w:rPr>
                    <w:t xml:space="preserve">Recursos y herramientas</w:t>
                  </w:r>
                </w:p>
                <w:p w:rsidR="00375116" w:rsidRDefault="0060233B">
                  <w:pPr>
                    <w:numPr>
                      <w:ilvl w:val="0"/>
                      <w:numId w:val="5"/>
                    </w:numPr>
                    <w:shd w:val="clear" w:color="auto" w:fill="FCFBFB"/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  <w:sz w:val="23"/>
                      <w:szCs w:val="23"/>
                    </w:rPr>
                    <w:t xml:space="preserve">Introducción y motivación:</w:t>
                  </w:r>
                </w:p>
                <w:p w:rsidR="00375116" w:rsidRDefault="0060233B">
                  <w:pPr>
                    <w:numPr>
                      <w:ilvl w:val="1"/>
                      <w:numId w:val="5"/>
                    </w:numPr>
                    <w:shd w:val="clear" w:color="auto" w:fill="FCFBFB"/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  <w:t xml:space="preserve">Video corto: </w:t>
                  </w:r>
                  <w:hyperlink r:id="rId8">
                    <w:r>
                      <w:rPr>
                        <w:rFonts w:ascii="Calibri" w:eastAsia="Calibri" w:hAnsi="Calibri" w:cs="Calibri"/>
                        <w:color w:val="0000FF"/>
                        <w:sz w:val="23"/>
                        <w:szCs w:val="23"/>
                        <w:u w:val="single"/>
                      </w:rPr>
                      <w:t xml:space="preserve">Future Food (https://youtube.com/shorts/BunibcUKTZ4?si=FzLZJ1rXxTooXy1o)</w:t>
                    </w:r>
                  </w:hyperlink>
                  <w:r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  <w:t xml:space="preserve"/>
                  </w:r>
                </w:p>
                <w:p w:rsidR="00375116" w:rsidRDefault="00375116">
                  <w:pPr>
                    <w:shd w:val="clear" w:color="auto" w:fill="FCFBFB"/>
                    <w:ind w:left="1080"/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</w:pPr>
                </w:p>
                <w:p w:rsidR="00375116" w:rsidRDefault="0060233B">
                  <w:pPr>
                    <w:numPr>
                      <w:ilvl w:val="0"/>
                      <w:numId w:val="5"/>
                    </w:numPr>
                    <w:shd w:val="clear" w:color="auto" w:fill="FCFBFB"/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  <w:sz w:val="23"/>
                      <w:szCs w:val="23"/>
                    </w:rPr>
                    <w:t xml:space="preserve">Materiales de investigación y aprendizaje:</w:t>
                  </w:r>
                </w:p>
                <w:p w:rsidR="00375116" w:rsidRDefault="00375116">
                  <w:pPr>
                    <w:shd w:val="clear" w:color="auto" w:fill="FCFBFB"/>
                    <w:ind w:left="1440"/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</w:pPr>
                </w:p>
                <w:p w:rsidR="00375116" w:rsidRDefault="0060233B">
                  <w:pPr>
                    <w:numPr>
                      <w:ilvl w:val="1"/>
                      <w:numId w:val="5"/>
                    </w:numPr>
                    <w:shd w:val="clear" w:color="auto" w:fill="FCFBFB"/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  <w:t xml:space="preserve">Imágenes para la selección del equipo.</w:t>
                  </w:r>
                </w:p>
                <w:p w:rsidR="00375116" w:rsidRDefault="0060233B">
                  <w:pPr>
                    <w:numPr>
                      <w:ilvl w:val="1"/>
                      <w:numId w:val="5"/>
                    </w:numPr>
                    <w:shd w:val="clear" w:color="auto" w:fill="FCFBFB"/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  <w:t xml:space="preserve">Hojas de trabajo.</w:t>
                  </w:r>
                </w:p>
                <w:p w:rsidR="00375116" w:rsidRDefault="0060233B">
                  <w:pPr>
                    <w:numPr>
                      <w:ilvl w:val="1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hd w:val="clear" w:color="auto" w:fill="FCFBFB"/>
                    <w:spacing w:after="200"/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  <w:t xml:space="preserve">Páginas web científicas y profesionales recomendadas para la investigación (solo </w:t>
                  </w:r>
                  <w:r>
                    <w:rPr>
                      <w:rFonts w:ascii="Calibri" w:eastAsia="Calibri" w:hAnsi="Calibri" w:cs="Calibri"/>
                      <w:sz w:val="23"/>
                      <w:szCs w:val="23"/>
                    </w:rPr>
                    <w:t xml:space="preserve">docentes)</w:t>
                  </w:r>
                </w:p>
                <w:p w:rsidR="00375116" w:rsidRDefault="0060233B">
                  <w:pPr>
                    <w:numPr>
                      <w:ilvl w:val="1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hd w:val="clear" w:color="auto" w:fill="FCFBFB"/>
                    <w:spacing w:after="200"/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  <w:t xml:space="preserve">Es un temporizador.</w:t>
                  </w:r>
                </w:p>
                <w:p w:rsidR="00375116" w:rsidRDefault="0060233B">
                  <w:pPr>
                    <w:numPr>
                      <w:ilvl w:val="0"/>
                      <w:numId w:val="11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hd w:val="clear" w:color="auto" w:fill="FCFBFB"/>
                    <w:spacing w:after="200" w:line="276" w:lineRule="auto"/>
                    <w:ind w:left="771"/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  <w:sz w:val="23"/>
                      <w:szCs w:val="23"/>
                    </w:rPr>
                    <w:t xml:space="preserve">Aplicaciones creativas:</w:t>
                  </w:r>
                </w:p>
                <w:p w:rsidR="00375116" w:rsidRDefault="0060233B">
                  <w:pPr>
                    <w:numPr>
                      <w:ilvl w:val="1"/>
                      <w:numId w:val="5"/>
                    </w:numPr>
                    <w:shd w:val="clear" w:color="auto" w:fill="FCFBFB"/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  <w:t xml:space="preserve">Computadora o </w:t>
                  </w:r>
                  <w:r w:rsidR="00B14310"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  <w:t xml:space="preserve">tableta </w:t>
                  </w:r>
                  <w:r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  <w:t xml:space="preserve">con acceso a Internet.</w:t>
                  </w:r>
                </w:p>
                <w:p w:rsidR="00B14310" w:rsidRDefault="00B14310">
                  <w:pPr>
                    <w:numPr>
                      <w:ilvl w:val="1"/>
                      <w:numId w:val="5"/>
                    </w:numPr>
                    <w:shd w:val="clear" w:color="auto" w:fill="FCFBFB"/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  <w:t xml:space="preserve">Miro AI </w:t>
                  </w:r>
                </w:p>
                <w:p w:rsidR="00375116" w:rsidRDefault="0060233B">
                  <w:pPr>
                    <w:numPr>
                      <w:ilvl w:val="1"/>
                      <w:numId w:val="5"/>
                    </w:numPr>
                    <w:shd w:val="clear" w:color="auto" w:fill="FCFBFB"/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  <w:t xml:space="preserve">Canva</w:t>
                  </w:r>
                </w:p>
                <w:p w:rsidR="00375116" w:rsidRDefault="0060233B">
                  <w:pPr>
                    <w:numPr>
                      <w:ilvl w:val="1"/>
                      <w:numId w:val="5"/>
                    </w:numPr>
                    <w:shd w:val="clear" w:color="auto" w:fill="FCFBFB"/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</w:pPr>
                  <w:bookmarkStart w:id="1" w:name="_heading=h.r4whzqobxtwb" w:colFirst="0" w:colLast="0"/>
                  <w:bookmarkEnd w:id="1"/>
                  <w:r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  <w:lastRenderedPageBreak/>
                    <w:t xml:space="preserve">Projector </w:t>
                  </w:r>
                  <w:r w:rsidR="00B14310"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  <w:t xml:space="preserve">o panel digital</w:t>
                  </w:r>
                </w:p>
                <w:p w:rsidR="00375116" w:rsidRDefault="0060233B">
                  <w:pPr>
                    <w:numPr>
                      <w:ilvl w:val="1"/>
                      <w:numId w:val="5"/>
                    </w:numPr>
                    <w:shd w:val="clear" w:color="auto" w:fill="FCFBFB"/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  <w:t xml:space="preserve">Evaluación por pares (papel impreso o Google Formularios)</w:t>
                  </w:r>
                </w:p>
                <w:p w:rsidR="00B14310" w:rsidRDefault="00B14310">
                  <w:pPr>
                    <w:numPr>
                      <w:ilvl w:val="1"/>
                      <w:numId w:val="5"/>
                    </w:numPr>
                    <w:shd w:val="clear" w:color="auto" w:fill="FCFBFB"/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  <w:t xml:space="preserve">Los chatbots de IA y las aplicaciones de imágenes (opcionales para los profesores)</w:t>
                  </w:r>
                </w:p>
                <w:p w:rsidR="00375116" w:rsidRDefault="00375116">
                  <w:pPr>
                    <w:shd w:val="clear" w:color="auto" w:fill="FCFBFB"/>
                    <w:ind w:left="1440"/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</w:pPr>
                </w:p>
                <w:p w:rsidR="00375116" w:rsidRDefault="0060233B">
                  <w:pPr>
                    <w:numPr>
                      <w:ilvl w:val="0"/>
                      <w:numId w:val="1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hd w:val="clear" w:color="auto" w:fill="FCFBFB"/>
                    <w:spacing w:line="276" w:lineRule="auto"/>
                    <w:ind w:left="771"/>
                    <w:rPr>
                      <w:rFonts w:ascii="Calibri" w:eastAsia="Calibri" w:hAnsi="Calibri" w:cs="Calibri"/>
                      <w:b/>
                      <w:color w:val="000000"/>
                      <w:sz w:val="23"/>
                      <w:szCs w:val="23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  <w:sz w:val="23"/>
                      <w:szCs w:val="23"/>
                    </w:rPr>
                    <w:t xml:space="preserve">Reflexión y evaluación</w:t>
                  </w:r>
                </w:p>
                <w:p w:rsidR="00375116" w:rsidRDefault="0060233B">
                  <w:pPr>
                    <w:numPr>
                      <w:ilvl w:val="0"/>
                      <w:numId w:val="13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hd w:val="clear" w:color="auto" w:fill="FCFBFB"/>
                    <w:spacing w:line="276" w:lineRule="auto"/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  <w:t xml:space="preserve">Formulario de evaluación final (impreso o Google Formularios)</w:t>
                  </w:r>
                </w:p>
                <w:p w:rsidR="00375116" w:rsidRDefault="00B14310" w:rsidP="00B14310">
                  <w:pPr>
                    <w:numPr>
                      <w:ilvl w:val="0"/>
                      <w:numId w:val="13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hd w:val="clear" w:color="auto" w:fill="FCFBFB"/>
                    <w:spacing w:line="276" w:lineRule="auto"/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</w:pPr>
                  <w:r w:rsidRPr="00B14310"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  <w:t xml:space="preserve">Las rubricas de los profesores</w:t>
                  </w:r>
                </w:p>
                <w:p w:rsidR="00B14310" w:rsidRPr="00B14310" w:rsidRDefault="00B14310" w:rsidP="00B14310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hd w:val="clear" w:color="auto" w:fill="FCFBFB"/>
                    <w:spacing w:line="276" w:lineRule="auto"/>
                    <w:ind w:left="1491"/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</w:pPr>
                </w:p>
                <w:p w:rsidR="00375116" w:rsidRDefault="0060233B">
                  <w:pPr>
                    <w:numPr>
                      <w:ilvl w:val="0"/>
                      <w:numId w:val="5"/>
                    </w:numPr>
                    <w:shd w:val="clear" w:color="auto" w:fill="FCFBFB"/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  <w:sz w:val="23"/>
                      <w:szCs w:val="23"/>
                    </w:rPr>
                    <w:t xml:space="preserve">Recursos específicos de la UE:</w:t>
                  </w:r>
                </w:p>
                <w:p w:rsidR="00375116" w:rsidRDefault="0060233B">
                  <w:pPr>
                    <w:numPr>
                      <w:ilvl w:val="1"/>
                      <w:numId w:val="5"/>
                    </w:numPr>
                    <w:shd w:val="clear" w:color="auto" w:fill="FCFBFB"/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  <w:t xml:space="preserve">Publicaciones oficiales de la UE sobre política y estrategia de IA.</w:t>
                  </w:r>
                </w:p>
                <w:p w:rsidR="00375116" w:rsidRDefault="0060233B">
                  <w:pPr>
                    <w:numPr>
                      <w:ilvl w:val="1"/>
                      <w:numId w:val="5"/>
                    </w:numPr>
                    <w:shd w:val="clear" w:color="auto" w:fill="FCFBFB"/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3"/>
                      <w:szCs w:val="23"/>
                    </w:rPr>
                    <w:t xml:space="preserve">Sitios web de instituciones europeas de investigación de IA.</w:t>
                  </w:r>
                </w:p>
                <w:p w:rsidR="00375116" w:rsidRDefault="00375116">
                  <w:pPr>
                    <w:rPr>
                      <w:rFonts w:ascii="Calibri" w:eastAsia="Calibri" w:hAnsi="Calibri" w:cs="Calibri"/>
                      <w:b/>
                      <w:color w:val="0F243E"/>
                      <w:sz w:val="28"/>
                      <w:szCs w:val="28"/>
                    </w:rPr>
                  </w:pPr>
                </w:p>
                <w:p w:rsidR="00375116" w:rsidRDefault="0060233B">
                  <w:pPr>
                    <w:rPr>
                      <w:rFonts w:ascii="Calibri" w:eastAsia="Calibri" w:hAnsi="Calibri" w:cs="Calibri"/>
                      <w:b/>
                      <w:color w:val="0F243E"/>
                      <w:sz w:val="28"/>
                      <w:szCs w:val="28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F243E"/>
                      <w:sz w:val="28"/>
                      <w:szCs w:val="28"/>
                    </w:rPr>
                    <w:t xml:space="preserve">Métodos de trabajo</w:t>
                  </w:r>
                </w:p>
                <w:p w:rsidR="00375116" w:rsidRDefault="00375116">
                  <w:pPr>
                    <w:rPr>
                      <w:rFonts w:ascii="Calibri" w:eastAsia="Calibri" w:hAnsi="Calibri" w:cs="Calibri"/>
                      <w:b/>
                      <w:color w:val="0F243E"/>
                      <w:sz w:val="28"/>
                      <w:szCs w:val="28"/>
                    </w:rPr>
                  </w:pPr>
                </w:p>
                <w:p w:rsidR="00375116" w:rsidRDefault="0060233B">
                  <w:pPr>
                    <w:numPr>
                      <w:ilvl w:val="0"/>
                      <w:numId w:val="7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200" w:line="276" w:lineRule="auto"/>
                    <w:rPr>
                      <w:rFonts w:ascii="Calibri" w:eastAsia="Calibri" w:hAnsi="Calibri" w:cs="Calibri"/>
                      <w:b/>
                      <w:color w:val="0F243E"/>
                      <w:sz w:val="28"/>
                      <w:szCs w:val="28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  <w:sz w:val="24"/>
                      <w:szCs w:val="24"/>
                    </w:rPr>
                    <w:t xml:space="preserve">Aprendizaje en equipo: </w:t>
                  </w: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>Dividir a los estudiantes en equipos para trabajar en colaboración en investigación, desarrollo de libros electrónicos y preparación de presentaciones.</w:t>
                  </w:r>
                </w:p>
                <w:p w:rsidR="00375116" w:rsidRDefault="0060233B">
                  <w:pPr>
                    <w:numPr>
                      <w:ilvl w:val="0"/>
                      <w:numId w:val="6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  <w:sz w:val="24"/>
                      <w:szCs w:val="24"/>
                    </w:rPr>
                    <w:t xml:space="preserve">Aprendizaje basado en </w:t>
                  </w: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>la investigación: Alentar a los estudiantes a hacer preguntas, explorar diferentes perspectivas y realizar investigaciones independientes.</w:t>
                  </w:r>
                </w:p>
                <w:p w:rsidR="00375116" w:rsidRDefault="0060233B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200"/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  <w:sz w:val="24"/>
                      <w:szCs w:val="24"/>
                    </w:rPr>
                    <w:t xml:space="preserve">Aprendizaje activo: Utilice </w:t>
                  </w: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>una variedad de técnicas de aprendizaje activo para involucrar a los estudiantes en el proceso de debate, tales como:</w:t>
                  </w:r>
                </w:p>
                <w:p w:rsidR="00375116" w:rsidRDefault="0060233B">
                  <w:pPr>
                    <w:numPr>
                      <w:ilvl w:val="1"/>
                      <w:numId w:val="6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>Sesiones de lluvia de ideas</w:t>
                  </w:r>
                </w:p>
                <w:p w:rsidR="00375116" w:rsidRDefault="0060233B">
                  <w:pPr>
                    <w:numPr>
                      <w:ilvl w:val="1"/>
                      <w:numId w:val="6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>Discussiones en grupo</w:t>
                  </w:r>
                </w:p>
                <w:p w:rsidR="00375116" w:rsidRDefault="0060233B">
                  <w:pPr>
                    <w:numPr>
                      <w:ilvl w:val="1"/>
                      <w:numId w:val="6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>Equipo que trabaja en una hoja de trabajo impresa/compartida</w:t>
                  </w:r>
                </w:p>
                <w:p w:rsidR="00B14310" w:rsidRDefault="00B14310" w:rsidP="00B14310">
                  <w:pPr>
                    <w:numPr>
                      <w:ilvl w:val="1"/>
                      <w:numId w:val="6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>Diseño en equipo Canva Presentación</w:t>
                  </w:r>
                </w:p>
                <w:p w:rsidR="00375116" w:rsidRPr="00B14310" w:rsidRDefault="0060233B" w:rsidP="00B14310">
                  <w:pPr>
                    <w:numPr>
                      <w:ilvl w:val="1"/>
                      <w:numId w:val="6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</w:pPr>
                  <w:r w:rsidRPr="00B14310"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>Presentación del resultado</w:t>
                  </w:r>
                </w:p>
                <w:p w:rsidR="00375116" w:rsidRDefault="0060233B">
                  <w:pPr>
                    <w:numPr>
                      <w:ilvl w:val="1"/>
                      <w:numId w:val="6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>Evaluación por pares</w:t>
                  </w:r>
                </w:p>
                <w:p w:rsidR="00375116" w:rsidRDefault="0037511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ind w:left="1440"/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</w:pPr>
                </w:p>
                <w:p w:rsidR="00375116" w:rsidRDefault="0060233B" w:rsidP="00B14310">
                  <w:pPr>
                    <w:numPr>
                      <w:ilvl w:val="0"/>
                      <w:numId w:val="6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rPr>
                      <w:rFonts w:ascii="Calibri" w:eastAsia="Calibri" w:hAnsi="Calibri" w:cs="Calibri"/>
                      <w:sz w:val="24"/>
                      <w:szCs w:val="24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  <w:sz w:val="24"/>
                      <w:szCs w:val="24"/>
                    </w:rPr>
                    <w:t xml:space="preserve">Instrucción diferenciada: Proporcionar apoyo </w:t>
                  </w:r>
                  <w:r>
                    <w:rPr>
                      <w:rFonts w:ascii="Calibri" w:eastAsia="Calibri" w:hAnsi="Calibri" w:cs="Calibri"/>
                      <w:color w:val="000000"/>
                      <w:sz w:val="24"/>
                      <w:szCs w:val="24"/>
                    </w:rPr>
                    <w:t xml:space="preserve">y recursos diferenciados para satisfacer las diversas necesidades de aprendizaje de los estudiantes.</w:t>
                  </w:r>
                </w:p>
              </w:tc>
            </w:tr>
          </w:tbl>
          <w:p w:rsidR="00375116" w:rsidRDefault="0037511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ind w:left="-33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</w:tbl>
    <w:p w:rsidR="00375116" w:rsidRDefault="00375116">
      <w:pPr>
        <w:rPr>
          <w:rFonts w:ascii="Calibri" w:eastAsia="Calibri" w:hAnsi="Calibri" w:cs="Calibri"/>
          <w:b/>
          <w:color w:val="0F243E"/>
          <w:sz w:val="28"/>
          <w:szCs w:val="28"/>
        </w:rPr>
        <w:sectPr w:rsidR="00375116">
          <w:headerReference w:type="default" r:id="rId9"/>
          <w:footerReference w:type="default" r:id="rId10"/>
          <w:pgSz w:w="12240" w:h="15840"/>
          <w:pgMar w:top="1440" w:right="1800" w:bottom="993" w:left="1800" w:header="720" w:footer="720" w:gutter="0"/>
          <w:pgNumType w:start="1"/>
          <w:cols w:space="720"/>
        </w:sectPr>
      </w:pPr>
    </w:p>
    <w:p w:rsidR="00375116" w:rsidRDefault="00375116">
      <w:pPr>
        <w:rPr>
          <w:b/>
          <w:color w:val="0099FF"/>
          <w:sz w:val="28"/>
          <w:szCs w:val="28"/>
        </w:rPr>
        <w:sectPr w:rsidR="00375116">
          <w:type w:val="continuous"/>
          <w:pgSz w:w="12240" w:h="15840"/>
          <w:pgMar w:top="1440" w:right="1800" w:bottom="993" w:left="1800" w:header="720" w:footer="720" w:gutter="0"/>
          <w:pgNumType w:start="1"/>
          <w:cols w:space="720"/>
        </w:sectPr>
      </w:pPr>
    </w:p>
    <w:p w:rsidR="00375116" w:rsidRDefault="00375116">
      <w:pPr>
        <w:rPr>
          <w:b/>
          <w:color w:val="0099FF"/>
          <w:sz w:val="28"/>
          <w:szCs w:val="28"/>
        </w:rPr>
        <w:sectPr w:rsidR="00375116">
          <w:type w:val="continuous"/>
          <w:pgSz w:w="12240" w:h="15840"/>
          <w:pgMar w:top="1440" w:right="1800" w:bottom="993" w:left="1800" w:header="720" w:footer="720" w:gutter="0"/>
          <w:cols w:space="720"/>
        </w:sectPr>
      </w:pPr>
    </w:p>
    <w:p w:rsidR="00375116" w:rsidRDefault="0037511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99FF"/>
          <w:sz w:val="28"/>
          <w:szCs w:val="28"/>
        </w:rPr>
      </w:pPr>
    </w:p>
    <w:tbl>
      <w:tblPr>
        <w:tblStyle w:val="a6"/>
        <w:tblW w:w="136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75"/>
        <w:gridCol w:w="3015"/>
        <w:gridCol w:w="3000"/>
        <w:gridCol w:w="3675"/>
      </w:tblGrid>
      <w:tr w:rsidR="00375116">
        <w:trPr>
          <w:jc w:val="center"/>
        </w:trPr>
        <w:tc>
          <w:tcPr>
            <w:tcW w:w="3975" w:type="dxa"/>
            <w:shd w:val="clear" w:color="auto" w:fill="95B3D7"/>
          </w:tcPr>
          <w:p w:rsidR="00375116" w:rsidRDefault="0060233B">
            <w:pPr>
              <w:rPr>
                <w:b/>
                <w:color w:val="0099FF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color w:val="FFFF00"/>
                <w:sz w:val="28"/>
                <w:szCs w:val="28"/>
              </w:rPr>
              <w:t xml:space="preserve">Introducción y motivación</w:t>
            </w:r>
          </w:p>
        </w:tc>
        <w:tc>
          <w:tcPr>
            <w:tcW w:w="3015" w:type="dxa"/>
            <w:shd w:val="clear" w:color="auto" w:fill="D7E3BC"/>
          </w:tcPr>
          <w:p w:rsidR="00375116" w:rsidRDefault="0060233B">
            <w:pPr>
              <w:rPr>
                <w:b/>
                <w:color w:val="0099FF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color w:val="C00000"/>
                <w:sz w:val="28"/>
                <w:szCs w:val="28"/>
              </w:rPr>
              <w:t xml:space="preserve">Investigación y aprendizaje</w:t>
            </w:r>
          </w:p>
        </w:tc>
        <w:tc>
          <w:tcPr>
            <w:tcW w:w="3000" w:type="dxa"/>
            <w:shd w:val="clear" w:color="auto" w:fill="F2DCDB"/>
          </w:tcPr>
          <w:p w:rsidR="00375116" w:rsidRDefault="0060233B">
            <w:pPr>
              <w:rPr>
                <w:b/>
                <w:color w:val="0099FF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color w:val="76923C"/>
                <w:sz w:val="28"/>
                <w:szCs w:val="28"/>
              </w:rPr>
              <w:t xml:space="preserve">Aplicación creativa</w:t>
            </w:r>
          </w:p>
        </w:tc>
        <w:tc>
          <w:tcPr>
            <w:tcW w:w="3675" w:type="dxa"/>
            <w:shd w:val="clear" w:color="auto" w:fill="FFCC66"/>
          </w:tcPr>
          <w:p w:rsidR="00375116" w:rsidRDefault="0060233B">
            <w:pPr>
              <w:rPr>
                <w:b/>
                <w:color w:val="0099FF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/>
            </w:r>
            <w:r>
              <w:rPr>
                <w:rFonts w:ascii="Calibri" w:eastAsia="Calibri" w:hAnsi="Calibri" w:cs="Calibri"/>
                <w:b/>
                <w:color w:val="17365D"/>
                <w:sz w:val="28"/>
                <w:szCs w:val="28"/>
              </w:rPr>
              <w:t xml:space="preserve">Reflexión y evaluación</w:t>
            </w:r>
          </w:p>
        </w:tc>
      </w:tr>
    </w:tbl>
    <w:p w:rsidR="00375116" w:rsidRDefault="0037511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99FF"/>
          <w:sz w:val="28"/>
          <w:szCs w:val="28"/>
        </w:rPr>
      </w:pPr>
    </w:p>
    <w:tbl>
      <w:tblPr>
        <w:tblStyle w:val="a7"/>
        <w:tblW w:w="136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670"/>
      </w:tblGrid>
      <w:tr w:rsidR="00375116">
        <w:tc>
          <w:tcPr>
            <w:tcW w:w="13670" w:type="dxa"/>
            <w:shd w:val="clear" w:color="auto" w:fill="8DB3E2"/>
          </w:tcPr>
          <w:p w:rsidR="00375116" w:rsidRDefault="0060233B">
            <w:pPr>
              <w:rPr>
                <w:color w:val="0000FF"/>
              </w:rPr>
            </w:pPr>
            <w:r>
              <w:rPr>
                <w:rFonts w:ascii="Calibri" w:eastAsia="Calibri" w:hAnsi="Calibri" w:cs="Calibri"/>
                <w:b/>
                <w:color w:val="FFFF00"/>
                <w:sz w:val="28"/>
                <w:szCs w:val="28"/>
              </w:rPr>
              <w:t xml:space="preserve">Introducción y motivación 20 </w:t>
            </w:r>
            <w:r w:rsidR="00016EFC">
              <w:rPr>
                <w:rFonts w:ascii="Calibri" w:eastAsia="Calibri" w:hAnsi="Calibri" w:cs="Calibri"/>
                <w:color w:val="0000FF"/>
                <w:sz w:val="28"/>
                <w:szCs w:val="28"/>
              </w:rPr>
              <w:t xml:space="preserve"/>
            </w:r>
            <w:r>
              <w:rPr>
                <w:rFonts w:ascii="Calibri" w:eastAsia="Calibri" w:hAnsi="Calibri" w:cs="Calibri"/>
                <w:color w:val="0000FF"/>
                <w:sz w:val="28"/>
                <w:szCs w:val="28"/>
              </w:rPr>
              <w:t xml:space="preserve">min</w:t>
            </w:r>
          </w:p>
        </w:tc>
      </w:tr>
      <w:tr w:rsidR="00375116">
        <w:tc>
          <w:tcPr>
            <w:tcW w:w="13670" w:type="dxa"/>
            <w:shd w:val="clear" w:color="auto" w:fill="8DB3E2"/>
          </w:tcPr>
          <w:p w:rsidR="00375116" w:rsidRDefault="0060233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Bienvenidos a un emocionante taller sobre la comida del futuro llamado: ¡Una mordedura del futuro!! </w:t>
            </w:r>
          </w:p>
          <w:p w:rsidR="00375116" w:rsidRDefault="0060233B">
            <w:pPr>
              <w:spacing w:before="280" w:after="28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Hoy en día, enfrentamos grandes desafíos  el cambio climático, la contaminación y el desperdicio de alimentos. Pero la ciencia y la tecnología ofrecen nuevas y emocionantes soluciones:</w:t>
            </w:r>
          </w:p>
          <w:p w:rsidR="00375116" w:rsidRDefault="0060233B">
            <w:pPr>
              <w:spacing w:before="280" w:after="28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Carne cultivada en un </w:t>
            </w:r>
            <w:r>
              <w:rPr>
                <w:rFonts w:ascii="Calibri" w:eastAsia="Calibri" w:hAnsi="Calibri" w:cs="Calibri"/>
              </w:rPr>
              <w:br/>
              <w:t xml:space="preserve">laboratorio, bocadillos hechos de insectos, </w:t>
            </w:r>
            <w:r>
              <w:rPr>
                <w:rFonts w:ascii="Calibri" w:eastAsia="Calibri" w:hAnsi="Calibri" w:cs="Calibri"/>
              </w:rPr>
              <w:br/>
              <w:t xml:space="preserve">granjas dentro de edificios de </w:t>
            </w:r>
            <w:r>
              <w:rPr>
                <w:rFonts w:ascii="Calibri" w:eastAsia="Calibri" w:hAnsi="Calibri" w:cs="Calibri"/>
              </w:rPr>
              <w:br/>
              <w:t xml:space="preserve">la ciudad, envases que desaparecen!</w:t>
            </w:r>
          </w:p>
          <w:p w:rsidR="00375116" w:rsidRDefault="0060233B">
            <w:pPr>
              <w:spacing w:before="280" w:after="28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En este taller, los estudiantes explorarán el futuro de la comida  cómo podemos comer de manera más inteligente, saludable y sostenible.</w:t>
            </w:r>
          </w:p>
          <w:p w:rsidR="00375116" w:rsidRDefault="0060233B">
            <w:pPr>
              <w:spacing w:before="280" w:after="280"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 xml:space="preserve">Al principio, verán </w:t>
            </w:r>
            <w:hyperlink r:id="rId11">
              <w:r>
                <w:rPr>
                  <w:rFonts w:ascii="Calibri" w:eastAsia="Calibri" w:hAnsi="Calibri" w:cs="Calibri"/>
                  <w:color w:val="0000FF"/>
                  <w:u w:val="single"/>
                </w:rPr>
                <w:t xml:space="preserve">el corto video: https://youtube.com/shorts/BunibcUKTZ4?si=FzLZJ1rXxTooXy1o</w:t>
              </w:r>
            </w:hyperlink>
          </w:p>
          <w:p w:rsidR="00375116" w:rsidRDefault="006023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</w:rPr>
              <w:t xml:space="preserve">El profesor puede hacer a los estudiantes las siguientes preguntas para comprobar su comprensión del contenido de los vídeos y llevar a cabo una discusión preliminar al respecto:</w:t>
            </w:r>
            <w:r>
              <w:rPr>
                <w:rFonts w:ascii="Calibri" w:eastAsia="Calibri" w:hAnsi="Calibri" w:cs="Calibri"/>
                <w:color w:val="000000"/>
              </w:rPr>
              <w:t xml:space="preserve"/>
            </w:r>
          </w:p>
          <w:p w:rsidR="00375116" w:rsidRDefault="0037511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</w:rPr>
            </w:pPr>
          </w:p>
          <w:p w:rsidR="00375116" w:rsidRDefault="0060233B">
            <w:pPr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 xml:space="preserve">¿Comirías insectos si eso salvara al planeta? ¿Por qué o por qué no?</w:t>
            </w:r>
          </w:p>
          <w:p w:rsidR="00375116" w:rsidRDefault="0060233B">
            <w:pPr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000000"/>
              </w:rPr>
              <w:t xml:space="preserve">¿Crees que tendremos que cambiar la forma en que comemos en el futuro? </w:t>
            </w:r>
            <w:r>
              <w:rPr>
                <w:rFonts w:ascii="Calibri" w:eastAsia="Calibri" w:hAnsi="Calibri" w:cs="Calibri"/>
              </w:rPr>
              <w:t xml:space="preserve">¿Cómo imaginas </w:t>
            </w:r>
            <w:r>
              <w:rPr>
                <w:rFonts w:ascii="Calibri" w:eastAsia="Calibri" w:hAnsi="Calibri" w:cs="Calibri"/>
                <w:color w:val="000000"/>
              </w:rPr>
              <w:t xml:space="preserve">ese cambio?</w:t>
            </w:r>
          </w:p>
          <w:p w:rsidR="00375116" w:rsidRDefault="0060233B">
            <w:pPr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¿Crees que la IA será correcta en sus predicciones sobre los alimentos en el futuro?</w:t>
            </w:r>
          </w:p>
          <w:p w:rsidR="00375116" w:rsidRDefault="0060233B">
            <w:pPr>
              <w:numPr>
                <w:ilvl w:val="0"/>
                <w:numId w:val="15"/>
              </w:num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¿Cuál es lo más interesante del video?</w:t>
            </w:r>
          </w:p>
          <w:p w:rsidR="00375116" w:rsidRDefault="0060233B">
            <w:pPr>
              <w:spacing w:before="280" w:after="28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Los estudiantes investigarán, crearán e imaginarán un mejor futuro de la comida  y diseñarán su propio perfecto menú futurista.</w:t>
            </w:r>
          </w:p>
          <w:p w:rsidR="00375116" w:rsidRDefault="00375116">
            <w:pPr>
              <w:spacing w:before="280" w:line="240" w:lineRule="auto"/>
              <w:rPr>
                <w:rFonts w:ascii="Calibri" w:eastAsia="Calibri" w:hAnsi="Calibri" w:cs="Calibri"/>
              </w:rPr>
            </w:pPr>
          </w:p>
        </w:tc>
      </w:tr>
    </w:tbl>
    <w:p w:rsidR="00375116" w:rsidRDefault="0037511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eastAsia="Calibri" w:hAnsi="Calibri" w:cs="Calibri"/>
        </w:rPr>
      </w:pPr>
    </w:p>
    <w:p w:rsidR="00375116" w:rsidRDefault="0060233B">
      <w:pPr>
        <w:rPr>
          <w:rFonts w:ascii="Calibri" w:eastAsia="Calibri" w:hAnsi="Calibri" w:cs="Calibri"/>
        </w:rPr>
      </w:pPr>
      <w:r>
        <w:br w:type="page"/>
      </w:r>
    </w:p>
    <w:tbl>
      <w:tblPr>
        <w:tblStyle w:val="a8"/>
        <w:tblW w:w="136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670"/>
      </w:tblGrid>
      <w:tr w:rsidR="00375116">
        <w:tc>
          <w:tcPr>
            <w:tcW w:w="13670" w:type="dxa"/>
            <w:shd w:val="clear" w:color="auto" w:fill="C2D69B"/>
          </w:tcPr>
          <w:p w:rsidR="00375116" w:rsidRDefault="0060233B">
            <w:pPr>
              <w:rPr>
                <w:color w:val="0000FF"/>
              </w:rPr>
            </w:pPr>
            <w:r>
              <w:rPr>
                <w:rFonts w:ascii="Calibri" w:eastAsia="Calibri" w:hAnsi="Calibri" w:cs="Calibri"/>
                <w:b/>
                <w:color w:val="C00000"/>
                <w:sz w:val="28"/>
                <w:szCs w:val="28"/>
              </w:rPr>
              <w:lastRenderedPageBreak/>
              <w:t xml:space="preserve">Investigación y aprendizaje 30 </w:t>
            </w:r>
            <w:r>
              <w:rPr>
                <w:rFonts w:ascii="Calibri" w:eastAsia="Calibri" w:hAnsi="Calibri" w:cs="Calibri"/>
                <w:color w:val="0000FF"/>
                <w:sz w:val="28"/>
                <w:szCs w:val="28"/>
              </w:rPr>
              <w:t xml:space="preserve">min</w:t>
            </w:r>
          </w:p>
        </w:tc>
      </w:tr>
      <w:tr w:rsidR="00375116">
        <w:tc>
          <w:tcPr>
            <w:tcW w:w="13670" w:type="dxa"/>
            <w:shd w:val="clear" w:color="auto" w:fill="C2D69B"/>
          </w:tcPr>
          <w:p w:rsidR="00375116" w:rsidRDefault="0037511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</w:pPr>
          </w:p>
          <w:p w:rsidR="00375116" w:rsidRDefault="006023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  <w:t xml:space="preserve">Actividad 1. </w:t>
            </w:r>
            <w:r>
              <w:rPr>
                <w:rFonts w:ascii="Calibri" w:eastAsia="Calibri" w:hAnsi="Calibri" w:cs="Calibri"/>
              </w:rPr>
              <w:t xml:space="preserve"/>
            </w:r>
            <w:r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  <w:t xml:space="preserve">Alimentos extraños del futuro</w:t>
            </w:r>
          </w:p>
          <w:p w:rsidR="00375116" w:rsidRDefault="006023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  <w:t xml:space="preserve">Los temas son:</w:t>
            </w:r>
          </w:p>
          <w:p w:rsidR="00375116" w:rsidRDefault="0060233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</w:rPr>
              <w:t xml:space="preserve">Agricultura vertical  cultivo de </w:t>
            </w:r>
            <w:r>
              <w:rPr>
                <w:rFonts w:ascii="Calibri" w:eastAsia="Calibri" w:hAnsi="Calibri" w:cs="Calibri"/>
              </w:rPr>
              <w:t xml:space="preserve">alimentos dentro de los edificios de la ciudad. </w:t>
            </w:r>
          </w:p>
          <w:p w:rsidR="00375116" w:rsidRDefault="009F3B82">
            <w:pPr>
              <w:spacing w:after="0" w:line="240" w:lineRule="auto"/>
              <w:rPr>
                <w:rFonts w:ascii="Calibri" w:eastAsia="Calibri" w:hAnsi="Calibri" w:cs="Calibri"/>
              </w:rPr>
            </w:pPr>
            <w:hyperlink r:id="rId12">
              <w:r w:rsidR="0060233B">
                <w:rPr>
                  <w:rFonts w:ascii="Calibri" w:eastAsia="Calibri" w:hAnsi="Calibri" w:cs="Calibri"/>
                  <w:color w:val="1155CC"/>
                  <w:u w:val="single"/>
                </w:rPr>
                <w:t xml:space="preserve">Explora nuestro invernadero vertical: visita amigable para niños a la granja hidropónica </w:t>
              </w:r>
            </w:hyperlink>
            <w:r w:rsidR="0060233B">
              <w:rPr>
                <w:rFonts w:ascii="Calibri" w:eastAsia="Calibri" w:hAnsi="Calibri" w:cs="Calibri"/>
              </w:rPr>
              <w:t xml:space="preserve"/>
            </w:r>
          </w:p>
          <w:p w:rsidR="00375116" w:rsidRDefault="00375116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  <w:p w:rsidR="00375116" w:rsidRDefault="0060233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</w:rPr>
              <w:t xml:space="preserve">Carne de </w:t>
            </w:r>
            <w:r>
              <w:rPr>
                <w:rFonts w:ascii="Calibri" w:eastAsia="Calibri" w:hAnsi="Calibri" w:cs="Calibri"/>
              </w:rPr>
              <w:t xml:space="preserve">laboratorio  carne producida sin animales.</w:t>
            </w:r>
          </w:p>
          <w:p w:rsidR="00375116" w:rsidRDefault="0060233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/>
            </w:r>
            <w:hyperlink r:id="rId13">
              <w:r>
                <w:rPr>
                  <w:rFonts w:ascii="Calibri" w:eastAsia="Calibri" w:hAnsi="Calibri" w:cs="Calibri"/>
                  <w:color w:val="1155CC"/>
                  <w:u w:val="single"/>
                </w:rPr>
                <w:t xml:space="preserve"> ¿Qué es la carne cultivada en laboratorio? - YouTube .</w:t>
              </w:r>
            </w:hyperlink>
          </w:p>
          <w:p w:rsidR="00375116" w:rsidRDefault="00375116">
            <w:pPr>
              <w:numPr>
                <w:ilvl w:val="0"/>
                <w:numId w:val="16"/>
              </w:numPr>
              <w:spacing w:after="0" w:line="240" w:lineRule="auto"/>
              <w:rPr>
                <w:rFonts w:ascii="Calibri" w:eastAsia="Calibri" w:hAnsi="Calibri" w:cs="Calibri"/>
              </w:rPr>
            </w:pPr>
          </w:p>
          <w:p w:rsidR="00375116" w:rsidRDefault="0060233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</w:rPr>
              <w:t xml:space="preserve">Nutrición basada en insectos  </w:t>
            </w:r>
            <w:r>
              <w:rPr>
                <w:rFonts w:ascii="Calibri" w:eastAsia="Calibri" w:hAnsi="Calibri" w:cs="Calibri"/>
              </w:rPr>
              <w:t xml:space="preserve">Alimentos ricos en energía y nutrientes</w:t>
            </w:r>
          </w:p>
          <w:p w:rsidR="00375116" w:rsidRDefault="009F3B82">
            <w:pPr>
              <w:spacing w:after="0" w:line="240" w:lineRule="auto"/>
              <w:rPr>
                <w:rFonts w:ascii="Calibri" w:eastAsia="Calibri" w:hAnsi="Calibri" w:cs="Calibri"/>
              </w:rPr>
            </w:pPr>
            <w:hyperlink r:id="rId14">
              <w:r w:rsidR="0060233B">
                <w:rPr>
                  <w:rFonts w:ascii="Calibri" w:eastAsia="Calibri" w:hAnsi="Calibri" w:cs="Calibri"/>
                  <w:color w:val="1155CC"/>
                  <w:u w:val="single"/>
                </w:rPr>
                <w:t>https://www.youtube.com/watch?v=bZmv2bIsroE</w:t>
              </w:r>
            </w:hyperlink>
          </w:p>
          <w:p w:rsidR="00375116" w:rsidRDefault="00375116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  <w:p w:rsidR="00375116" w:rsidRDefault="0060233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</w:rPr>
              <w:t xml:space="preserve">Acuapónica y hidropónica  cultivo </w:t>
            </w:r>
            <w:r>
              <w:rPr>
                <w:rFonts w:ascii="Calibri" w:eastAsia="Calibri" w:hAnsi="Calibri" w:cs="Calibri"/>
              </w:rPr>
              <w:t xml:space="preserve">de peces y plantas sin suelo</w:t>
            </w:r>
          </w:p>
          <w:p w:rsidR="00375116" w:rsidRDefault="009F3B82">
            <w:pPr>
              <w:spacing w:after="0" w:line="240" w:lineRule="auto"/>
              <w:rPr>
                <w:rFonts w:ascii="Calibri" w:eastAsia="Calibri" w:hAnsi="Calibri" w:cs="Calibri"/>
                <w:color w:val="1155CC"/>
                <w:u w:val="single"/>
              </w:rPr>
            </w:pPr>
            <w:hyperlink r:id="rId15">
              <w:r w:rsidR="0060233B">
                <w:rPr>
                  <w:rFonts w:ascii="Calibri" w:eastAsia="Calibri" w:hAnsi="Calibri" w:cs="Calibri"/>
                  <w:color w:val="1155CC"/>
                  <w:u w:val="single"/>
                </w:rPr>
                <w:t>https://www.youtube.com/watch?v=LV2jIkOwYl8</w:t>
              </w:r>
            </w:hyperlink>
          </w:p>
          <w:p w:rsidR="0079132A" w:rsidRDefault="0079132A">
            <w:pPr>
              <w:spacing w:after="0" w:line="240" w:lineRule="auto"/>
              <w:rPr>
                <w:rFonts w:ascii="Calibri" w:eastAsia="Calibri" w:hAnsi="Calibri" w:cs="Calibri"/>
                <w:color w:val="1155CC"/>
                <w:u w:val="single"/>
              </w:rPr>
            </w:pPr>
          </w:p>
          <w:p w:rsidR="0079132A" w:rsidRDefault="0079132A" w:rsidP="0079132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El profesor dividirá a los estudiantes en equipos (3-5 estudiantes) y </w:t>
            </w:r>
            <w:r w:rsidR="00714784">
              <w:rPr>
                <w:rFonts w:ascii="Calibri" w:eastAsia="Calibri" w:hAnsi="Calibri" w:cs="Calibri"/>
              </w:rPr>
              <w:t xml:space="preserve"/>
            </w:r>
            <w:r>
              <w:rPr>
                <w:rFonts w:ascii="Calibri" w:eastAsia="Calibri" w:hAnsi="Calibri" w:cs="Calibri"/>
              </w:rPr>
              <w:t xml:space="preserve">cada equipo elegirá un tema.</w:t>
            </w:r>
          </w:p>
          <w:p w:rsidR="0079132A" w:rsidRPr="0079132A" w:rsidRDefault="00714784" w:rsidP="0079132A">
            <w:pPr>
              <w:pStyle w:val="Listaconvietas2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libri" w:eastAsia="Calibri" w:hAnsi="Calibri" w:cs="Calibri"/>
              </w:rPr>
            </w:pPr>
            <w:r>
              <w:t xml:space="preserve">Los </w:t>
            </w:r>
            <w:r w:rsidR="0079132A">
              <w:t xml:space="preserve">Estudiantes verán los videos relacionados con los temas.</w:t>
            </w:r>
          </w:p>
          <w:p w:rsidR="0079132A" w:rsidRDefault="0079132A" w:rsidP="0079132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Los </w:t>
            </w:r>
            <w:r w:rsidR="0060233B">
              <w:rPr>
                <w:rFonts w:ascii="Calibri" w:eastAsia="Calibri" w:hAnsi="Calibri" w:cs="Calibri"/>
              </w:rPr>
              <w:t xml:space="preserve">estudiantes </w:t>
            </w:r>
            <w:r>
              <w:rPr>
                <w:rFonts w:ascii="Calibri" w:eastAsia="Calibri" w:hAnsi="Calibri" w:cs="Calibri"/>
              </w:rPr>
              <w:t xml:space="preserve">llenarán </w:t>
            </w:r>
            <w:r w:rsidR="00714784">
              <w:rPr>
                <w:rFonts w:ascii="Calibri" w:eastAsia="Calibri" w:hAnsi="Calibri" w:cs="Calibri"/>
              </w:rPr>
              <w:t xml:space="preserve">la </w:t>
            </w:r>
            <w:r w:rsidR="001F21ED">
              <w:rPr>
                <w:rFonts w:ascii="Calibri" w:eastAsia="Calibri" w:hAnsi="Calibri" w:cs="Calibri"/>
              </w:rPr>
              <w:t xml:space="preserve">hoja de trabajo correspondiente </w:t>
            </w:r>
            <w:r w:rsidR="001F21ED" w:rsidRPr="00354563">
              <w:rPr>
                <w:rFonts w:ascii="Calibri" w:eastAsia="Calibri" w:hAnsi="Calibri" w:cs="Calibri"/>
                <w:color w:val="FF0000"/>
              </w:rPr>
              <w:t xml:space="preserve">(Att. </w:t>
            </w:r>
            <w:r w:rsidR="00714784" w:rsidRPr="00354563">
              <w:rPr>
                <w:rFonts w:ascii="Calibri" w:eastAsia="Calibri" w:hAnsi="Calibri" w:cs="Calibri"/>
                <w:color w:val="FF0000"/>
              </w:rPr>
              <w:t xml:space="preserve">2.1) </w:t>
            </w:r>
            <w:r w:rsidRPr="00354563">
              <w:rPr>
                <w:rFonts w:ascii="Calibri" w:eastAsia="Calibri" w:hAnsi="Calibri" w:cs="Calibri"/>
                <w:color w:val="FF0000"/>
              </w:rPr>
              <w:t xml:space="preserve"/>
            </w:r>
          </w:p>
          <w:p w:rsidR="00714784" w:rsidRDefault="00714784" w:rsidP="0079132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Cada equipo presentará su trabajo y discutirá sobre ello.</w:t>
            </w:r>
          </w:p>
          <w:p w:rsidR="0079132A" w:rsidRPr="00714784" w:rsidRDefault="00714784" w:rsidP="00714784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Opcional: El </w:t>
            </w:r>
            <w:r w:rsidR="0079132A" w:rsidRPr="00714784">
              <w:rPr>
                <w:rFonts w:ascii="Calibri" w:eastAsia="Calibri" w:hAnsi="Calibri" w:cs="Calibri"/>
              </w:rPr>
              <w:t xml:space="preserve">profesor puede crear las imágenes utilizando herramientas </w:t>
            </w:r>
            <w:r>
              <w:rPr>
                <w:rFonts w:ascii="Calibri" w:eastAsia="Calibri" w:hAnsi="Calibri" w:cs="Calibri"/>
              </w:rPr>
              <w:t xml:space="preserve">de generación de imágenes de IA.</w:t>
            </w:r>
          </w:p>
          <w:p w:rsidR="00375116" w:rsidRPr="00115887" w:rsidRDefault="0060233B">
            <w:pPr>
              <w:spacing w:after="0" w:line="240" w:lineRule="auto"/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</w:pPr>
            <w:r>
              <w:rPr>
                <w:rFonts w:ascii="Calibri" w:eastAsia="Calibri" w:hAnsi="Calibri" w:cs="Calibri"/>
              </w:rPr>
              <w:br/>
            </w:r>
            <w:r w:rsidRPr="00115887"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  <w:t xml:space="preserve">Actividad 2. (Opcional) - sólo para estudiantes de 12 años. </w:t>
            </w:r>
          </w:p>
          <w:p w:rsidR="00375116" w:rsidRPr="00354563" w:rsidRDefault="0060233B">
            <w:pPr>
              <w:spacing w:after="0" w:line="240" w:lineRule="auto"/>
              <w:rPr>
                <w:rFonts w:ascii="Calibri" w:eastAsia="Calibri" w:hAnsi="Calibri" w:cs="Calibri"/>
                <w:color w:val="FF0000"/>
              </w:rPr>
            </w:pPr>
            <w:r>
              <w:rPr>
                <w:rFonts w:ascii="Calibri" w:eastAsia="Calibri" w:hAnsi="Calibri" w:cs="Calibri"/>
              </w:rPr>
              <w:t xml:space="preserve">Los estudiantes trabajarán en 4 equipos. Cada equipo utilizará una computadora para investigar uno de los 4 tipos diferentes de tecnologías agrícolas </w:t>
            </w:r>
            <w:r w:rsidR="00AE0177">
              <w:rPr>
                <w:rFonts w:ascii="Calibri" w:eastAsia="Calibri" w:hAnsi="Calibri" w:cs="Calibri"/>
              </w:rPr>
              <w:t xml:space="preserve">futuras (bajo la supervisión del </w:t>
            </w:r>
            <w:r>
              <w:rPr>
                <w:rFonts w:ascii="Calibri" w:eastAsia="Calibri" w:hAnsi="Calibri" w:cs="Calibri"/>
              </w:rPr>
              <w:t xml:space="preserve">profesor). Rellenarán la </w:t>
            </w:r>
            <w:r w:rsidR="00115887">
              <w:rPr>
                <w:rFonts w:ascii="Calibri" w:eastAsia="Calibri" w:hAnsi="Calibri" w:cs="Calibri"/>
              </w:rPr>
              <w:t xml:space="preserve">hoja </w:t>
            </w:r>
            <w:r w:rsidR="001F21ED">
              <w:rPr>
                <w:rFonts w:ascii="Calibri" w:eastAsia="Calibri" w:hAnsi="Calibri" w:cs="Calibri"/>
              </w:rPr>
              <w:t xml:space="preserve">de trabajo correspondiente </w:t>
            </w:r>
            <w:r w:rsidR="001F21ED" w:rsidRPr="00354563">
              <w:rPr>
                <w:rFonts w:ascii="Calibri" w:eastAsia="Calibri" w:hAnsi="Calibri" w:cs="Calibri"/>
                <w:color w:val="FF0000"/>
              </w:rPr>
              <w:t xml:space="preserve">(Att. 2.2)</w:t>
            </w:r>
            <w:r w:rsidRPr="00354563">
              <w:rPr>
                <w:rFonts w:ascii="Calibri" w:eastAsia="Calibri" w:hAnsi="Calibri" w:cs="Calibri"/>
                <w:color w:val="FF0000"/>
              </w:rPr>
              <w:t xml:space="preserve"/>
            </w:r>
          </w:p>
          <w:p w:rsidR="00375116" w:rsidRDefault="00375116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  <w:p w:rsidR="00375116" w:rsidRDefault="0060233B">
            <w:pPr>
              <w:spacing w:after="0" w:line="240" w:lineRule="auto"/>
              <w:rPr>
                <w:rFonts w:ascii="Calibri" w:eastAsia="Calibri" w:hAnsi="Calibri" w:cs="Calibri"/>
                <w:i/>
                <w:color w:val="FF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i/>
                <w:color w:val="FF0000"/>
                <w:sz w:val="24"/>
                <w:szCs w:val="24"/>
              </w:rPr>
              <w:t xml:space="preserve">*Está conectado a la actividad opcional </w:t>
            </w:r>
            <w:r w:rsidR="00566E9E">
              <w:rPr>
                <w:rFonts w:ascii="Calibri" w:eastAsia="Calibri" w:hAnsi="Calibri" w:cs="Calibri"/>
                <w:i/>
                <w:color w:val="FF0000"/>
                <w:sz w:val="24"/>
                <w:szCs w:val="24"/>
              </w:rPr>
              <w:t xml:space="preserve">2 </w:t>
            </w:r>
            <w:r>
              <w:rPr>
                <w:rFonts w:ascii="Calibri" w:eastAsia="Calibri" w:hAnsi="Calibri" w:cs="Calibri"/>
                <w:i/>
                <w:color w:val="FF0000"/>
                <w:sz w:val="24"/>
                <w:szCs w:val="24"/>
              </w:rPr>
              <w:t xml:space="preserve">en la sección de aplicaciones creativas.</w:t>
            </w:r>
          </w:p>
        </w:tc>
      </w:tr>
    </w:tbl>
    <w:p w:rsidR="00375116" w:rsidRDefault="0037511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eastAsia="Calibri" w:hAnsi="Calibri" w:cs="Calibri"/>
        </w:rPr>
      </w:pPr>
    </w:p>
    <w:tbl>
      <w:tblPr>
        <w:tblStyle w:val="a9"/>
        <w:tblW w:w="136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670"/>
      </w:tblGrid>
      <w:tr w:rsidR="00375116">
        <w:tc>
          <w:tcPr>
            <w:tcW w:w="13670" w:type="dxa"/>
            <w:shd w:val="clear" w:color="auto" w:fill="E5B9B7"/>
          </w:tcPr>
          <w:p w:rsidR="00375116" w:rsidRDefault="0060233B">
            <w:r>
              <w:rPr>
                <w:rFonts w:ascii="Calibri" w:eastAsia="Calibri" w:hAnsi="Calibri" w:cs="Calibri"/>
                <w:b/>
                <w:color w:val="76923C"/>
                <w:sz w:val="28"/>
                <w:szCs w:val="28"/>
              </w:rPr>
              <w:lastRenderedPageBreak/>
              <w:t xml:space="preserve">Aplicación creativa 30 + </w:t>
            </w:r>
            <w:r w:rsidR="00115887">
              <w:rPr>
                <w:rFonts w:ascii="Calibri" w:eastAsia="Calibri" w:hAnsi="Calibri" w:cs="Calibri"/>
                <w:b/>
                <w:color w:val="76923C"/>
                <w:sz w:val="28"/>
                <w:szCs w:val="28"/>
              </w:rPr>
              <w:t xml:space="preserve"/>
            </w:r>
            <w:r w:rsidR="00115887">
              <w:rPr>
                <w:rFonts w:ascii="Calibri" w:eastAsia="Calibri" w:hAnsi="Calibri" w:cs="Calibri"/>
                <w:color w:val="0000FF"/>
                <w:sz w:val="28"/>
                <w:szCs w:val="28"/>
              </w:rPr>
              <w:t xml:space="preserve">30 min.</w:t>
            </w:r>
          </w:p>
        </w:tc>
      </w:tr>
      <w:tr w:rsidR="00375116">
        <w:tc>
          <w:tcPr>
            <w:tcW w:w="13670" w:type="dxa"/>
            <w:shd w:val="clear" w:color="auto" w:fill="E5B9B7"/>
          </w:tcPr>
          <w:p w:rsidR="00375116" w:rsidRPr="00106022" w:rsidRDefault="0060233B">
            <w:pPr>
              <w:spacing w:after="0" w:line="240" w:lineRule="auto"/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  <w:t xml:space="preserve"/>
            </w:r>
            <w:r w:rsidR="00115887" w:rsidRPr="00106022"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  <w:t xml:space="preserve"> Actividad 1. </w:t>
            </w:r>
            <w:r w:rsidRPr="00106022"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  <w:t xml:space="preserve">Creando el menú futurista perfecto</w:t>
            </w:r>
          </w:p>
          <w:p w:rsidR="00375116" w:rsidRDefault="00375116">
            <w:pPr>
              <w:spacing w:after="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</w:p>
          <w:p w:rsidR="00375116" w:rsidRDefault="0060233B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 xml:space="preserve">BRAINSTORMING El profesor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pedirá a los estudiantes que nombren algunos alimentos futuristas creativos y organicen las respuestas de los estudiantes utilizando la herramienta de IA Miro.</w:t>
            </w:r>
          </w:p>
          <w:p w:rsidR="00375116" w:rsidRDefault="0060233B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Después de revisar la lista, el maestro asignará a los estudiantes que usen esos ingredientes para crear platos para el menú futurista. Trabajarán en pequeños grupos de 4. Cada menú debe tener al menos un dibujo del plato. </w:t>
            </w:r>
            <w:r w:rsidR="00566E9E">
              <w:rPr>
                <w:rFonts w:ascii="Calibri" w:eastAsia="Calibri" w:hAnsi="Calibri" w:cs="Calibri"/>
                <w:sz w:val="24"/>
                <w:szCs w:val="24"/>
              </w:rPr>
              <w:t xml:space="preserve"/>
            </w:r>
            <w:r w:rsidR="00566E9E" w:rsidRPr="00354563">
              <w:rPr>
                <w:rFonts w:ascii="Calibri" w:eastAsia="Calibri" w:hAnsi="Calibri" w:cs="Calibri"/>
                <w:color w:val="FF0000"/>
                <w:sz w:val="24"/>
                <w:szCs w:val="24"/>
              </w:rPr>
              <w:t xml:space="preserve">(Act. </w:t>
            </w:r>
            <w:r w:rsidR="001F21ED" w:rsidRPr="00354563">
              <w:rPr>
                <w:rFonts w:ascii="Calibri" w:eastAsia="Calibri" w:hAnsi="Calibri" w:cs="Calibri"/>
                <w:color w:val="FF0000"/>
                <w:sz w:val="24"/>
                <w:szCs w:val="24"/>
              </w:rPr>
              <w:t xml:space="preserve">3.1)</w:t>
            </w:r>
            <w:r w:rsidR="00566E9E" w:rsidRPr="00354563">
              <w:rPr>
                <w:rFonts w:ascii="Calibri" w:eastAsia="Calibri" w:hAnsi="Calibri" w:cs="Calibri"/>
                <w:color w:val="FF0000"/>
                <w:sz w:val="24"/>
                <w:szCs w:val="24"/>
              </w:rPr>
              <w:t xml:space="preserve"/>
            </w:r>
          </w:p>
          <w:p w:rsidR="00375116" w:rsidRDefault="0060233B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El menú de los estudiantes debe incluir:</w:t>
            </w:r>
          </w:p>
          <w:p w:rsidR="00375116" w:rsidRDefault="0060233B">
            <w:pPr>
              <w:numPr>
                <w:ilvl w:val="0"/>
                <w:numId w:val="14"/>
              </w:numPr>
              <w:spacing w:after="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Inicio</w:t>
            </w:r>
          </w:p>
          <w:p w:rsidR="00375116" w:rsidRDefault="0060233B">
            <w:pPr>
              <w:numPr>
                <w:ilvl w:val="0"/>
                <w:numId w:val="14"/>
              </w:numPr>
              <w:spacing w:after="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El plato principal </w:t>
            </w:r>
          </w:p>
          <w:p w:rsidR="00375116" w:rsidRDefault="0060233B">
            <w:pPr>
              <w:numPr>
                <w:ilvl w:val="0"/>
                <w:numId w:val="14"/>
              </w:numPr>
              <w:spacing w:after="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Deserto</w:t>
            </w:r>
          </w:p>
          <w:p w:rsidR="00375116" w:rsidRDefault="0060233B">
            <w:pPr>
              <w:numPr>
                <w:ilvl w:val="0"/>
                <w:numId w:val="14"/>
              </w:num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Las bebidas</w:t>
            </w:r>
          </w:p>
          <w:p w:rsidR="00375116" w:rsidRDefault="0060233B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El grupo presentará su menú y sus dibujos a los demás grupos.</w:t>
            </w:r>
          </w:p>
          <w:p w:rsidR="00566E9E" w:rsidRDefault="00566E9E">
            <w:pPr>
              <w:spacing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Opcional: el profesor utilizará algún chatbot (chatgpt, gemini, copiloto...) para mostrar en un panel digital cómo IA crea algunos de los platos. </w:t>
            </w:r>
          </w:p>
          <w:p w:rsidR="00375116" w:rsidRDefault="00375116">
            <w:pPr>
              <w:spacing w:after="0" w:line="240" w:lineRule="auto"/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</w:pPr>
          </w:p>
          <w:p w:rsidR="00375116" w:rsidRDefault="00375116">
            <w:pPr>
              <w:spacing w:after="0" w:line="240" w:lineRule="auto"/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</w:pPr>
          </w:p>
          <w:p w:rsidR="00375116" w:rsidRDefault="00115887">
            <w:pPr>
              <w:spacing w:after="0" w:line="240" w:lineRule="auto"/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  <w:t xml:space="preserve">Actividad 2. </w:t>
            </w:r>
            <w:r w:rsidR="0060233B"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  <w:t xml:space="preserve">(Opcional) - sólo para estudiantes de 12 años. </w:t>
            </w:r>
          </w:p>
          <w:p w:rsidR="00375116" w:rsidRDefault="0037511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</w:p>
          <w:p w:rsidR="00375116" w:rsidRDefault="006023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i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i/>
                <w:sz w:val="24"/>
                <w:szCs w:val="24"/>
              </w:rPr>
              <w:t xml:space="preserve">Una vez que los estudiantes </w:t>
            </w:r>
            <w:r>
              <w:rPr>
                <w:rFonts w:ascii="Calibri" w:eastAsia="Calibri" w:hAnsi="Calibri" w:cs="Calibri"/>
                <w:i/>
                <w:color w:val="000000"/>
                <w:sz w:val="24"/>
                <w:szCs w:val="24"/>
              </w:rPr>
              <w:t xml:space="preserve"/>
            </w:r>
            <w:r>
              <w:rPr>
                <w:rFonts w:ascii="Calibri" w:eastAsia="Calibri" w:hAnsi="Calibri" w:cs="Calibri"/>
                <w:i/>
                <w:sz w:val="24"/>
                <w:szCs w:val="24"/>
              </w:rPr>
              <w:t xml:space="preserve">hayan </w:t>
            </w:r>
            <w:r>
              <w:rPr>
                <w:rFonts w:ascii="Calibri" w:eastAsia="Calibri" w:hAnsi="Calibri" w:cs="Calibri"/>
                <w:i/>
                <w:color w:val="000000"/>
                <w:sz w:val="24"/>
                <w:szCs w:val="24"/>
              </w:rPr>
              <w:t xml:space="preserve">completado </w:t>
            </w:r>
            <w:r>
              <w:rPr>
                <w:rFonts w:ascii="Calibri" w:eastAsia="Calibri" w:hAnsi="Calibri" w:cs="Calibri"/>
                <w:i/>
                <w:sz w:val="24"/>
                <w:szCs w:val="24"/>
              </w:rPr>
              <w:t xml:space="preserve">su investigación sobre </w:t>
            </w:r>
            <w:r>
              <w:rPr>
                <w:rFonts w:ascii="Calibri" w:eastAsia="Calibri" w:hAnsi="Calibri" w:cs="Calibri"/>
                <w:i/>
                <w:color w:val="000000"/>
                <w:sz w:val="24"/>
                <w:szCs w:val="24"/>
              </w:rPr>
              <w:t xml:space="preserve"/>
            </w:r>
            <w:r>
              <w:rPr>
                <w:rFonts w:ascii="Calibri" w:eastAsia="Calibri" w:hAnsi="Calibri" w:cs="Calibri"/>
                <w:i/>
                <w:sz w:val="24"/>
                <w:szCs w:val="24"/>
              </w:rPr>
              <w:t xml:space="preserve">la </w:t>
            </w:r>
            <w:r>
              <w:rPr>
                <w:rFonts w:ascii="Calibri" w:eastAsia="Calibri" w:hAnsi="Calibri" w:cs="Calibri"/>
                <w:i/>
                <w:color w:val="000000"/>
                <w:sz w:val="24"/>
                <w:szCs w:val="24"/>
              </w:rPr>
              <w:t xml:space="preserve">tecnología, </w:t>
            </w:r>
            <w:r>
              <w:rPr>
                <w:rFonts w:ascii="Calibri" w:eastAsia="Calibri" w:hAnsi="Calibri" w:cs="Calibri"/>
                <w:i/>
                <w:sz w:val="24"/>
                <w:szCs w:val="24"/>
              </w:rPr>
              <w:t xml:space="preserve">convertirán </w:t>
            </w:r>
            <w:r>
              <w:rPr>
                <w:rFonts w:ascii="Calibri" w:eastAsia="Calibri" w:hAnsi="Calibri" w:cs="Calibri"/>
                <w:i/>
                <w:color w:val="000000"/>
                <w:sz w:val="24"/>
                <w:szCs w:val="24"/>
              </w:rPr>
              <w:t xml:space="preserve">sus hallazgos en </w:t>
            </w:r>
            <w:r>
              <w:rPr>
                <w:rFonts w:ascii="Calibri" w:eastAsia="Calibri" w:hAnsi="Calibri" w:cs="Calibri"/>
                <w:b/>
                <w:i/>
                <w:sz w:val="24"/>
                <w:szCs w:val="24"/>
              </w:rPr>
              <w:t xml:space="preserve">una Canva ¡Presentación!</w:t>
            </w:r>
            <w:r>
              <w:rPr>
                <w:rFonts w:ascii="Calibri" w:eastAsia="Calibri" w:hAnsi="Calibri" w:cs="Calibri"/>
                <w:i/>
                <w:color w:val="000000"/>
                <w:sz w:val="24"/>
                <w:szCs w:val="24"/>
              </w:rPr>
              <w:t xml:space="preserve"/>
            </w:r>
          </w:p>
          <w:p w:rsidR="00375116" w:rsidRDefault="0060233B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 xml:space="preserve">Organizarán 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su 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 xml:space="preserve">contenido 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utilizando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/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/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las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respuestas de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la siguiente estructura.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/>
            </w:r>
          </w:p>
          <w:p w:rsidR="00566E9E" w:rsidRDefault="00566E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Calibri" w:eastAsia="Calibri" w:hAnsi="Calibri" w:cs="Calibri"/>
                <w:sz w:val="24"/>
                <w:szCs w:val="24"/>
              </w:rPr>
            </w:pPr>
          </w:p>
          <w:p w:rsidR="00375116" w:rsidRDefault="006023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La presentación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debe incluir 7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/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/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diapositivas: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/>
            </w:r>
          </w:p>
          <w:p w:rsidR="00375116" w:rsidRDefault="0060233B">
            <w:pPr>
              <w:numPr>
                <w:ilvl w:val="1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i/>
                <w:color w:val="000000"/>
              </w:rPr>
            </w:pPr>
            <w:r>
              <w:rPr>
                <w:rFonts w:ascii="Calibri" w:eastAsia="Calibri" w:hAnsi="Calibri" w:cs="Calibri"/>
                <w:b/>
                <w:i/>
                <w:color w:val="000000"/>
              </w:rPr>
              <w:t xml:space="preserve">Título </w:t>
            </w:r>
            <w:r>
              <w:rPr>
                <w:rFonts w:ascii="Calibri" w:eastAsia="Calibri" w:hAnsi="Calibri" w:cs="Calibri"/>
                <w:i/>
                <w:color w:val="000000"/>
              </w:rPr>
              <w:t xml:space="preserve">(por ejemplo: En el año 2050: agricultura vertical)</w:t>
            </w:r>
          </w:p>
          <w:p w:rsidR="00375116" w:rsidRDefault="0060233B">
            <w:pPr>
              <w:numPr>
                <w:ilvl w:val="1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i/>
                <w:color w:val="000000"/>
              </w:rPr>
            </w:pPr>
            <w:r>
              <w:rPr>
                <w:rFonts w:ascii="Calibri" w:eastAsia="Calibri" w:hAnsi="Calibri" w:cs="Calibri"/>
                <w:b/>
                <w:i/>
                <w:color w:val="000000"/>
              </w:rPr>
              <w:lastRenderedPageBreak/>
              <w:t xml:space="preserve">Lo que </w:t>
            </w:r>
            <w:r>
              <w:rPr>
                <w:rFonts w:ascii="Calibri" w:eastAsia="Calibri" w:hAnsi="Calibri" w:cs="Calibri"/>
                <w:i/>
                <w:color w:val="000000"/>
              </w:rPr>
              <w:t xml:space="preserve">es (una breve explicación de la tecnología)</w:t>
            </w:r>
          </w:p>
          <w:p w:rsidR="00375116" w:rsidRDefault="0060233B">
            <w:pPr>
              <w:numPr>
                <w:ilvl w:val="1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i/>
                <w:color w:val="000000"/>
              </w:rPr>
            </w:pPr>
            <w:r>
              <w:rPr>
                <w:rFonts w:ascii="Calibri" w:eastAsia="Calibri" w:hAnsi="Calibri" w:cs="Calibri"/>
                <w:b/>
                <w:i/>
                <w:color w:val="000000"/>
              </w:rPr>
              <w:t xml:space="preserve">¿Cómo funciona?</w:t>
            </w:r>
          </w:p>
          <w:p w:rsidR="00375116" w:rsidRDefault="0060233B">
            <w:pPr>
              <w:numPr>
                <w:ilvl w:val="1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i/>
                <w:color w:val="000000"/>
              </w:rPr>
              <w:t xml:space="preserve">¿Ya existe aquí o en el mundo?</w:t>
            </w:r>
          </w:p>
          <w:p w:rsidR="00375116" w:rsidRDefault="0060233B">
            <w:pPr>
              <w:numPr>
                <w:ilvl w:val="1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i/>
                <w:color w:val="000000"/>
              </w:rPr>
            </w:pPr>
            <w:r>
              <w:rPr>
                <w:rFonts w:ascii="Calibri" w:eastAsia="Calibri" w:hAnsi="Calibri" w:cs="Calibri"/>
                <w:b/>
                <w:i/>
                <w:color w:val="000000"/>
              </w:rPr>
              <w:t xml:space="preserve">Aspectos y razones positivos y negativos</w:t>
            </w:r>
          </w:p>
          <w:p w:rsidR="00375116" w:rsidRDefault="0060233B">
            <w:pPr>
              <w:numPr>
                <w:ilvl w:val="1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b/>
                <w:i/>
                <w:color w:val="000000"/>
              </w:rPr>
            </w:pPr>
            <w:r>
              <w:rPr>
                <w:rFonts w:ascii="Calibri" w:eastAsia="Calibri" w:hAnsi="Calibri" w:cs="Calibri"/>
                <w:b/>
                <w:i/>
                <w:color w:val="000000"/>
              </w:rPr>
              <w:t xml:space="preserve">¿Lo usaría? ¿Por qué o por qué no?</w:t>
            </w:r>
          </w:p>
          <w:p w:rsidR="00375116" w:rsidRDefault="0060233B">
            <w:pPr>
              <w:numPr>
                <w:ilvl w:val="1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i/>
                <w:color w:val="000000"/>
              </w:rPr>
            </w:pPr>
            <w:r>
              <w:rPr>
                <w:rFonts w:ascii="Calibri" w:eastAsia="Calibri" w:hAnsi="Calibri" w:cs="Calibri"/>
                <w:b/>
                <w:i/>
                <w:color w:val="000000"/>
              </w:rPr>
              <w:t xml:space="preserve">Su mensaje a la sociedad </w:t>
            </w:r>
            <w:r>
              <w:rPr>
                <w:rFonts w:ascii="Calibri" w:eastAsia="Calibri" w:hAnsi="Calibri" w:cs="Calibri"/>
                <w:i/>
                <w:color w:val="000000"/>
              </w:rPr>
              <w:t xml:space="preserve">¿por qué esta idea es importante para nuestro futuro?</w:t>
            </w:r>
          </w:p>
          <w:p w:rsidR="00375116" w:rsidRDefault="0060233B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 xml:space="preserve">La presentación de los 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estudiantes debe incluir algunas imágenes:Los estudiantes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br/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pueden crear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/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una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imagen utilizando un generador de imágenes de IA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utilizando Canva 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AI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 xml:space="preserve">o Google (bajo la supervisión de los maestros)</w:t>
            </w:r>
          </w:p>
          <w:p w:rsidR="00375116" w:rsidRDefault="0037511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440"/>
              <w:rPr>
                <w:rFonts w:ascii="Calibri" w:eastAsia="Calibri" w:hAnsi="Calibri" w:cs="Calibri"/>
                <w:b/>
                <w:i/>
                <w:color w:val="000000"/>
              </w:rPr>
            </w:pPr>
          </w:p>
          <w:p w:rsidR="00375116" w:rsidRDefault="0060233B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 xml:space="preserve">Los estudiantes deben 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diseñar 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 xml:space="preserve">su presentación de una manera visualmente atractiva: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/>
            </w:r>
          </w:p>
          <w:p w:rsidR="00375116" w:rsidRDefault="006023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080"/>
              <w:rPr>
                <w:rFonts w:ascii="Calibri" w:eastAsia="Calibri" w:hAnsi="Calibri" w:cs="Calibri"/>
                <w:i/>
                <w:color w:val="000000"/>
              </w:rPr>
            </w:pPr>
            <w:r>
              <w:rPr>
                <w:rFonts w:ascii="Calibri" w:eastAsia="Calibri" w:hAnsi="Calibri" w:cs="Calibri"/>
                <w:i/>
              </w:rPr>
              <w:t xml:space="preserve">Pueden usar </w:t>
            </w:r>
            <w:r>
              <w:rPr>
                <w:rFonts w:ascii="Calibri" w:eastAsia="Calibri" w:hAnsi="Calibri" w:cs="Calibri"/>
                <w:i/>
                <w:color w:val="000000"/>
              </w:rPr>
              <w:t xml:space="preserve">colores, fuentes, iconos y </w:t>
            </w:r>
            <w:r>
              <w:rPr>
                <w:rFonts w:ascii="Calibri" w:eastAsia="Calibri" w:hAnsi="Calibri" w:cs="Calibri"/>
                <w:i/>
              </w:rPr>
              <w:t xml:space="preserve">diseños </w:t>
            </w:r>
            <w:r>
              <w:rPr>
                <w:rFonts w:ascii="Calibri" w:eastAsia="Calibri" w:hAnsi="Calibri" w:cs="Calibri"/>
                <w:i/>
                <w:color w:val="000000"/>
              </w:rPr>
              <w:t xml:space="preserve">que son fáciles de leer y visuales.</w:t>
            </w:r>
          </w:p>
          <w:p w:rsidR="00375116" w:rsidRDefault="006023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080"/>
              <w:rPr>
                <w:rFonts w:ascii="Calibri" w:eastAsia="Calibri" w:hAnsi="Calibri" w:cs="Calibri"/>
                <w:i/>
                <w:color w:val="000000"/>
              </w:rPr>
            </w:pPr>
            <w:r>
              <w:rPr>
                <w:rFonts w:ascii="Calibri" w:eastAsia="Calibri" w:hAnsi="Calibri" w:cs="Calibri"/>
                <w:i/>
              </w:rPr>
              <w:t xml:space="preserve">Necesitan asegurarse de </w:t>
            </w:r>
            <w:r>
              <w:rPr>
                <w:rFonts w:ascii="Calibri" w:eastAsia="Calibri" w:hAnsi="Calibri" w:cs="Calibri"/>
                <w:i/>
                <w:color w:val="000000"/>
              </w:rPr>
              <w:t xml:space="preserve">que todos los </w:t>
            </w:r>
            <w:r>
              <w:rPr>
                <w:rFonts w:ascii="Calibri" w:eastAsia="Calibri" w:hAnsi="Calibri" w:cs="Calibri"/>
                <w:i/>
              </w:rPr>
              <w:t xml:space="preserve">textos no se copien de Internet y </w:t>
            </w:r>
            <w:r>
              <w:rPr>
                <w:rFonts w:ascii="Calibri" w:eastAsia="Calibri" w:hAnsi="Calibri" w:cs="Calibri"/>
                <w:i/>
                <w:color w:val="000000"/>
              </w:rPr>
              <w:t xml:space="preserve">se basan </w:t>
            </w:r>
            <w:r>
              <w:rPr>
                <w:rFonts w:ascii="Calibri" w:eastAsia="Calibri" w:hAnsi="Calibri" w:cs="Calibri"/>
                <w:i/>
              </w:rPr>
              <w:t xml:space="preserve">en </w:t>
            </w:r>
            <w:r>
              <w:rPr>
                <w:rFonts w:ascii="Calibri" w:eastAsia="Calibri" w:hAnsi="Calibri" w:cs="Calibri"/>
                <w:i/>
                <w:color w:val="000000"/>
              </w:rPr>
              <w:t xml:space="preserve">su investigación.</w:t>
            </w:r>
          </w:p>
          <w:p w:rsidR="00375116" w:rsidRDefault="006023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080"/>
              <w:rPr>
                <w:rFonts w:ascii="Calibri" w:eastAsia="Calibri" w:hAnsi="Calibri" w:cs="Calibri"/>
                <w:b/>
                <w:i/>
                <w:color w:val="000000"/>
              </w:rPr>
            </w:pPr>
            <w:r>
              <w:rPr>
                <w:rFonts w:ascii="Calibri" w:eastAsia="Calibri" w:hAnsi="Calibri" w:cs="Calibri"/>
                <w:i/>
              </w:rPr>
              <w:t xml:space="preserve">¡Deberían mantenerlo </w:t>
            </w:r>
            <w:r>
              <w:rPr>
                <w:rFonts w:ascii="Calibri" w:eastAsia="Calibri" w:hAnsi="Calibri" w:cs="Calibri"/>
                <w:i/>
                <w:color w:val="000000"/>
              </w:rPr>
              <w:t xml:space="preserve">corto y claro!</w:t>
            </w:r>
            <w:r>
              <w:rPr>
                <w:rFonts w:ascii="Calibri" w:eastAsia="Calibri" w:hAnsi="Calibri" w:cs="Calibri"/>
                <w:b/>
                <w:i/>
                <w:color w:val="000000"/>
              </w:rPr>
              <w:t xml:space="preserve"/>
            </w:r>
          </w:p>
          <w:p w:rsidR="00375116" w:rsidRDefault="0037511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080"/>
              <w:rPr>
                <w:rFonts w:ascii="Calibri" w:eastAsia="Calibri" w:hAnsi="Calibri" w:cs="Calibri"/>
                <w:b/>
                <w:i/>
              </w:rPr>
            </w:pPr>
          </w:p>
          <w:p w:rsidR="00375116" w:rsidRDefault="0060233B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Lista 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 xml:space="preserve">de verificación: </w:t>
            </w:r>
          </w:p>
          <w:p w:rsidR="00D606DC" w:rsidRDefault="0060233B" w:rsidP="00D606D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</w:rPr>
              <w:t xml:space="preserve">Los maestros compartirán con </w:t>
            </w:r>
            <w:r>
              <w:rPr>
                <w:rFonts w:ascii="Calibri" w:eastAsia="Calibri" w:hAnsi="Calibri" w:cs="Calibri"/>
                <w:color w:val="000000"/>
              </w:rPr>
              <w:t xml:space="preserve">los estudiantes la lista de </w:t>
            </w:r>
            <w:r>
              <w:rPr>
                <w:rFonts w:ascii="Calibri" w:eastAsia="Calibri" w:hAnsi="Calibri" w:cs="Calibri"/>
                <w:b/>
                <w:color w:val="1F497D"/>
              </w:rPr>
              <w:t xml:space="preserve">cheques impresa </w:t>
            </w:r>
            <w:r w:rsidR="00D606DC">
              <w:rPr>
                <w:rFonts w:ascii="Calibri" w:eastAsia="Calibri" w:hAnsi="Calibri" w:cs="Calibri"/>
                <w:color w:val="000000"/>
              </w:rPr>
              <w:t xml:space="preserve"/>
            </w:r>
            <w:r w:rsidR="00D606DC" w:rsidRPr="00354563">
              <w:rPr>
                <w:rFonts w:ascii="Calibri" w:eastAsia="Calibri" w:hAnsi="Calibri" w:cs="Calibri"/>
                <w:color w:val="FF0000"/>
              </w:rPr>
              <w:t xml:space="preserve">(Att. 3.2.1)</w:t>
            </w:r>
          </w:p>
          <w:p w:rsidR="00D606DC" w:rsidRDefault="00D606DC" w:rsidP="00D606D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Calibri" w:eastAsia="Calibri" w:hAnsi="Calibri" w:cs="Calibri"/>
                <w:b/>
                <w:color w:val="000000"/>
                <w:sz w:val="24"/>
                <w:szCs w:val="24"/>
                <w:u w:val="single"/>
              </w:rPr>
            </w:pPr>
          </w:p>
          <w:p w:rsidR="00375116" w:rsidRPr="00D606DC" w:rsidRDefault="0060233B" w:rsidP="00D606DC">
            <w:pPr>
              <w:pStyle w:val="Prrafodelista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  <w:r w:rsidRPr="00D606DC"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Presentación en equipo y evaluación </w:t>
            </w:r>
            <w:r w:rsidRPr="00D606DC">
              <w:rPr>
                <w:rFonts w:ascii="Calibri" w:eastAsia="Calibri" w:hAnsi="Calibri" w:cs="Calibri"/>
                <w:b/>
                <w:sz w:val="24"/>
                <w:szCs w:val="24"/>
              </w:rPr>
              <w:t xml:space="preserve">por pares</w:t>
            </w:r>
          </w:p>
          <w:p w:rsidR="00375116" w:rsidRDefault="00D606D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            El profesor </w:t>
            </w:r>
            <w:r w:rsidR="0060233B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compartirá con los estudiantes la lista de </w:t>
            </w:r>
            <w:r w:rsidR="0060233B">
              <w:rPr>
                <w:rFonts w:ascii="Calibri" w:eastAsia="Calibri" w:hAnsi="Calibri" w:cs="Calibri"/>
                <w:sz w:val="24"/>
                <w:szCs w:val="24"/>
              </w:rPr>
              <w:t xml:space="preserve"/>
            </w:r>
            <w:r w:rsidR="0060233B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evaluación </w:t>
            </w:r>
            <w:r w:rsidR="0060233B">
              <w:rPr>
                <w:rFonts w:ascii="Calibri" w:eastAsia="Calibri" w:hAnsi="Calibri" w:cs="Calibri"/>
                <w:sz w:val="24"/>
                <w:szCs w:val="24"/>
              </w:rPr>
              <w:t xml:space="preserve">por pares </w:t>
            </w:r>
            <w:r w:rsidR="0060233B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o la transferirá a Google los formularios... etc...</w:t>
            </w:r>
          </w:p>
          <w:p w:rsidR="00375116" w:rsidRDefault="0037511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Calibri" w:eastAsia="Calibri" w:hAnsi="Calibri" w:cs="Calibri"/>
                <w:i/>
                <w:color w:val="000000"/>
              </w:rPr>
            </w:pPr>
          </w:p>
          <w:p w:rsidR="00375116" w:rsidRDefault="006023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Calibri" w:eastAsia="Calibri" w:hAnsi="Calibri" w:cs="Calibri"/>
                <w:i/>
                <w:color w:val="000000"/>
              </w:rPr>
            </w:pPr>
            <w:r>
              <w:rPr>
                <w:rFonts w:ascii="Calibri" w:eastAsia="Calibri" w:hAnsi="Calibri" w:cs="Calibri"/>
                <w:i/>
                <w:color w:val="000000"/>
              </w:rPr>
              <w:t xml:space="preserve">Cada equipo presentará su </w:t>
            </w:r>
            <w:r>
              <w:rPr>
                <w:rFonts w:ascii="Calibri" w:eastAsia="Calibri" w:hAnsi="Calibri" w:cs="Calibri"/>
                <w:i/>
              </w:rPr>
              <w:t xml:space="preserve">presentación a </w:t>
            </w:r>
            <w:r>
              <w:rPr>
                <w:rFonts w:ascii="Calibri" w:eastAsia="Calibri" w:hAnsi="Calibri" w:cs="Calibri"/>
                <w:i/>
                <w:color w:val="000000"/>
              </w:rPr>
              <w:t xml:space="preserve">la clase (5 min/equipo). </w:t>
            </w:r>
          </w:p>
          <w:p w:rsidR="00375116" w:rsidRDefault="006023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Calibri" w:eastAsia="Calibri" w:hAnsi="Calibri" w:cs="Calibri"/>
                <w:i/>
                <w:color w:val="000000"/>
              </w:rPr>
            </w:pPr>
            <w:r>
              <w:rPr>
                <w:rFonts w:ascii="Calibri" w:eastAsia="Calibri" w:hAnsi="Calibri" w:cs="Calibri"/>
                <w:i/>
                <w:color w:val="000000"/>
              </w:rPr>
              <w:t xml:space="preserve">Cada estudiante </w:t>
            </w:r>
            <w:r>
              <w:rPr>
                <w:rFonts w:ascii="Calibri" w:eastAsia="Calibri" w:hAnsi="Calibri" w:cs="Calibri"/>
                <w:i/>
              </w:rPr>
              <w:t xml:space="preserve">evaluará </w:t>
            </w:r>
            <w:r>
              <w:rPr>
                <w:rFonts w:ascii="Calibri" w:eastAsia="Calibri" w:hAnsi="Calibri" w:cs="Calibri"/>
                <w:i/>
                <w:color w:val="000000"/>
              </w:rPr>
              <w:t xml:space="preserve"/>
            </w:r>
            <w:r>
              <w:rPr>
                <w:rFonts w:ascii="Calibri" w:eastAsia="Calibri" w:hAnsi="Calibri" w:cs="Calibri"/>
                <w:i/>
              </w:rPr>
              <w:t xml:space="preserve">el resultado del </w:t>
            </w:r>
            <w:r>
              <w:rPr>
                <w:rFonts w:ascii="Calibri" w:eastAsia="Calibri" w:hAnsi="Calibri" w:cs="Calibri"/>
                <w:i/>
                <w:color w:val="000000"/>
              </w:rPr>
              <w:t xml:space="preserve"/>
            </w:r>
            <w:r>
              <w:rPr>
                <w:rFonts w:ascii="Calibri" w:eastAsia="Calibri" w:hAnsi="Calibri" w:cs="Calibri"/>
                <w:i/>
              </w:rPr>
              <w:t xml:space="preserve">otro </w:t>
            </w:r>
            <w:r>
              <w:rPr>
                <w:rFonts w:ascii="Calibri" w:eastAsia="Calibri" w:hAnsi="Calibri" w:cs="Calibri"/>
                <w:i/>
                <w:color w:val="000000"/>
              </w:rPr>
              <w:t xml:space="preserve">equipo </w:t>
            </w:r>
            <w:r>
              <w:rPr>
                <w:rFonts w:ascii="Calibri" w:eastAsia="Calibri" w:hAnsi="Calibri" w:cs="Calibri"/>
                <w:i/>
              </w:rPr>
              <w:t xml:space="preserve">después de la presentación.</w:t>
            </w:r>
          </w:p>
          <w:p w:rsidR="00375116" w:rsidRPr="00D606DC" w:rsidRDefault="006023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Calibri" w:eastAsia="Calibri" w:hAnsi="Calibri" w:cs="Calibri"/>
                <w:i/>
              </w:rPr>
            </w:pPr>
            <w:r>
              <w:rPr>
                <w:rFonts w:ascii="Calibri" w:eastAsia="Calibri" w:hAnsi="Calibri" w:cs="Calibri"/>
                <w:i/>
              </w:rPr>
              <w:t xml:space="preserve"/>
            </w:r>
            <w:r>
              <w:rPr>
                <w:rFonts w:ascii="Calibri" w:eastAsia="Calibri" w:hAnsi="Calibri" w:cs="Calibri"/>
                <w:i/>
                <w:color w:val="000000"/>
              </w:rPr>
              <w:t xml:space="preserve">Evaluación </w:t>
            </w:r>
            <w:r>
              <w:rPr>
                <w:rFonts w:ascii="Calibri" w:eastAsia="Calibri" w:hAnsi="Calibri" w:cs="Calibri"/>
                <w:i/>
              </w:rPr>
              <w:t xml:space="preserve">por pares </w:t>
            </w:r>
            <w:r>
              <w:rPr>
                <w:rFonts w:ascii="Calibri" w:eastAsia="Calibri" w:hAnsi="Calibri" w:cs="Calibri"/>
                <w:i/>
                <w:color w:val="000000"/>
              </w:rPr>
              <w:t xml:space="preserve"/>
            </w:r>
            <w:r w:rsidR="00D606DC" w:rsidRPr="00D606DC">
              <w:rPr>
                <w:rFonts w:ascii="Calibri" w:eastAsia="Calibri" w:hAnsi="Calibri" w:cs="Calibri"/>
                <w:b/>
                <w:color w:val="1F497D"/>
              </w:rPr>
              <w:t xml:space="preserve">Formulario de evaluación </w:t>
            </w:r>
            <w:r w:rsidR="00D606DC" w:rsidRPr="00354563">
              <w:rPr>
                <w:rFonts w:ascii="Calibri" w:eastAsia="Calibri" w:hAnsi="Calibri" w:cs="Calibri"/>
                <w:color w:val="FF0000"/>
              </w:rPr>
              <w:t xml:space="preserve">(Att. 3.2.2)</w:t>
            </w:r>
          </w:p>
          <w:p w:rsidR="00375116" w:rsidRDefault="0037511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:rsidR="00375116" w:rsidRDefault="00375116">
            <w:pPr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</w:tr>
    </w:tbl>
    <w:p w:rsidR="00375116" w:rsidRDefault="0037511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eastAsia="Calibri" w:hAnsi="Calibri" w:cs="Calibri"/>
        </w:rPr>
      </w:pPr>
    </w:p>
    <w:tbl>
      <w:tblPr>
        <w:tblStyle w:val="ac"/>
        <w:tblW w:w="136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670"/>
      </w:tblGrid>
      <w:tr w:rsidR="00375116">
        <w:tc>
          <w:tcPr>
            <w:tcW w:w="13670" w:type="dxa"/>
            <w:shd w:val="clear" w:color="auto" w:fill="FFC000"/>
          </w:tcPr>
          <w:p w:rsidR="00375116" w:rsidRDefault="0060233B">
            <w:r>
              <w:rPr>
                <w:rFonts w:ascii="Calibri" w:eastAsia="Calibri" w:hAnsi="Calibri" w:cs="Calibri"/>
                <w:b/>
                <w:sz w:val="28"/>
                <w:szCs w:val="28"/>
              </w:rPr>
              <w:lastRenderedPageBreak/>
              <w:t xml:space="preserve"/>
            </w:r>
            <w:r>
              <w:rPr>
                <w:rFonts w:ascii="Calibri" w:eastAsia="Calibri" w:hAnsi="Calibri" w:cs="Calibri"/>
                <w:b/>
                <w:color w:val="17365D"/>
                <w:sz w:val="28"/>
                <w:szCs w:val="28"/>
              </w:rPr>
              <w:t xml:space="preserve">Reflexión y evaluación 10 </w:t>
            </w:r>
            <w:r w:rsidR="00F22B86">
              <w:rPr>
                <w:rFonts w:ascii="Calibri" w:eastAsia="Calibri" w:hAnsi="Calibri" w:cs="Calibri"/>
                <w:b/>
                <w:color w:val="17365D"/>
                <w:sz w:val="28"/>
                <w:szCs w:val="28"/>
              </w:rPr>
              <w:t xml:space="preserve">min.</w:t>
            </w:r>
          </w:p>
        </w:tc>
      </w:tr>
      <w:tr w:rsidR="00375116">
        <w:tc>
          <w:tcPr>
            <w:tcW w:w="13670" w:type="dxa"/>
            <w:shd w:val="clear" w:color="auto" w:fill="FFC000"/>
          </w:tcPr>
          <w:p w:rsidR="00375116" w:rsidRDefault="003751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375116" w:rsidRDefault="00BD2D50">
            <w:pPr>
              <w:spacing w:after="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5B7430">
              <w:rPr>
                <w:rFonts w:ascii="Calibri" w:eastAsia="Calibri" w:hAnsi="Calibri" w:cs="Calibri"/>
                <w:b/>
                <w:sz w:val="24"/>
                <w:szCs w:val="24"/>
                <w:u w:val="single"/>
              </w:rPr>
              <w:t xml:space="preserve">Actividad 1. </w:t>
            </w:r>
            <w:r>
              <w:rPr>
                <w:rFonts w:ascii="Calibri" w:eastAsia="Calibri" w:hAnsi="Calibri" w:cs="Calibri"/>
                <w:b/>
                <w:sz w:val="24"/>
                <w:szCs w:val="24"/>
              </w:rPr>
              <w:t xml:space="preserve">Es comida extraña del futuro. Autoevaluación de los estudiantes</w:t>
            </w:r>
          </w:p>
          <w:p w:rsidR="00BD2D50" w:rsidRDefault="00BD2D50">
            <w:pPr>
              <w:spacing w:after="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</w:p>
          <w:p w:rsidR="00BD2D50" w:rsidRPr="004359BE" w:rsidRDefault="005B7430" w:rsidP="005B7430">
            <w:pPr>
              <w:pStyle w:val="Listaconvietas2"/>
              <w:rPr>
                <w:rFonts w:asciiTheme="majorHAnsi" w:hAnsiTheme="majorHAnsi" w:cstheme="majorHAnsi"/>
              </w:rPr>
            </w:pPr>
            <w:r w:rsidRPr="004359BE">
              <w:rPr>
                <w:rFonts w:asciiTheme="majorHAnsi" w:hAnsiTheme="majorHAnsi" w:cstheme="majorHAnsi"/>
              </w:rPr>
              <w:t xml:space="preserve">Autoevaluación de los estudiantes: </w:t>
            </w:r>
            <w:r w:rsidRPr="00354563">
              <w:rPr>
                <w:rFonts w:asciiTheme="majorHAnsi" w:hAnsiTheme="majorHAnsi" w:cstheme="majorHAnsi"/>
                <w:color w:val="FF0000"/>
              </w:rPr>
              <w:t xml:space="preserve">(Att. 4.1.1)</w:t>
            </w:r>
          </w:p>
          <w:p w:rsidR="005B7430" w:rsidRPr="004359BE" w:rsidRDefault="005B7430" w:rsidP="005B7430">
            <w:pPr>
              <w:pStyle w:val="Listaconvietas2"/>
              <w:rPr>
                <w:rFonts w:asciiTheme="majorHAnsi" w:hAnsiTheme="majorHAnsi" w:cstheme="majorHAnsi"/>
              </w:rPr>
            </w:pPr>
            <w:r w:rsidRPr="004359BE">
              <w:rPr>
                <w:rFonts w:asciiTheme="majorHAnsi" w:hAnsiTheme="majorHAnsi" w:cstheme="majorHAnsi"/>
              </w:rPr>
              <w:t xml:space="preserve">La rubrica de los </w:t>
            </w:r>
            <w:r w:rsidRPr="00354563">
              <w:rPr>
                <w:rFonts w:asciiTheme="majorHAnsi" w:hAnsiTheme="majorHAnsi" w:cstheme="majorHAnsi"/>
                <w:color w:val="FF0000"/>
              </w:rPr>
              <w:t xml:space="preserve">profesores (Att. 4.1.2)</w:t>
            </w:r>
          </w:p>
          <w:p w:rsidR="005B7430" w:rsidRDefault="005B7430">
            <w:pPr>
              <w:spacing w:after="0" w:line="240" w:lineRule="auto"/>
            </w:pPr>
          </w:p>
          <w:p w:rsidR="005B7430" w:rsidRDefault="005B7430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4359BE">
              <w:rPr>
                <w:rFonts w:asciiTheme="majorHAnsi" w:hAnsiTheme="majorHAnsi" w:cstheme="majorHAnsi"/>
                <w:b/>
                <w:sz w:val="24"/>
                <w:szCs w:val="24"/>
                <w:u w:val="single"/>
              </w:rPr>
              <w:t xml:space="preserve">Actividad 2. 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/>
            </w:r>
            <w:r w:rsidR="004359BE" w:rsidRPr="004359BE">
              <w:rPr>
                <w:rFonts w:asciiTheme="majorHAnsi" w:hAnsiTheme="majorHAnsi" w:cstheme="majorHAnsi"/>
                <w:b/>
                <w:sz w:val="24"/>
                <w:szCs w:val="24"/>
              </w:rPr>
              <w:t xml:space="preserve">Mi menú futurista</w:t>
            </w:r>
          </w:p>
          <w:p w:rsidR="004359BE" w:rsidRDefault="004359BE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bookmarkStart w:id="2" w:name="_GoBack"/>
            <w:bookmarkEnd w:id="2"/>
          </w:p>
          <w:p w:rsidR="004359BE" w:rsidRDefault="004359BE" w:rsidP="004359BE">
            <w:pPr>
              <w:pStyle w:val="Listaconvietas2"/>
              <w:rPr>
                <w:rFonts w:asciiTheme="majorHAnsi" w:hAnsiTheme="majorHAnsi" w:cstheme="majorHAnsi"/>
              </w:rPr>
            </w:pPr>
            <w:r w:rsidRPr="004359BE">
              <w:rPr>
                <w:rFonts w:asciiTheme="majorHAnsi" w:hAnsiTheme="majorHAnsi" w:cstheme="majorHAnsi"/>
              </w:rPr>
              <w:t xml:space="preserve">Autoevaluación de los estudiantes </w:t>
            </w:r>
            <w:r w:rsidRPr="00354563">
              <w:rPr>
                <w:rFonts w:asciiTheme="majorHAnsi" w:hAnsiTheme="majorHAnsi" w:cstheme="majorHAnsi"/>
                <w:color w:val="FF0000"/>
              </w:rPr>
              <w:t xml:space="preserve">(Att. 4.2.1)</w:t>
            </w:r>
          </w:p>
          <w:p w:rsidR="004359BE" w:rsidRDefault="004359BE" w:rsidP="004359BE">
            <w:pPr>
              <w:pStyle w:val="Listaconvietas2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La rubrica de los </w:t>
            </w:r>
            <w:r w:rsidRPr="00354563">
              <w:rPr>
                <w:rFonts w:asciiTheme="majorHAnsi" w:hAnsiTheme="majorHAnsi" w:cstheme="majorHAnsi"/>
                <w:color w:val="FF0000"/>
              </w:rPr>
              <w:t xml:space="preserve">profesores (Att. 4.2.2)</w:t>
            </w:r>
          </w:p>
          <w:p w:rsidR="00016EFC" w:rsidRDefault="00016EFC" w:rsidP="00016EFC">
            <w:pPr>
              <w:pStyle w:val="Listaconvietas2"/>
              <w:numPr>
                <w:ilvl w:val="0"/>
                <w:numId w:val="0"/>
              </w:numPr>
              <w:ind w:left="720" w:hanging="36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</w:t>
            </w:r>
          </w:p>
          <w:p w:rsidR="00375116" w:rsidRPr="00354563" w:rsidRDefault="00016EFC" w:rsidP="00016EFC">
            <w:pPr>
              <w:pStyle w:val="Listaconvietas2"/>
              <w:numPr>
                <w:ilvl w:val="0"/>
                <w:numId w:val="0"/>
              </w:numPr>
              <w:rPr>
                <w:rFonts w:ascii="Calibri" w:eastAsia="Calibri" w:hAnsi="Calibri" w:cs="Calibri"/>
                <w:color w:val="FF0000"/>
                <w:sz w:val="24"/>
                <w:szCs w:val="24"/>
              </w:rPr>
            </w:pPr>
            <w:r w:rsidRPr="00016EFC">
              <w:rPr>
                <w:rFonts w:asciiTheme="majorHAnsi" w:hAnsiTheme="majorHAnsi" w:cstheme="majorHAnsi"/>
                <w:b/>
                <w:sz w:val="24"/>
                <w:szCs w:val="24"/>
              </w:rPr>
              <w:t xml:space="preserve">Actividad 3. </w:t>
            </w: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 xml:space="preserve">Autoevaluación / reflexión final de los estudiantes </w:t>
            </w:r>
            <w:r w:rsidRPr="00354563">
              <w:rPr>
                <w:rFonts w:asciiTheme="majorHAnsi" w:hAnsiTheme="majorHAnsi" w:cstheme="majorHAnsi"/>
                <w:color w:val="FF0000"/>
                <w:sz w:val="24"/>
                <w:szCs w:val="24"/>
              </w:rPr>
              <w:t xml:space="preserve">(Att. 4.3)</w:t>
            </w:r>
            <w:bookmarkStart w:id="3" w:name="_heading=h.z676cb4h777b" w:colFirst="0" w:colLast="0"/>
            <w:bookmarkEnd w:id="3"/>
          </w:p>
          <w:p w:rsidR="00375116" w:rsidRDefault="00375116">
            <w:pPr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</w:tbl>
    <w:p w:rsidR="00375116" w:rsidRDefault="00375116">
      <w:pPr>
        <w:spacing w:line="240" w:lineRule="auto"/>
        <w:rPr>
          <w:rFonts w:ascii="Calibri" w:eastAsia="Calibri" w:hAnsi="Calibri" w:cs="Calibri"/>
          <w:b/>
          <w:sz w:val="24"/>
          <w:szCs w:val="24"/>
        </w:rPr>
      </w:pPr>
    </w:p>
    <w:p w:rsidR="00375116" w:rsidRDefault="0060233B">
      <w:p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 xml:space="preserve">Las páginas web científicas y profesionales recomendadas para la investigación para los docentes antes de realizar el escenario:</w:t>
      </w:r>
    </w:p>
    <w:p w:rsidR="00375116" w:rsidRDefault="0060233B">
      <w:pPr>
        <w:numPr>
          <w:ilvl w:val="0"/>
          <w:numId w:val="8"/>
        </w:num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FAO  Organización de las Naciones Unidas para la Alimentación y </w:t>
      </w:r>
      <w:r>
        <w:rPr>
          <w:rFonts w:ascii="Calibri" w:eastAsia="Calibri" w:hAnsi="Calibri" w:cs="Calibri"/>
        </w:rPr>
        <w:br/>
      </w:r>
      <w:hyperlink r:id="rId16">
        <w:r>
          <w:rPr>
            <w:rFonts w:ascii="Calibri" w:eastAsia="Calibri" w:hAnsi="Calibri" w:cs="Calibri"/>
            <w:color w:val="0000FF"/>
            <w:u w:val="single"/>
          </w:rPr>
          <w:t xml:space="preserve">la Agriculturahttps://www.fao.orgProvides </w:t>
        </w:r>
      </w:hyperlink>
      <w:r>
        <w:rPr>
          <w:rFonts w:ascii="Calibri" w:eastAsia="Calibri" w:hAnsi="Calibri" w:cs="Calibri"/>
        </w:rPr>
        <w:br/>
        <w:t xml:space="preserve">información extensa sobre los alimentos globales, la agricultura sostenible y las nuevas tecnologías en la producción de alimentos.</w:t>
      </w:r>
    </w:p>
    <w:p w:rsidR="00375116" w:rsidRDefault="0060233B">
      <w:pPr>
        <w:numPr>
          <w:ilvl w:val="0"/>
          <w:numId w:val="8"/>
        </w:num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Nuestro mundo en </w:t>
      </w:r>
      <w:r>
        <w:rPr>
          <w:rFonts w:ascii="Calibri" w:eastAsia="Calibri" w:hAnsi="Calibri" w:cs="Calibri"/>
        </w:rPr>
        <w:br/>
      </w:r>
      <w:hyperlink r:id="rId17">
        <w:r>
          <w:rPr>
            <w:rFonts w:ascii="Calibri" w:eastAsia="Calibri" w:hAnsi="Calibri" w:cs="Calibri"/>
            <w:color w:val="0000FF"/>
            <w:u w:val="single"/>
          </w:rPr>
          <w:t xml:space="preserve">datos  Alimentoshttps://ourworldindata.org/foodStatistical datos, </w:t>
        </w:r>
      </w:hyperlink>
      <w:r>
        <w:rPr>
          <w:rFonts w:ascii="Calibri" w:eastAsia="Calibri" w:hAnsi="Calibri" w:cs="Calibri"/>
        </w:rPr>
        <w:br/>
        <w:t xml:space="preserve">artículos e investigaciones sobre nutrición, producción de alimentos y impactos ambientales.</w:t>
      </w:r>
    </w:p>
    <w:p w:rsidR="00375116" w:rsidRDefault="0060233B">
      <w:pPr>
        <w:numPr>
          <w:ilvl w:val="0"/>
          <w:numId w:val="8"/>
        </w:num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BBC Futuro  </w:t>
      </w:r>
      <w:r>
        <w:rPr>
          <w:rFonts w:ascii="Calibri" w:eastAsia="Calibri" w:hAnsi="Calibri" w:cs="Calibri"/>
        </w:rPr>
        <w:br/>
      </w:r>
      <w:hyperlink r:id="rId18">
        <w:r>
          <w:rPr>
            <w:rFonts w:ascii="Calibri" w:eastAsia="Calibri" w:hAnsi="Calibri" w:cs="Calibri"/>
            <w:color w:val="0000FF"/>
            <w:u w:val="single"/>
          </w:rPr>
          <w:t xml:space="preserve">Alimentoshttps://www.bbc.com/future/columns/foodArticles El Consejo Europeo de </w:t>
        </w:r>
      </w:hyperlink>
      <w:r>
        <w:rPr>
          <w:rFonts w:ascii="Calibri" w:eastAsia="Calibri" w:hAnsi="Calibri" w:cs="Calibri"/>
        </w:rPr>
        <w:br/>
        <w:t xml:space="preserve">Ministros de Agricultura y Desarrollo de la Agricultura (CEDEFOP)</w:t>
      </w:r>
    </w:p>
    <w:p w:rsidR="00375116" w:rsidRDefault="0060233B">
      <w:pPr>
        <w:numPr>
          <w:ilvl w:val="0"/>
          <w:numId w:val="8"/>
        </w:num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lastRenderedPageBreak/>
        <w:t xml:space="preserve">National Geographic  Futuro de </w:t>
      </w:r>
      <w:r>
        <w:rPr>
          <w:rFonts w:ascii="Calibri" w:eastAsia="Calibri" w:hAnsi="Calibri" w:cs="Calibri"/>
        </w:rPr>
        <w:br/>
      </w:r>
      <w:hyperlink r:id="rId19">
        <w:r>
          <w:rPr>
            <w:rFonts w:ascii="Calibri" w:eastAsia="Calibri" w:hAnsi="Calibri" w:cs="Calibri"/>
            <w:color w:val="0000FF"/>
            <w:u w:val="single"/>
          </w:rPr>
          <w:t xml:space="preserve">la alimentaciónhttps://www.nationalgeographic.com/environment/article/future-foodPopular artículos científicos e informes sobre </w:t>
        </w:r>
      </w:hyperlink>
      <w:r>
        <w:rPr>
          <w:rFonts w:ascii="Calibri" w:eastAsia="Calibri" w:hAnsi="Calibri" w:cs="Calibri"/>
        </w:rPr>
        <w:br/>
        <w:t xml:space="preserve">los desafíos e innovaciones en el sector alimentario.</w:t>
      </w:r>
    </w:p>
    <w:p w:rsidR="00375116" w:rsidRDefault="0060233B">
      <w:pPr>
        <w:numPr>
          <w:ilvl w:val="0"/>
          <w:numId w:val="8"/>
        </w:num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CienciaDirect  Ciencia y tecnología </w:t>
      </w:r>
      <w:r>
        <w:rPr>
          <w:rFonts w:ascii="Calibri" w:eastAsia="Calibri" w:hAnsi="Calibri" w:cs="Calibri"/>
        </w:rPr>
        <w:br/>
      </w:r>
      <w:hyperlink r:id="rId20">
        <w:r>
          <w:rPr>
            <w:rFonts w:ascii="Calibri" w:eastAsia="Calibri" w:hAnsi="Calibri" w:cs="Calibri"/>
            <w:color w:val="0000FF"/>
            <w:u w:val="single"/>
          </w:rPr>
          <w:t xml:space="preserve">alimentariahttps://www.sciencedirect.com/journal/food-science-and-technologyScientific Documentaciones y artículos en el </w:t>
        </w:r>
      </w:hyperlink>
      <w:r>
        <w:rPr>
          <w:rFonts w:ascii="Calibri" w:eastAsia="Calibri" w:hAnsi="Calibri" w:cs="Calibri"/>
        </w:rPr>
        <w:br/>
        <w:t xml:space="preserve">ámbito de la alimentación y la tecnología.</w:t>
      </w:r>
    </w:p>
    <w:p w:rsidR="00375116" w:rsidRDefault="0060233B">
      <w:pPr>
        <w:numPr>
          <w:ilvl w:val="0"/>
          <w:numId w:val="8"/>
        </w:numPr>
        <w:spacing w:line="240" w:lineRule="auto"/>
        <w:rPr>
          <w:rFonts w:ascii="Calibri" w:eastAsia="Calibri" w:hAnsi="Calibri" w:cs="Calibri"/>
          <w:b/>
          <w:i/>
          <w:sz w:val="24"/>
          <w:szCs w:val="24"/>
        </w:rPr>
      </w:pPr>
      <w:r>
        <w:rPr>
          <w:rFonts w:ascii="Calibri" w:eastAsia="Calibri" w:hAnsi="Calibri" w:cs="Calibri"/>
          <w:b/>
        </w:rPr>
        <w:t xml:space="preserve">Instituto de Recursos </w:t>
      </w:r>
      <w:r>
        <w:rPr>
          <w:rFonts w:ascii="Calibri" w:eastAsia="Calibri" w:hAnsi="Calibri" w:cs="Calibri"/>
        </w:rPr>
        <w:br/>
      </w:r>
      <w:hyperlink r:id="rId21">
        <w:r>
          <w:rPr>
            <w:rFonts w:ascii="Calibri" w:eastAsia="Calibri" w:hAnsi="Calibri" w:cs="Calibri"/>
            <w:color w:val="0000FF"/>
            <w:u w:val="single"/>
          </w:rPr>
          <w:t xml:space="preserve">Mundiales  Alimentoshttps://www.wri.org/topics/foodInformation sobre la </w:t>
        </w:r>
      </w:hyperlink>
      <w:r>
        <w:rPr>
          <w:rFonts w:ascii="Calibri" w:eastAsia="Calibri" w:hAnsi="Calibri" w:cs="Calibri"/>
        </w:rPr>
        <w:br/>
        <w:t xml:space="preserve">sostenibilidad alimentaria, las innovaciones y el impacto ambiental.</w:t>
      </w:r>
    </w:p>
    <w:p w:rsidR="00375116" w:rsidRDefault="0037511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eastAsia="Calibri" w:hAnsi="Calibri" w:cs="Calibri"/>
        </w:rPr>
      </w:pPr>
    </w:p>
    <w:sectPr w:rsidR="00375116">
      <w:headerReference w:type="default" r:id="rId22"/>
      <w:pgSz w:w="15840" w:h="12240" w:orient="landscape"/>
      <w:pgMar w:top="1440" w:right="1080" w:bottom="1440" w:left="10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F3B82" w:rsidRDefault="009F3B82">
      <w:pPr>
        <w:spacing w:after="0" w:line="240" w:lineRule="auto"/>
      </w:pPr>
      <w:r>
        <w:separator/>
      </w:r>
    </w:p>
  </w:endnote>
  <w:endnote w:type="continuationSeparator" w:id="0">
    <w:p w:rsidR="009F3B82" w:rsidRDefault="009F3B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06022" w:rsidRDefault="0010602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  <w:sz w:val="18"/>
        <w:szCs w:val="18"/>
      </w:rPr>
    </w:pPr>
    <w:r>
      <w:rPr>
        <w:color w:val="000000"/>
        <w:sz w:val="16"/>
        <w:szCs w:val="16"/>
      </w:rPr>
      <w:t xml:space="preserve">Financiado por la Unión Europea. Sin embargo, las opiniones y opiniones expresadas son únicamente las del autor y no reflejan necesariamente las de la Unión Europea o de la Agencia Ejecutiva Europea de Educación y Cultura (EACEA). Ni la Unión Europea ni la EACEA pueden ser responsabilizadas de ello.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F3B82" w:rsidRDefault="009F3B82">
      <w:pPr>
        <w:spacing w:after="0" w:line="240" w:lineRule="auto"/>
      </w:pPr>
      <w:r>
        <w:separator/>
      </w:r>
    </w:p>
  </w:footnote>
  <w:footnote w:type="continuationSeparator" w:id="0">
    <w:p w:rsidR="009F3B82" w:rsidRDefault="009F3B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06022" w:rsidRDefault="0010602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lang w:val="es-ES"/>
      </w:rPr>
      <w:drawing>
        <wp:anchor distT="0" distB="0" distL="114300" distR="114300" simplePos="0" relativeHeight="251658240" behindDoc="0" locked="0" layoutInCell="1" hidden="0" allowOverlap="1">
          <wp:simplePos x="0" y="0"/>
          <wp:positionH relativeFrom="column">
            <wp:posOffset>-297177</wp:posOffset>
          </wp:positionH>
          <wp:positionV relativeFrom="paragraph">
            <wp:posOffset>-121918</wp:posOffset>
          </wp:positionV>
          <wp:extent cx="1866900" cy="389890"/>
          <wp:effectExtent l="0" t="0" r="0" b="0"/>
          <wp:wrapSquare wrapText="bothSides" distT="0" distB="0" distL="114300" distR="114300"/>
          <wp:docPr id="20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66900" cy="3898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06022" w:rsidRDefault="0010602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lang w:val="es-ES"/>
      </w:rPr>
      <w:drawing>
        <wp:anchor distT="0" distB="0" distL="114300" distR="114300" simplePos="0" relativeHeight="251659264" behindDoc="0" locked="0" layoutInCell="1" hidden="0" allowOverlap="1">
          <wp:simplePos x="0" y="0"/>
          <wp:positionH relativeFrom="column">
            <wp:posOffset>-7618</wp:posOffset>
          </wp:positionH>
          <wp:positionV relativeFrom="paragraph">
            <wp:posOffset>-125728</wp:posOffset>
          </wp:positionV>
          <wp:extent cx="2141220" cy="447675"/>
          <wp:effectExtent l="0" t="0" r="0" b="0"/>
          <wp:wrapSquare wrapText="bothSides" distT="0" distB="0" distL="114300" distR="114300"/>
          <wp:docPr id="2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41220" cy="447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s-ES"/>
      </w:rPr>
      <mc:AlternateContent>
        <mc:Choice Requires="wpg">
          <w:drawing>
            <wp:anchor distT="0" distB="0" distL="114300" distR="114300" simplePos="0" relativeHeight="251660288" behindDoc="0" locked="0" layoutInCell="1" hidden="0" allowOverlap="1">
              <wp:simplePos x="0" y="0"/>
              <wp:positionH relativeFrom="column">
                <wp:posOffset>2806700</wp:posOffset>
              </wp:positionH>
              <wp:positionV relativeFrom="paragraph">
                <wp:posOffset>-126999</wp:posOffset>
              </wp:positionV>
              <wp:extent cx="3310890" cy="410210"/>
              <wp:effectExtent l="0" t="0" r="0" b="0"/>
              <wp:wrapNone/>
              <wp:docPr id="19" name="Rectángul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700080" y="3584420"/>
                        <a:ext cx="3291840" cy="391160"/>
                      </a:xfrm>
                      <a:prstGeom prst="rect">
                        <a:avLst/>
                      </a:prstGeom>
                      <a:gradFill>
                        <a:gsLst>
                          <a:gs pos="0">
                            <a:srgbClr val="B6DDE7"/>
                          </a:gs>
                          <a:gs pos="46000">
                            <a:srgbClr val="53AFC8"/>
                          </a:gs>
                          <a:gs pos="100000">
                            <a:srgbClr val="276A7C"/>
                          </a:gs>
                        </a:gsLst>
                        <a:path path="circle">
                          <a:fillToRect l="50000" t="50000" r="50000" b="50000"/>
                        </a:path>
                        <a:tileRect/>
                      </a:gradFill>
                      <a:ln w="9525" cap="flat" cmpd="sng">
                        <a:solidFill>
                          <a:srgbClr val="45A9C4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:rsidR="00106022" w:rsidRDefault="00106022">
                          <w:pPr>
                            <w:spacing w:line="275" w:lineRule="auto"/>
                            <w:jc w:val="center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32"/>
                            </w:rPr>
                            <w:t xml:space="preserve">Escenario de </w:t>
                          </w:r>
                          <w:r>
                            <w:rPr>
                              <w:rFonts w:ascii="Calibri" w:eastAsia="Calibri" w:hAnsi="Calibri" w:cs="Calibri"/>
                              <w:color w:val="FFC000"/>
                              <w:sz w:val="32"/>
                            </w:rPr>
                            <w:t xml:space="preserve">aprendizajeSMaiLE”</w:t>
                          </w: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32"/>
                            </w:rPr>
                            <w:t xml:space="preserve"/>
                          </w:r>
                        </w:p>
                        <w:p w:rsidR="00106022" w:rsidRDefault="00106022">
                          <w:pPr>
                            <w:spacing w:line="275" w:lineRule="auto"/>
                            <w:textDirection w:val="btLr"/>
                          </w:pPr>
                        </w:p>
                        <w:p w:rsidR="00106022" w:rsidRDefault="00106022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b/>
                              <w:color w:val="FFC000"/>
                              <w:sz w:val="36"/>
                            </w:rPr>
                            <w:t xml:space="preserve">TITULO: </w:t>
                          </w:r>
                        </w:p>
                      </w:txbxContent>
                    </wps:txbx>
                    <wps:bodyPr spcFirstLastPara="1" wrap="square" lIns="91425" tIns="45700" rIns="91425" bIns="4570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2806700</wp:posOffset>
              </wp:positionH>
              <wp:positionV relativeFrom="paragraph">
                <wp:posOffset>-126999</wp:posOffset>
              </wp:positionV>
              <wp:extent cx="3310890" cy="410210"/>
              <wp:effectExtent b="0" l="0" r="0" t="0"/>
              <wp:wrapNone/>
              <wp:docPr id="19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310890" cy="41021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106579D"/>
    <w:multiLevelType w:val="multilevel"/>
    <w:tmpl w:val="E232342C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7E74142"/>
    <w:multiLevelType w:val="multilevel"/>
    <w:tmpl w:val="9876606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B4B51AB"/>
    <w:multiLevelType w:val="multilevel"/>
    <w:tmpl w:val="A0D6C2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DBD1C82"/>
    <w:multiLevelType w:val="multilevel"/>
    <w:tmpl w:val="9790E50C"/>
    <w:lvl w:ilvl="0">
      <w:start w:val="1"/>
      <w:numFmt w:val="bullet"/>
      <w:lvlText w:val="o"/>
      <w:lvlJc w:val="left"/>
      <w:pPr>
        <w:ind w:left="1491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21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93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5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7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9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81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53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51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50F7473"/>
    <w:multiLevelType w:val="multilevel"/>
    <w:tmpl w:val="41ACD67C"/>
    <w:lvl w:ilvl="0">
      <w:start w:val="1"/>
      <w:numFmt w:val="bullet"/>
      <w:pStyle w:val="Listaconvietas"/>
      <w:lvlText w:val="●"/>
      <w:lvlJc w:val="left"/>
      <w:pPr>
        <w:ind w:left="720" w:hanging="360"/>
      </w:pPr>
      <w:rPr>
        <w:rFonts w:ascii="Arial" w:eastAsia="Arial" w:hAnsi="Arial" w:cs="Arial"/>
        <w:sz w:val="23"/>
        <w:szCs w:val="2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sz w:val="23"/>
        <w:szCs w:val="23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7BA4D63"/>
    <w:multiLevelType w:val="multilevel"/>
    <w:tmpl w:val="42D44A8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7C124B8"/>
    <w:multiLevelType w:val="multilevel"/>
    <w:tmpl w:val="DC3C9A2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3E9A5022"/>
    <w:multiLevelType w:val="multilevel"/>
    <w:tmpl w:val="E5CA0B5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41982BDD"/>
    <w:multiLevelType w:val="multilevel"/>
    <w:tmpl w:val="F276458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4CED6947"/>
    <w:multiLevelType w:val="multilevel"/>
    <w:tmpl w:val="0C3486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0580433"/>
    <w:multiLevelType w:val="multilevel"/>
    <w:tmpl w:val="9EEE799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b w:val="0"/>
        <w:i w:val="0"/>
        <w:strike w:val="0"/>
        <w:color w:val="000000"/>
        <w:sz w:val="24"/>
        <w:szCs w:val="24"/>
        <w:u w:val="none"/>
        <w:vertAlign w:val="baseline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1" w15:restartNumberingAfterBreak="0">
    <w:nsid w:val="58190088"/>
    <w:multiLevelType w:val="multilevel"/>
    <w:tmpl w:val="1D2C814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6ED12620"/>
    <w:multiLevelType w:val="multilevel"/>
    <w:tmpl w:val="8790316A"/>
    <w:lvl w:ilvl="0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92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71CE344B"/>
    <w:multiLevelType w:val="multilevel"/>
    <w:tmpl w:val="CF58D7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D925C5"/>
    <w:multiLevelType w:val="multilevel"/>
    <w:tmpl w:val="5478F5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B941E5A"/>
    <w:multiLevelType w:val="multilevel"/>
    <w:tmpl w:val="3626C718"/>
    <w:lvl w:ilvl="0">
      <w:start w:val="1"/>
      <w:numFmt w:val="bullet"/>
      <w:pStyle w:val="Listaconvietas2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4"/>
  </w:num>
  <w:num w:numId="2">
    <w:abstractNumId w:val="15"/>
  </w:num>
  <w:num w:numId="3">
    <w:abstractNumId w:val="8"/>
  </w:num>
  <w:num w:numId="4">
    <w:abstractNumId w:val="5"/>
  </w:num>
  <w:num w:numId="5">
    <w:abstractNumId w:val="11"/>
  </w:num>
  <w:num w:numId="6">
    <w:abstractNumId w:val="6"/>
  </w:num>
  <w:num w:numId="7">
    <w:abstractNumId w:val="1"/>
  </w:num>
  <w:num w:numId="8">
    <w:abstractNumId w:val="13"/>
  </w:num>
  <w:num w:numId="9">
    <w:abstractNumId w:val="2"/>
  </w:num>
  <w:num w:numId="10">
    <w:abstractNumId w:val="10"/>
  </w:num>
  <w:num w:numId="11">
    <w:abstractNumId w:val="0"/>
  </w:num>
  <w:num w:numId="12">
    <w:abstractNumId w:val="12"/>
  </w:num>
  <w:num w:numId="13">
    <w:abstractNumId w:val="3"/>
  </w:num>
  <w:num w:numId="14">
    <w:abstractNumId w:val="9"/>
  </w:num>
  <w:num w:numId="15">
    <w:abstractNumId w:val="7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5116"/>
    <w:rsid w:val="00016EFC"/>
    <w:rsid w:val="00106022"/>
    <w:rsid w:val="00115887"/>
    <w:rsid w:val="001F21ED"/>
    <w:rsid w:val="00354563"/>
    <w:rsid w:val="00375116"/>
    <w:rsid w:val="004359BE"/>
    <w:rsid w:val="00566E9E"/>
    <w:rsid w:val="005B7430"/>
    <w:rsid w:val="0060233B"/>
    <w:rsid w:val="00714784"/>
    <w:rsid w:val="0079132A"/>
    <w:rsid w:val="009F3B82"/>
    <w:rsid w:val="00AE0177"/>
    <w:rsid w:val="00B14310"/>
    <w:rsid w:val="00BA3384"/>
    <w:rsid w:val="00BD2D50"/>
    <w:rsid w:val="00D606DC"/>
    <w:rsid w:val="00EF7102"/>
    <w:rsid w:val="00F22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1BE88D4-1434-4C8C-8AF9-4452FEECD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eastAsia="Cambria" w:hAnsi="Cambria" w:cs="Cambria"/>
        <w:sz w:val="22"/>
        <w:szCs w:val="22"/>
        <w:lang w:val="hr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8630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r-HR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ipervnculo">
    <w:name w:val="Hyperlink"/>
    <w:basedOn w:val="Fuentedeprrafopredeter"/>
    <w:uiPriority w:val="99"/>
    <w:unhideWhenUsed/>
    <w:rsid w:val="008210AE"/>
    <w:rPr>
      <w:color w:val="0000FF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8210AE"/>
    <w:rPr>
      <w:color w:val="605E5C"/>
      <w:shd w:val="clear" w:color="auto" w:fill="E1DFDD"/>
    </w:r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b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be.com/shorts/BunibcUKTZ4?si=FzLZJ1rXxTooXy1o" TargetMode="External"/><Relationship Id="rId13" Type="http://schemas.openxmlformats.org/officeDocument/2006/relationships/hyperlink" Target="https://www.youtube.com/watch?v=XRTVg7hA3mU&amp;t=12s" TargetMode="External"/><Relationship Id="rId18" Type="http://schemas.openxmlformats.org/officeDocument/2006/relationships/hyperlink" Target="https://www.bbc.com/future/columns/food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wri.org/topics/food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awoeNtD-k2s&amp;t=51s" TargetMode="External"/><Relationship Id="rId17" Type="http://schemas.openxmlformats.org/officeDocument/2006/relationships/hyperlink" Target="https://ourworldindata.org/foo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fao.org" TargetMode="External"/><Relationship Id="rId20" Type="http://schemas.openxmlformats.org/officeDocument/2006/relationships/hyperlink" Target="https://www.sciencedirect.com/journal/food-science-and-technology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utube.com/shorts/BunibcUKTZ4?si=FzLZJ1rXxTooXy1o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LV2jIkOwYl8" TargetMode="External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yperlink" Target="https://www.nationalgeographic.com/environment/article/future-food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www.youtube.com/watch?v=bZmv2bIsroE" TargetMode="External"/><Relationship Id="rId22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L6VXpsOLuT3eaqNw4qTX+Xq5sw==">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5962</TotalTime>
  <Pages>10</Pages>
  <Words>1726</Words>
  <Characters>9497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Cuenta Microsoft</cp:lastModifiedBy>
  <cp:revision>8</cp:revision>
  <dcterms:created xsi:type="dcterms:W3CDTF">2025-06-16T10:39:00Z</dcterms:created>
  <dcterms:modified xsi:type="dcterms:W3CDTF">2025-10-18T09:46:00Z</dcterms:modified>
</cp:coreProperties>
</file>