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3703320</wp:posOffset>
            </wp:positionH>
            <wp:positionV relativeFrom="paragraph">
              <wp:posOffset>53975</wp:posOffset>
            </wp:positionV>
            <wp:extent cx="1270000" cy="1112520"/>
            <wp:effectExtent b="0" l="0" r="0" t="0"/>
            <wp:wrapSquare wrapText="bothSides" distB="0" distT="0" distL="114300" distR="11430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116793</wp:posOffset>
                </wp:positionV>
                <wp:extent cx="4443413" cy="302895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AI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6"/>
                                <w:vertAlign w:val="baseline"/>
                              </w:rPr>
                              <w:t xml:space="preserve">y el medio ambiente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116793</wp:posOffset>
                </wp:positionV>
                <wp:extent cx="4443413" cy="3028950"/>
                <wp:effectExtent b="0" l="0" r="0" t="0"/>
                <wp:wrapNone/>
                <wp:docPr id="4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3413" cy="3028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  <w:rtl w:val="0"/>
              </w:rPr>
              <w:t xml:space="preserve">Grupo objetivo: 4 - 7 años. 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Duración de la actividad: 3 semanas  (30 40 sesiones de minutos recomendadas)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Objetivo clave del aprendizaje: 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Introducir a los niños a la idea de que la tecnología y la IA pueden afectar al medio ambiente y mostrar que pequeñas acciones pueden ayudar a proteger el planeta.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bookmarkStart w:colFirst="0" w:colLast="0" w:name="_heading=h.t86clhn4xuh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Resultados del aprendizaje: </w:t>
      </w:r>
      <w:r w:rsidDel="00000000" w:rsidR="00000000" w:rsidRPr="00000000">
        <w:rPr>
          <w:rFonts w:ascii="Arial" w:cs="Arial" w:eastAsia="Arial" w:hAnsi="Arial"/>
          <w:rtl w:val="0"/>
        </w:rPr>
        <w:t xml:space="preserve">Al final del taller, los niños podrán: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Comprensión científica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Reconozca que el uso de electricidad (para IA, computadoras o dispositivos) afecta al planeta.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Comprenda que la energía proviene de recursos como el agua, el sol y el viento.</w:t>
        <w:br w:type="textWrapping"/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Consciencia digital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acciones diarias simples que ahorren energía (por ejemplo, apagar los dispositivos, desconectar los cargadores).</w:t>
        <w:br w:type="textWrapping"/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Pensamiento crítico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Sugir pequeñas formas en que la tecnología puede ayudar al planeta (por ejemplo, robots que ayudan a reciclar, IA para plantar árboles).</w:t>
        <w:br w:type="textWrapping"/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Colaboración y comunicación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Trabajar en parejas o grupos pequeños para completar juegos y tareas creativas.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Comparte ideas con los compañeros de clase mediante dibujos, narraciones o cortos juegos de rol.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rHeight w:val="1255" w:hRule="atLeast"/>
          <w:tblHeader w:val="0"/>
        </w:trPr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Dimensión europea / conexión con Erasmus+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taller anima a los estudiantes europeos a pensar críticamente sobre la transición digital y la sostenibilidad  dos de las principales preocupaciones de la UE. Destaca: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Ciudadanía digital y ecológica: Introduce 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niños pequeños a ser responsables con las herramientas digitales y el uso de la energía.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Desafíos transnacionales, soluciones compartidas: Los niños pueden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comparar acciones de ahorro de energía en el hogar, la escuela y en otros países.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Innovación para la Sostenibilidad: fomenta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pensamiento creativo sobre cómo la tecnología puede ayudar al planeta.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actividades ponen énfasis en cómo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la innovación digital (en particular la IA) puede ayudarnos a alcanzar los objetivos del Acuerdo Verde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la UE,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fomentando la participación de los jóvenes en la construcción de un futuro más verde.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de competencias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Competencias digitales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Alfabetización científica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Pensamiento crítico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Consciencia ambiental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Habilidades de colaboración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Recursos y herramientas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1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Libros / historias (enlaces en PDF proporcionados):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La energía hace que las cosas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sucedan 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poder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planeta 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Isla de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Energía 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muchacho que aprovechó el viento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Ciudad Verde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La Princesa del Agua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1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/>
              </w:r>
            </w:hyperlink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PDF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Leonora Bolt: Inventora Secreta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PDF</w:t>
              </w:r>
            </w:hyperlink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/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Plataformas para el juego creativo: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Minecraft: Edición Educativa (construcción simple guiada de la ciudad ecológica)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6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Aplicaciones de IA ecológicas para niños (plante, reciclaje o solución simple de problemas)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30 a 40 minutos</w:t>
            </w:r>
          </w:p>
          <w:tbl>
            <w:tblPr>
              <w:tblStyle w:val="Table4"/>
              <w:tblW w:w="28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25"/>
              <w:tblGridChange w:id="0">
                <w:tblGrid>
                  <w:gridCol w:w="2825"/>
                </w:tblGrid>
              </w:tblGridChange>
            </w:tblGrid>
            <w:tr>
              <w:trPr>
                <w:cantSplit w:val="0"/>
                <w:trHeight w:val="1041.914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Descubrimiento de la energía y la IA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65"/>
              <w:tblGridChange w:id="0">
                <w:tblGrid>
                  <w:gridCol w:w="3765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El tiempo de introducción de la energía y la forma en que la tecnología la utiliza.</w:t>
                  </w:r>
                </w:p>
                <w:p w:rsidR="00000000" w:rsidDel="00000000" w:rsidP="00000000" w:rsidRDefault="00000000" w:rsidRPr="00000000" w14:paraId="00000054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Discutir sencillamente sobre la fuente de energía.</w:t>
                  </w:r>
                </w:p>
                <w:p w:rsidR="00000000" w:rsidDel="00000000" w:rsidP="00000000" w:rsidRDefault="00000000" w:rsidRPr="00000000" w14:paraId="00000055">
                  <w:pPr>
                    <w:spacing w:after="240" w:before="240" w:line="276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Los niños dibujan o hablan de cosas que utilizan energía.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40 min</w:t>
            </w:r>
          </w:p>
          <w:tbl>
            <w:tblPr>
              <w:tblStyle w:val="Table6"/>
              <w:tblW w:w="26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5"/>
              <w:tblGridChange w:id="0">
                <w:tblGrid>
                  <w:gridCol w:w="26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Aprender mediante el juego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«Juego de recogida de energía»: los niños recogen pegatinas para aprender que algunas acciones consumen más energía.</w:t>
                  </w:r>
                </w:p>
                <w:p w:rsidR="00000000" w:rsidDel="00000000" w:rsidP="00000000" w:rsidRDefault="00000000" w:rsidRPr="00000000" w14:paraId="0000005D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El conteo en equipo y la comparación de resultados.</w:t>
                  </w:r>
                </w:p>
                <w:p w:rsidR="00000000" w:rsidDel="00000000" w:rsidP="00000000" w:rsidRDefault="00000000" w:rsidRPr="00000000" w14:paraId="0000005E">
                  <w:pPr>
                    <w:spacing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Discusión sobre el ahorro de energía.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minutos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7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0"/>
              <w:tblGridChange w:id="0">
                <w:tblGrid>
                  <w:gridCol w:w="27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Pensamiento creativo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7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0"/>
              <w:tblGridChange w:id="0">
                <w:tblGrid>
                  <w:gridCol w:w="2790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Construir o dibujar una ciudad ecológica que muestre cómo la IA puede ayudar a la naturaleza.</w:t>
                  </w:r>
                </w:p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• Compartir historias en grupo.</w:t>
                  </w:r>
                </w:p>
                <w:p w:rsidR="00000000" w:rsidDel="00000000" w:rsidP="00000000" w:rsidRDefault="00000000" w:rsidRPr="00000000" w14:paraId="00000068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10 a 15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Reflexión: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Los niños comparten lo que les sorprendió, lo que aprendieron sobre ayudar al planeta, y una pequeña acción que pueden tomar para ahorrar energía.</w:t>
            </w:r>
          </w:p>
          <w:p w:rsidR="00000000" w:rsidDel="00000000" w:rsidP="00000000" w:rsidRDefault="00000000" w:rsidRPr="00000000" w14:paraId="00000076">
            <w:pPr>
              <w:spacing w:after="240" w:before="240" w:line="276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• Reflexionen sobre lo que han aprendido y sobre las medidas que pueden tomar para proteger el medio ambiente.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80" w:before="280" w:line="276" w:lineRule="auto"/>
              <w:rPr>
                <w:color w:val="0099ff"/>
                <w:sz w:val="28"/>
                <w:szCs w:val="28"/>
              </w:rPr>
            </w:pPr>
            <w:bookmarkStart w:colFirst="0" w:colLast="0" w:name="_heading=h.qr50gyy521u" w:id="1"/>
            <w:bookmarkEnd w:id="1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Semana 1: Introducción y motivación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 de los profesores: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¡Bienvenidos niños: ¡Hoy vamos a aprender sobre los robots, las computadoras y cómo usan la energía!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 un libro de cuentos corto de la lista, por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ejemplo, Energía hace que suceda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 poder planetario.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Haz preguntas sencillas: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6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es lo que utiliza la energía en casa?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6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¿Puede la tecnología ayudar a las plantas, a los animales o a las personas?</w:t>
              <w:br w:type="textWrapping"/>
            </w:r>
          </w:p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 infantil: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Dibuja o señala imágenes de cosas que utilizan energía.</w:t>
              <w:br w:type="textWrapping"/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Compartir algo que han aprendido con un compañero o grupo.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8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80" w:before="280" w:line="276" w:lineRule="auto"/>
              <w:rPr>
                <w:sz w:val="24"/>
                <w:szCs w:val="24"/>
              </w:rPr>
            </w:pPr>
            <w:bookmarkStart w:colFirst="0" w:colLast="0" w:name="_heading=h.hx10uvzfhnec" w:id="2"/>
            <w:bookmarkEnd w:id="2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Semana 2: Aprender a través del juego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Duración: 30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40 minutos</w:t>
            </w:r>
          </w:p>
          <w:p w:rsidR="00000000" w:rsidDel="00000000" w:rsidP="00000000" w:rsidRDefault="00000000" w:rsidRPr="00000000" w14:paraId="00000090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 1: Juego de colector de energía</w:t>
            </w:r>
          </w:p>
          <w:p w:rsidR="00000000" w:rsidDel="00000000" w:rsidP="00000000" w:rsidRDefault="00000000" w:rsidRPr="00000000" w14:paraId="0000009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Comprender que algunas acciones consumen más energía que otras.</w:t>
            </w:r>
          </w:p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Materiales necesarios: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6–8 tarjetas ilustradas que muestran tareas simples de IA o tecnología: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Vacío de robot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Viendo un video corto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Tocando música desde un altavoz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Usando un asistente de voz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2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Enciendo una tableta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Etiquetas que representan puntos de energía</w:t>
              <w:br w:type="textWrapping"/>
            </w:r>
          </w:p>
          <w:p w:rsidR="00000000" w:rsidDel="00000000" w:rsidP="00000000" w:rsidRDefault="00000000" w:rsidRPr="00000000" w14:paraId="0000009A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Las instrucciones: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Dividir a los niños en 2–3 equipos.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Coloque las cartas boca abajo. Los equipos se turnan para elegir una tarjeta.</w:t>
              <w:br w:type="textWrapping"/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tarjeta muestra puntos de energía; Los niños recogen pegatinas.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final, cada equipo cuenta sus pegatinas y compara la energía total utilizada.</w:t>
              <w:br w:type="textWrapping"/>
            </w:r>
          </w:p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Conversación: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actividades consumen más energía?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¿Por qué podría ser eso?</w:t>
              <w:br w:type="textWrapping"/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podemos ahorrar energía en casa o en la escuela?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4">
            <w:pPr>
              <w:rPr>
                <w:color w:val="741b4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41b47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80" w:before="280" w:line="276" w:lineRule="auto"/>
              <w:rPr>
                <w:rFonts w:ascii="Arial" w:cs="Arial" w:eastAsia="Arial" w:hAnsi="Arial"/>
                <w:color w:val="000000"/>
                <w:sz w:val="26"/>
                <w:szCs w:val="26"/>
              </w:rPr>
            </w:pPr>
            <w:bookmarkStart w:colFirst="0" w:colLast="0" w:name="_heading=h.jgf9n1aabiiv" w:id="3"/>
            <w:bookmarkEnd w:id="3"/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Semana 3: Aplicación creativa y reflexión</w:t>
            </w:r>
          </w:p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Duración: 30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40 minutos</w:t>
            </w:r>
          </w:p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 2: Ayudar al Planeta con IA (Juego Creativo)</w:t>
            </w:r>
          </w:p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que la tecnología puede ayudar al medio ambiente.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Materiales necesarios: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Papel, lápices, Lego o Minecraft: Edición Educativa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Tabletas/ordenadores portátiles para dibujo opcional con IA</w:t>
              <w:br w:type="textWrapping"/>
            </w:r>
          </w:p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Las instrucciones: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0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Pregúntele a los niños: ¿Cómo pueden los robots o las computadoras ayudar a la naturaleza?</w:t>
              <w:br w:type="textWrapping"/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0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en grupos pequeños para dibujar o construir una ciudad ecológica con: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Espacios verdes o parques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Robots de reciclaje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0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Parámetros de energía solar o de energía eólica</w:t>
              <w:br w:type="textWrapping"/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Alentar explicaciones simples, por ejemplo, Nuestro robot recolecta basura para ayudar a los animales.</w:t>
              <w:br w:type="textWrapping"/>
            </w:r>
          </w:p>
          <w:p w:rsidR="00000000" w:rsidDel="00000000" w:rsidP="00000000" w:rsidRDefault="00000000" w:rsidRPr="00000000" w14:paraId="000000B3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Compartir: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grupo presenta su ecociudad a la clase utilizando dibujos, modelos o tabletas.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9gt8m15087d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7nv8cmgv3l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cxtexn145c11" w:id="6"/>
      <w:bookmarkEnd w:id="6"/>
      <w:r w:rsidDel="00000000" w:rsidR="00000000" w:rsidRPr="00000000">
        <w:rPr>
          <w:rtl w:val="0"/>
        </w:rPr>
      </w:r>
    </w:p>
    <w:tbl>
      <w:tblPr>
        <w:tblStyle w:val="Table13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Objetivo: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Reflectar sobre lo aprendido, evaluar la participación y la comprensión, y fomentar hábitos ecológicos responsables.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Actividad: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niños comparten o dibujan: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me sorprendió?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puedo hacer en casa para ayudar?</w:t>
              <w:br w:type="textWrapping"/>
            </w:r>
          </w:p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Notas del profesor: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Reforzar las acciones ecológicas simples: apagar las luces, reciclar, caminar en lugar de conducir.</w:t>
              <w:br w:type="textWrapping"/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Fomentar la retroalimentación positiva y la discusión en grupo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5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bookmarkStart w:colFirst="0" w:colLast="0" w:name="_heading=h.vqg19qxmuurq" w:id="7"/>
    <w:bookmarkEnd w:id="7"/>
    <w:r w:rsidDel="00000000" w:rsidR="00000000" w:rsidRPr="00000000">
      <w:rPr>
        <w:color w:val="000000"/>
        <w:sz w:val="16"/>
        <w:szCs w:val="16"/>
        <w:rtl w:val="0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EACEA pueden ser responsabilizadas de ello.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Escenario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aprendizajeSMaiLE”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TITULO: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4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b="0" l="0" r="0" t="0"/>
          <wp:wrapSquare wrapText="bothSides" distB="0" distT="0" distL="114300" distR="114300"/>
          <wp:docPr id="4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Escenario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aprendizajeSMaiLE”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TITULO: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b="0" l="0" r="0" t="0"/>
          <wp:wrapSquare wrapText="bothSides" distB="0" distT="0" distL="114300" distR="114300"/>
          <wp:docPr id="4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7014208</wp:posOffset>
          </wp:positionH>
          <wp:positionV relativeFrom="paragraph">
            <wp:posOffset>-182873</wp:posOffset>
          </wp:positionV>
          <wp:extent cx="855345" cy="749300"/>
          <wp:effectExtent b="0" l="0" r="0" t="0"/>
          <wp:wrapSquare wrapText="bothSides" distB="0" distT="0" distL="114300" distR="114300"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eza">
    <w:name w:val="Hyperlink"/>
    <w:basedOn w:val="Zadanifontodlomka"/>
    <w:uiPriority w:val="99"/>
    <w:unhideWhenUsed w:val="1"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 w:val="1"/>
    <w:unhideWhenUsed w:val="1"/>
    <w:rsid w:val="008210AE"/>
    <w:rPr>
      <w:color w:val="605e5c"/>
      <w:shd w:color="auto" w:fill="e1dfdd" w:val="clear"/>
    </w:r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SlijeenaHiperveza">
    <w:name w:val="FollowedHyperlink"/>
    <w:basedOn w:val="Zadanifontodlomka"/>
    <w:uiPriority w:val="99"/>
    <w:semiHidden w:val="1"/>
    <w:unhideWhenUsed w:val="1"/>
    <w:rsid w:val="00FF395B"/>
    <w:rPr>
      <w:color w:val="800080" w:themeColor="followed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aluesweliveby.wordpress.com/wp-content/uploads/2019/01/city-green-dyanne-disalvo-ryan.-pdf.pdf" TargetMode="External"/><Relationship Id="rId22" Type="http://schemas.openxmlformats.org/officeDocument/2006/relationships/hyperlink" Target="https://cdn.bookey.app/files/pdf/book/en/the-water-princess.pdf" TargetMode="External"/><Relationship Id="rId21" Type="http://schemas.openxmlformats.org/officeDocument/2006/relationships/hyperlink" Target="https://cdn.bookey.app/files/pdf/book/en/the-water-princess.pdf" TargetMode="External"/><Relationship Id="rId24" Type="http://schemas.openxmlformats.org/officeDocument/2006/relationships/hyperlink" Target="https://www.jellybooks.com/cloud_reader/excerpts/leonora-bolt-secret-inventor_9780241436776-ex/QWKyQ" TargetMode="External"/><Relationship Id="rId23" Type="http://schemas.openxmlformats.org/officeDocument/2006/relationships/hyperlink" Target="https://www.jellybooks.com/cloud_reader/excerpts/leonora-bolt-secret-inventor_9780241436776-ex/QWKy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5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hyperlink" Target="https://www.solutioninn.com/textbooks/energy-makes-things-happen-1st-edition-978-0064452137-912747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suntrapcentre.co.uk/sites/default/files/2022-02/planet%20power.pdf" TargetMode="External"/><Relationship Id="rId12" Type="http://schemas.openxmlformats.org/officeDocument/2006/relationships/hyperlink" Target="https://www.solutioninn.com/textbooks/energy-makes-things-happen-1st-edition-978-0064452137-912747" TargetMode="External"/><Relationship Id="rId15" Type="http://schemas.openxmlformats.org/officeDocument/2006/relationships/hyperlink" Target="https://cdn.bookey.app/files/pdf/book/en/energy-island.pdf" TargetMode="External"/><Relationship Id="rId14" Type="http://schemas.openxmlformats.org/officeDocument/2006/relationships/hyperlink" Target="https://www.suntrapcentre.co.uk/sites/default/files/2022-02/planet%20power.pdf" TargetMode="External"/><Relationship Id="rId17" Type="http://schemas.openxmlformats.org/officeDocument/2006/relationships/hyperlink" Target="https://theboywhoharnessedthewind.wordpress.com/wp-content/uploads/2015/07/kamkwamba-william-the-boy-who-harnessed-the-wind.pdf" TargetMode="External"/><Relationship Id="rId16" Type="http://schemas.openxmlformats.org/officeDocument/2006/relationships/hyperlink" Target="https://cdn.bookey.app/files/pdf/book/en/energy-island.pdf" TargetMode="External"/><Relationship Id="rId19" Type="http://schemas.openxmlformats.org/officeDocument/2006/relationships/hyperlink" Target="https://valuesweliveby.wordpress.com/wp-content/uploads/2019/01/city-green-dyanne-disalvo-ryan.-pdf.pdf" TargetMode="External"/><Relationship Id="rId18" Type="http://schemas.openxmlformats.org/officeDocument/2006/relationships/hyperlink" Target="https://theboywhoharnessedthewind.wordpress.com/wp-content/uploads/2015/07/kamkwamba-william-the-boy-who-harnessed-the-wind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YaS43ug5CPo81fVOkmbJtJ+Ag==">CgMxLjAyDmgudDg2Y2xobjR4dWhjMg1oLnFyNTBneXk1MjF1Mg5oLmh4MTB1dnpmaG5lYzIOaC5qZ2Y5bjFhYWJpaXYyDmguOWd0OG0xNTA4N2R5Mg1oLjdudjhjbWd2M2wyMg5oLmN4dGV4bjE0NWMxMTIOaC52cWcxOXF4bXV1cnE4AHIhMVVxUzBJSUpHaVRXWXB2aDl2ZWtIMTl5MGsySnlQU0h4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2025-06-20T08:24:00Z</dcterms:created>
  <dc:creator>python-docx</dc:creator>
</cp:coreProperties>
</file>