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387578</wp:posOffset>
                </wp:positionV>
                <wp:extent cx="5888355" cy="621665"/>
                <wp:effectExtent b="0" l="0" r="0" t="0"/>
                <wp:wrapNone/>
                <wp:docPr id="11" name=""/>
                <a:graphic>
                  <a:graphicData uri="http://schemas.microsoft.com/office/word/2010/wordprocessingShape">
                    <wps:wsp>
                      <wps:cNvSpPr/>
                      <wps:cNvPr id="2" name="Shape 2"/>
                      <wps:spPr>
                        <a:xfrm>
                          <a:off x="2411280" y="3478680"/>
                          <a:ext cx="5869440" cy="602640"/>
                        </a:xfrm>
                        <a:prstGeom prst="rect">
                          <a:avLst/>
                        </a:prstGeom>
                        <a:noFill/>
                        <a:ln>
                          <a:noFill/>
                        </a:ln>
                      </wps:spPr>
                      <wps:txbx>
                        <w:txbxContent>
                          <w:p w:rsidR="00000000" w:rsidDel="00000000" w:rsidP="00000000" w:rsidRDefault="00000000" w:rsidRPr="00000000">
                            <w:pPr>
                              <w:spacing w:after="200" w:before="0" w:line="270.99998474121094"/>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TITULO:  Cómo la IA aprende y resuelve problemas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387578</wp:posOffset>
                </wp:positionV>
                <wp:extent cx="5888355" cy="621665"/>
                <wp:effectExtent b="0" l="0" r="0" t="0"/>
                <wp:wrapNone/>
                <wp:docPr id="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88355" cy="621665"/>
                        </a:xfrm>
                        <a:prstGeom prst="rect"/>
                        <a:ln/>
                      </pic:spPr>
                    </pic:pic>
                  </a:graphicData>
                </a:graphic>
              </wp:anchor>
            </w:drawing>
          </mc:Fallback>
        </mc:AlternateConten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tbl>
      <w:tblPr>
        <w:tblStyle w:val="Table1"/>
        <w:tblW w:w="9876.0" w:type="dxa"/>
        <w:jc w:val="left"/>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Grupo objetivo: 8 a </w:t>
            </w:r>
            <w:r w:rsidDel="00000000" w:rsidR="00000000" w:rsidRPr="00000000">
              <w:rPr>
                <w:rFonts w:ascii="Calibri" w:cs="Calibri" w:eastAsia="Calibri" w:hAnsi="Calibri"/>
                <w:b w:val="1"/>
                <w:color w:val="0099ff"/>
                <w:sz w:val="28"/>
                <w:szCs w:val="28"/>
                <w:rtl w:val="0"/>
              </w:rPr>
              <w:t xml:space="preserve">12 años. .</w:t>
            </w: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
            </w:r>
          </w:p>
          <w:p w:rsidR="00000000" w:rsidDel="00000000" w:rsidP="00000000" w:rsidRDefault="00000000" w:rsidRPr="00000000" w14:paraId="00000005">
            <w:pPr>
              <w:widowControl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ff0000"/>
                <w:sz w:val="28"/>
                <w:szCs w:val="28"/>
                <w:u w:val="none"/>
                <w:shd w:fill="auto" w:val="clear"/>
                <w:vertAlign w:val="baseline"/>
                <w:rtl w:val="0"/>
              </w:rPr>
              <w:t xml:space="preserve">Duración de la actividad: </w:t>
            </w:r>
          </w:p>
          <w:p w:rsidR="00000000" w:rsidDel="00000000" w:rsidP="00000000" w:rsidRDefault="00000000" w:rsidRPr="00000000" w14:paraId="00000007">
            <w:pPr>
              <w:widowControl w:val="0"/>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8">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76923c"/>
                <w:sz w:val="28"/>
                <w:szCs w:val="28"/>
                <w:u w:val="none"/>
                <w:shd w:fill="auto" w:val="clear"/>
                <w:vertAlign w:val="baseline"/>
                <w:rtl w:val="0"/>
              </w:rPr>
              <w:t xml:space="preserve">Objetivo clave de </w:t>
              <w:br w:type="textWrapping"/>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aprendizaje: introducir a los estudiantes en los conceptos fundamentales de la Inteligencia Artificial, específicamente en cómo la IA aprende a través de varios métodos, y demostrar sus diversas aplicaciones en la resolución de problemas del mundo real en varias industrias; Al mismo tiempo, proporcionar a los docentes experiencia práctica para facilitar la educación en IA e integrar los conceptos de IA en su currículo.</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C">
            <w:pPr>
              <w:widowControl w:val="0"/>
              <w:spacing w:after="200" w:before="0" w:lineRule="auto"/>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0D">
            <w:pPr>
              <w:widowControl w:val="0"/>
              <w:spacing w:after="200" w:before="0" w:lineRule="auto"/>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color w:val="66cc00"/>
          <w:sz w:val="28"/>
          <w:szCs w:val="28"/>
        </w:rPr>
      </w:pPr>
      <w:r w:rsidDel="00000000" w:rsidR="00000000" w:rsidRPr="00000000">
        <w:rPr>
          <w:rtl w:val="0"/>
        </w:rPr>
      </w:r>
    </w:p>
    <w:p w:rsidR="00000000" w:rsidDel="00000000" w:rsidP="00000000" w:rsidRDefault="00000000" w:rsidRPr="00000000" w14:paraId="00000011">
      <w:pPr>
        <w:rPr>
          <w:b w:val="1"/>
          <w:color w:val="66cc00"/>
          <w:sz w:val="28"/>
          <w:szCs w:val="28"/>
        </w:rPr>
      </w:pPr>
      <w:r w:rsidDel="00000000" w:rsidR="00000000" w:rsidRPr="00000000">
        <w:rPr>
          <w:rtl w:val="0"/>
        </w:rPr>
      </w:r>
    </w:p>
    <w:p w:rsidR="00000000" w:rsidDel="00000000" w:rsidP="00000000" w:rsidRDefault="00000000" w:rsidRPr="00000000" w14:paraId="00000012">
      <w:pPr>
        <w:rPr>
          <w:b w:val="1"/>
          <w:color w:val="66cc00"/>
          <w:sz w:val="28"/>
          <w:szCs w:val="28"/>
        </w:rPr>
      </w:pPr>
      <w:r w:rsidDel="00000000" w:rsidR="00000000" w:rsidRPr="00000000">
        <w:rPr>
          <w:rtl w:val="0"/>
        </w:rPr>
      </w:r>
    </w:p>
    <w:p w:rsidR="00000000" w:rsidDel="00000000" w:rsidP="00000000" w:rsidRDefault="00000000" w:rsidRPr="00000000" w14:paraId="00000013">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40.0" w:type="dxa"/>
        <w:jc w:val="left"/>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14">
            <w:pPr>
              <w:widowControl w:val="0"/>
              <w:pBdr>
                <w:bottom w:color="548dd4" w:space="1" w:sz="18"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widowControl w:val="0"/>
              <w:pBdr>
                <w:bottom w:color="548dd4" w:space="1" w:sz="18"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Resultados del aprendizaje:</w:t>
            </w:r>
          </w:p>
          <w:p w:rsidR="00000000" w:rsidDel="00000000" w:rsidP="00000000" w:rsidRDefault="00000000" w:rsidRPr="00000000" w14:paraId="00000016">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 los estudiantes:</w:t>
            </w:r>
            <w:r w:rsidDel="00000000" w:rsidR="00000000" w:rsidRPr="00000000">
              <w:rPr>
                <w:rtl w:val="0"/>
              </w:rPr>
            </w:r>
          </w:p>
          <w:p w:rsidR="00000000" w:rsidDel="00000000" w:rsidP="00000000" w:rsidRDefault="00000000" w:rsidRPr="00000000" w14:paraId="00000017">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Los estudiantes podrán definir lo que es la Inteligencia Artificial y articular conceptos básicos de cómo aprende.</w:t>
            </w:r>
          </w:p>
          <w:p w:rsidR="00000000" w:rsidDel="00000000" w:rsidP="00000000" w:rsidRDefault="00000000" w:rsidRPr="00000000" w14:paraId="00000018">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Los estudiantes identificarán y explicarán los paradigmas clave de aprendizaje de IA (por ejemplo, aprendizaje de refuerzo, aprendizaje supervisado, LLM, visión por computadora) a través de ejemplos y simulaciones prácticas.</w:t>
            </w:r>
          </w:p>
          <w:p w:rsidR="00000000" w:rsidDel="00000000" w:rsidP="00000000" w:rsidRDefault="00000000" w:rsidRPr="00000000" w14:paraId="00000019">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Los estudiantes reconocerán varios tipos de IA y las combinarán con problemas reales apropiados.</w:t>
            </w:r>
          </w:p>
          <w:p w:rsidR="00000000" w:rsidDel="00000000" w:rsidP="00000000" w:rsidRDefault="00000000" w:rsidRPr="00000000" w14:paraId="0000001A">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Los estudiantes comprenderán que la IA es una herramienta para la innovación y la resolución de problemas en diferentes sectores, incluidos los relacionados con la sostenibilidad y la ecología.</w:t>
            </w:r>
          </w:p>
          <w:p w:rsidR="00000000" w:rsidDel="00000000" w:rsidP="00000000" w:rsidRDefault="00000000" w:rsidRPr="00000000" w14:paraId="0000001B">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Los estudiantes desarrollarán habilidades de pensamiento crítico para diferenciar entre el contenido generado por humanos y la IA.</w:t>
            </w:r>
          </w:p>
          <w:p w:rsidR="00000000" w:rsidDel="00000000" w:rsidP="00000000" w:rsidRDefault="00000000" w:rsidRPr="00000000" w14:paraId="0000001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 los profesores:</w:t>
            </w:r>
            <w:r w:rsidDel="00000000" w:rsidR="00000000" w:rsidRPr="00000000">
              <w:rPr>
                <w:rtl w:val="0"/>
              </w:rPr>
            </w:r>
          </w:p>
          <w:p w:rsidR="00000000" w:rsidDel="00000000" w:rsidP="00000000" w:rsidRDefault="00000000" w:rsidRPr="00000000" w14:paraId="0000001D">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Los profesores obtendrán experiencia práctica en la facilitación de actividades educativas de IA y la implementación de herramientas relacionadas con la IA en el aula.</w:t>
            </w:r>
          </w:p>
          <w:p w:rsidR="00000000" w:rsidDel="00000000" w:rsidP="00000000" w:rsidRDefault="00000000" w:rsidRPr="00000000" w14:paraId="0000001E">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Los maestros mejorarán su comprensión de los conceptos fundamentales de IA, sus diversas aplicaciones y enfoques pedagógicos para la enseñanza de IA.</w:t>
            </w:r>
          </w:p>
          <w:p w:rsidR="00000000" w:rsidDel="00000000" w:rsidP="00000000" w:rsidRDefault="00000000" w:rsidRPr="00000000" w14:paraId="0000001F">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Los maestros fortalecerán su capacidad para guiar a los estudiantes en el pensamiento crítico sobre las capacidades, limitaciones y implicaciones éticas de la IA.</w:t>
            </w:r>
          </w:p>
          <w:p w:rsidR="00000000" w:rsidDel="00000000" w:rsidP="00000000" w:rsidRDefault="00000000" w:rsidRPr="00000000" w14:paraId="00000020">
            <w:pPr>
              <w:keepNext w:val="0"/>
              <w:keepLines w:val="0"/>
              <w:widowControl w:val="0"/>
              <w:numPr>
                <w:ilvl w:val="1"/>
                <w:numId w:val="13"/>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Los docentes estarán mejor equipados para integrar los temas y discusiones de IA en su currículo existente, contribuyendo a la transformación digital en la educación.</w:t>
            </w:r>
          </w:p>
          <w:tbl>
            <w:tblPr>
              <w:tblStyle w:val="Table3"/>
              <w:tblW w:w="84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14"/>
              <w:tblGridChange w:id="0">
                <w:tblGrid>
                  <w:gridCol w:w="8414"/>
                </w:tblGrid>
              </w:tblGridChange>
            </w:tblGrid>
            <w:tr>
              <w:trPr>
                <w:cantSplit w:val="0"/>
                <w:tblHeader w:val="0"/>
              </w:trPr>
              <w:tc>
                <w:tcPr>
                  <w:tcBorders>
                    <w:top w:color="76923c" w:space="0" w:sz="18" w:val="single"/>
                    <w:left w:color="000000" w:space="0" w:sz="0" w:val="nil"/>
                    <w:bottom w:color="76923c" w:space="0" w:sz="18" w:val="single"/>
                    <w:right w:color="000000" w:space="0" w:sz="0" w:val="nil"/>
                  </w:tcBorders>
                </w:tcPr>
                <w:p w:rsidR="00000000" w:rsidDel="00000000" w:rsidP="00000000" w:rsidRDefault="00000000" w:rsidRPr="00000000" w14:paraId="00000021">
                  <w:pPr>
                    <w:widowControl w:val="0"/>
                    <w:spacing w:after="0" w:before="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widowControl w:val="0"/>
                    <w:spacing w:after="0" w:before="0" w:line="240" w:lineRule="auto"/>
                    <w:jc w:val="left"/>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Dimensión europea / conexión con Erasmus+</w:t>
                  </w:r>
                </w:p>
                <w:p w:rsidR="00000000" w:rsidDel="00000000" w:rsidP="00000000" w:rsidRDefault="00000000" w:rsidRPr="00000000" w14:paraId="00000023">
                  <w:pPr>
                    <w:widowControl w:val="0"/>
                    <w:spacing w:after="0" w:before="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Este escenario apoya directamente el objetivo del proyecto de empoderar a los estudiantes y profesores en el uso de nuevas tecnologías de IA.</w:t>
                  </w:r>
                  <w:r w:rsidDel="00000000" w:rsidR="00000000" w:rsidRPr="00000000">
                    <w:rPr>
                      <w:rtl w:val="0"/>
                    </w:rPr>
                  </w:r>
                </w:p>
                <w:p w:rsidR="00000000" w:rsidDel="00000000" w:rsidP="00000000" w:rsidRDefault="00000000" w:rsidRPr="00000000" w14:paraId="00000025">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Aborda la necesidad identificada de cerrar la brecha digital entre estudiantes y profesores en el conocimiento y uso de IA, ya que más del 70% de los profesores encuestados no utilizaban aplicaciones de IA para fines profesionales, mientras que más del 60% de los estudiantes lo hacían. Específicamente, para los docentes, la implementación de este escenario sirve como una oportunidad práctica de desarrollo profesional. Al preparar y facilitar estas actividades centradas en los estudiantes, los profesores adquieren experiencia directa con los conceptos y herramientas de IA, mejorando sus competencias y confianza digitales. Este compromiso activo les ayuda a "sentirse listos para la integración del currículo que sigue a cambios rápidos" y a convertirse en "líderes en el uso de la IA de manera segura y responsable".</w:t>
                  </w:r>
                  <w:r w:rsidDel="00000000" w:rsidR="00000000" w:rsidRPr="00000000">
                    <w:rPr>
                      <w:rtl w:val="0"/>
                    </w:rPr>
                  </w:r>
                </w:p>
                <w:p w:rsidR="00000000" w:rsidDel="00000000" w:rsidP="00000000" w:rsidRDefault="00000000" w:rsidRPr="00000000" w14:paraId="00000026">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La naturaleza colaborativa de las actividades (por ejemplo, el trabajo en grupo, las discusiones) fomenta el trabajo en equipo y las habilidades de comunicación, que son valiosas en todos los entornos educativos europeos.</w:t>
                  </w:r>
                  <w:r w:rsidDel="00000000" w:rsidR="00000000" w:rsidRPr="00000000">
                    <w:rPr>
                      <w:rtl w:val="0"/>
                    </w:rPr>
                  </w:r>
                </w:p>
                <w:p w:rsidR="00000000" w:rsidDel="00000000" w:rsidP="00000000" w:rsidRDefault="00000000" w:rsidRPr="00000000" w14:paraId="00000027">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Al explorar las aplicaciones de IA del mundo real, los estudiantes pueden conectar su aprendizaje con los desafíos globales y europeos, incluidos los problemas de sostenibilidad y ecológicos, que el proyecto integra en escenarios.</w:t>
                  </w:r>
                  <w:r w:rsidDel="00000000" w:rsidR="00000000" w:rsidRPr="00000000">
                    <w:rPr>
                      <w:rtl w:val="0"/>
                    </w:rPr>
                  </w:r>
                </w:p>
                <w:p w:rsidR="00000000" w:rsidDel="00000000" w:rsidP="00000000" w:rsidRDefault="00000000" w:rsidRPr="00000000" w14:paraId="00000028">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El escenario se alinea con el objetivo del proyecto de identificar, diferenciar y demostrar conceptos, principios y aplicaciones de IA.</w:t>
                  </w:r>
                  <w:r w:rsidDel="00000000" w:rsidR="00000000" w:rsidRPr="00000000">
                    <w:rPr>
                      <w:rtl w:val="0"/>
                    </w:rPr>
                  </w:r>
                </w:p>
                <w:p w:rsidR="00000000" w:rsidDel="00000000" w:rsidP="00000000" w:rsidRDefault="00000000" w:rsidRPr="00000000" w14:paraId="00000029">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La naturaleza colaborativa de las actividades (por ejemplo, el trabajo en grupo, las discusiones) fomenta el trabajo en equipo y las habilidades de comunicación, que son valiosas en todos los entornos educativos europeos.</w:t>
                  </w:r>
                  <w:r w:rsidDel="00000000" w:rsidR="00000000" w:rsidRPr="00000000">
                    <w:rPr>
                      <w:rtl w:val="0"/>
                    </w:rPr>
                  </w:r>
                </w:p>
                <w:p w:rsidR="00000000" w:rsidDel="00000000" w:rsidP="00000000" w:rsidRDefault="00000000" w:rsidRPr="00000000" w14:paraId="0000002A">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Al explorar las aplicaciones de IA del mundo real, los estudiantes pueden conectar su aprendizaje con los desafíos globales y europeos, incluidos los problemas de sostenibilidad y ecológicos, que el proyecto integra en escenarios.</w:t>
                  </w:r>
                  <w:r w:rsidDel="00000000" w:rsidR="00000000" w:rsidRPr="00000000">
                    <w:rPr>
                      <w:rtl w:val="0"/>
                    </w:rPr>
                  </w:r>
                </w:p>
                <w:p w:rsidR="00000000" w:rsidDel="00000000" w:rsidP="00000000" w:rsidRDefault="00000000" w:rsidRPr="00000000" w14:paraId="0000002B">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El proyecto involucra a entusiastas de la escuela primaria, secundaria y universitaria, sus estudiantes y expertos de apoyo de cinco países europeos, demostrando un enfoque holístico del tema.</w:t>
                  </w:r>
                  <w:r w:rsidDel="00000000" w:rsidR="00000000" w:rsidRPr="00000000">
                    <w:rPr>
                      <w:rtl w:val="0"/>
                    </w:rPr>
                  </w:r>
                </w:p>
                <w:p w:rsidR="00000000" w:rsidDel="00000000" w:rsidP="00000000" w:rsidRDefault="00000000" w:rsidRPr="00000000" w14:paraId="0000002C">
                  <w:pPr>
                    <w:widowControl w:val="0"/>
                    <w:numPr>
                      <w:ilvl w:val="0"/>
                      <w:numId w:val="2"/>
                    </w:numPr>
                    <w:spacing w:after="0" w:before="0" w:line="240" w:lineRule="auto"/>
                    <w:ind w:left="720" w:hanging="360"/>
                    <w:jc w:val="left"/>
                    <w:rPr>
                      <w:rFonts w:ascii="Calibri" w:cs="Calibri" w:eastAsia="Calibri" w:hAnsi="Calibri"/>
                    </w:rPr>
                  </w:pPr>
                  <w:r w:rsidDel="00000000" w:rsidR="00000000" w:rsidRPr="00000000">
                    <w:rPr>
                      <w:rFonts w:ascii="Calibri" w:cs="Calibri" w:eastAsia="Calibri" w:hAnsi="Calibri"/>
                      <w:sz w:val="22"/>
                      <w:szCs w:val="22"/>
                      <w:rtl w:val="0"/>
                    </w:rPr>
                    <w:t xml:space="preserve">El escenario se alinea con el objetivo del proyecto de identificar, diferenciar y demostrar conceptos, principios y aplicaciones de IA.</w:t>
                  </w:r>
                  <w:r w:rsidDel="00000000" w:rsidR="00000000" w:rsidRPr="00000000">
                    <w:rPr>
                      <w:rtl w:val="0"/>
                    </w:rPr>
                  </w:r>
                </w:p>
                <w:p w:rsidR="00000000" w:rsidDel="00000000" w:rsidP="00000000" w:rsidRDefault="00000000" w:rsidRPr="00000000" w14:paraId="0000002D">
                  <w:pPr>
                    <w:widowControl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pacing w:after="0" w:before="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99ff"/>
                      <w:sz w:val="28"/>
                      <w:szCs w:val="28"/>
                      <w:u w:val="none"/>
                      <w:shd w:fill="auto" w:val="clear"/>
                      <w:vertAlign w:val="baseline"/>
                      <w:rtl w:val="0"/>
                    </w:rPr>
                    <w:t xml:space="preserve">Recursos y herramientas</w:t>
                  </w:r>
                  <w:r w:rsidDel="00000000" w:rsidR="00000000" w:rsidRPr="00000000">
                    <w:rPr>
                      <w:rtl w:val="0"/>
                    </w:rPr>
                  </w:r>
                </w:p>
                <w:p w:rsidR="00000000" w:rsidDel="00000000" w:rsidP="00000000" w:rsidRDefault="00000000" w:rsidRPr="00000000" w14:paraId="00000032">
                  <w:pPr>
                    <w:widowControl w:val="0"/>
                    <w:numPr>
                      <w:ilvl w:val="0"/>
                      <w:numId w:val="2"/>
                    </w:numPr>
                    <w:shd w:fill="fcfbfb" w:val="clear"/>
                    <w:spacing w:after="0" w:before="0" w:line="240" w:lineRule="auto"/>
                    <w:ind w:left="720" w:hanging="360"/>
                    <w:jc w:val="left"/>
                    <w:rPr>
                      <w:sz w:val="24"/>
                      <w:szCs w:val="24"/>
                    </w:rPr>
                  </w:pPr>
                  <w:r w:rsidDel="00000000" w:rsidR="00000000" w:rsidRPr="00000000">
                    <w:rPr>
                      <w:rFonts w:ascii="Calibri" w:cs="Calibri" w:eastAsia="Calibri" w:hAnsi="Calibri"/>
                      <w:b w:val="1"/>
                      <w:color w:val="000000"/>
                      <w:sz w:val="24"/>
                      <w:szCs w:val="24"/>
                      <w:rtl w:val="0"/>
                    </w:rPr>
                    <w:t xml:space="preserve">Introducción y motivación:</w:t>
                  </w:r>
                  <w:r w:rsidDel="00000000" w:rsidR="00000000" w:rsidRPr="00000000">
                    <w:rPr>
                      <w:rtl w:val="0"/>
                    </w:rPr>
                  </w:r>
                </w:p>
                <w:p w:rsidR="00000000" w:rsidDel="00000000" w:rsidP="00000000" w:rsidRDefault="00000000" w:rsidRPr="00000000" w14:paraId="00000033">
                  <w:pPr>
                    <w:widowControl w:val="0"/>
                    <w:numPr>
                      <w:ilvl w:val="1"/>
                      <w:numId w:val="2"/>
                    </w:numPr>
                    <w:shd w:fill="fcfbfb" w:val="clear"/>
                    <w:spacing w:after="0" w:before="0" w:line="240" w:lineRule="auto"/>
                    <w:ind w:left="1440" w:hanging="360"/>
                    <w:jc w:val="left"/>
                    <w:rPr>
                      <w:sz w:val="24"/>
                      <w:szCs w:val="24"/>
                      <w:shd w:fill="auto" w:val="clear"/>
                    </w:rPr>
                  </w:pPr>
                  <w:r w:rsidDel="00000000" w:rsidR="00000000" w:rsidRPr="00000000">
                    <w:rPr>
                      <w:rFonts w:ascii="Calibri" w:cs="Calibri" w:eastAsia="Calibri" w:hAnsi="Calibri"/>
                      <w:color w:val="000000"/>
                      <w:sz w:val="24"/>
                      <w:szCs w:val="24"/>
                      <w:highlight w:val="yellow"/>
                      <w:rtl w:val="0"/>
                    </w:rPr>
                    <w:t xml:space="preserve">Corto video: ...</w:t>
                  </w:r>
                  <w:r w:rsidDel="00000000" w:rsidR="00000000" w:rsidRPr="00000000">
                    <w:rPr>
                      <w:rtl w:val="0"/>
                    </w:rPr>
                  </w:r>
                </w:p>
                <w:p w:rsidR="00000000" w:rsidDel="00000000" w:rsidP="00000000" w:rsidRDefault="00000000" w:rsidRPr="00000000" w14:paraId="00000034">
                  <w:pPr>
                    <w:widowControl w:val="0"/>
                    <w:shd w:fill="fcfbfb" w:val="clear"/>
                    <w:spacing w:after="0" w:before="0" w:line="240" w:lineRule="auto"/>
                    <w:ind w:left="1080" w:firstLine="0"/>
                    <w:jc w:val="left"/>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35">
                  <w:pPr>
                    <w:widowControl w:val="0"/>
                    <w:numPr>
                      <w:ilvl w:val="0"/>
                      <w:numId w:val="2"/>
                    </w:numPr>
                    <w:shd w:fill="fcfbfb" w:val="clear"/>
                    <w:spacing w:after="0" w:before="0" w:line="240" w:lineRule="auto"/>
                    <w:ind w:left="720" w:hanging="360"/>
                    <w:jc w:val="left"/>
                    <w:rPr>
                      <w:sz w:val="24"/>
                      <w:szCs w:val="24"/>
                    </w:rPr>
                  </w:pPr>
                  <w:r w:rsidDel="00000000" w:rsidR="00000000" w:rsidRPr="00000000">
                    <w:rPr>
                      <w:rFonts w:ascii="Calibri" w:cs="Calibri" w:eastAsia="Calibri" w:hAnsi="Calibri"/>
                      <w:b w:val="1"/>
                      <w:color w:val="000000"/>
                      <w:sz w:val="24"/>
                      <w:szCs w:val="24"/>
                      <w:rtl w:val="0"/>
                    </w:rPr>
                    <w:t xml:space="preserve">Materiales de investigación y aprendizaje:</w:t>
                  </w:r>
                  <w:r w:rsidDel="00000000" w:rsidR="00000000" w:rsidRPr="00000000">
                    <w:rPr>
                      <w:rtl w:val="0"/>
                    </w:rPr>
                  </w:r>
                </w:p>
                <w:p w:rsidR="00000000" w:rsidDel="00000000" w:rsidP="00000000" w:rsidRDefault="00000000" w:rsidRPr="00000000" w14:paraId="00000036">
                  <w:pPr>
                    <w:widowControl w:val="0"/>
                    <w:shd w:fill="fcfbfb" w:val="clear"/>
                    <w:spacing w:after="0" w:before="0" w:line="240" w:lineRule="auto"/>
                    <w:ind w:left="1440" w:firstLine="0"/>
                    <w:jc w:val="left"/>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fcfbfb" w:val="clear"/>
                    <w:spacing w:after="280" w:before="28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Sitio web científico y profesional recomendado para la investigación</w:t>
                  </w:r>
                  <w:r w:rsidDel="00000000" w:rsidR="00000000" w:rsidRPr="00000000">
                    <w:rPr>
                      <w:rtl w:val="0"/>
                    </w:rPr>
                  </w:r>
                </w:p>
                <w:p w:rsidR="00000000" w:rsidDel="00000000" w:rsidP="00000000" w:rsidRDefault="00000000" w:rsidRPr="00000000" w14:paraId="00000038">
                  <w:pPr>
                    <w:keepNext w:val="0"/>
                    <w:keepLines w:val="0"/>
                    <w:widowControl w:val="0"/>
                    <w:numPr>
                      <w:ilvl w:val="1"/>
                      <w:numId w:val="2"/>
                    </w:numPr>
                    <w:pBdr>
                      <w:top w:space="0" w:sz="0" w:val="nil"/>
                      <w:left w:space="0" w:sz="0" w:val="nil"/>
                      <w:bottom w:space="0" w:sz="0" w:val="nil"/>
                      <w:right w:space="0" w:sz="0" w:val="nil"/>
                      <w:between w:space="0" w:sz="0" w:val="nil"/>
                    </w:pBdr>
                    <w:shd w:fill="fcfbfb" w:val="clear"/>
                    <w:spacing w:after="0" w:before="28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Computadoras/ordenadores portátiles o tabletas con acceso a Internet.</w:t>
                  </w:r>
                  <w:r w:rsidDel="00000000" w:rsidR="00000000" w:rsidRPr="00000000">
                    <w:rPr>
                      <w:rtl w:val="0"/>
                    </w:rPr>
                  </w:r>
                </w:p>
                <w:p w:rsidR="00000000" w:rsidDel="00000000" w:rsidP="00000000" w:rsidRDefault="00000000" w:rsidRPr="00000000" w14:paraId="00000039">
                  <w:pPr>
                    <w:keepNext w:val="0"/>
                    <w:keepLines w:val="0"/>
                    <w:widowControl w:val="0"/>
                    <w:numPr>
                      <w:ilvl w:val="1"/>
                      <w:numId w:val="2"/>
                    </w:numPr>
                    <w:pBdr>
                      <w:top w:space="0" w:sz="0" w:val="nil"/>
                      <w:left w:space="0" w:sz="0" w:val="nil"/>
                      <w:bottom w:space="0" w:sz="0" w:val="nil"/>
                      <w:right w:space="0" w:sz="0" w:val="nil"/>
                      <w:between w:space="0" w:sz="0" w:val="nil"/>
                    </w:pBdr>
                    <w:shd w:fill="fcfbfb"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Acceso a YouTube para obtener ejemplos de vídeos (por ejemplo, vídeos de aprendizaje de refuerzo).</w:t>
                  </w:r>
                  <w:r w:rsidDel="00000000" w:rsidR="00000000" w:rsidRPr="00000000">
                    <w:rPr>
                      <w:rtl w:val="0"/>
                    </w:rPr>
                  </w:r>
                </w:p>
                <w:p w:rsidR="00000000" w:rsidDel="00000000" w:rsidP="00000000" w:rsidRDefault="00000000" w:rsidRPr="00000000" w14:paraId="0000003A">
                  <w:pPr>
                    <w:keepNext w:val="0"/>
                    <w:keepLines w:val="0"/>
                    <w:widowControl w:val="0"/>
                    <w:numPr>
                      <w:ilvl w:val="1"/>
                      <w:numId w:val="2"/>
                    </w:numPr>
                    <w:pBdr>
                      <w:top w:space="0" w:sz="0" w:val="nil"/>
                      <w:left w:space="0" w:sz="0" w:val="nil"/>
                      <w:bottom w:space="0" w:sz="0" w:val="nil"/>
                      <w:right w:space="0" w:sz="0" w:val="nil"/>
                      <w:between w:space="0" w:sz="0" w:val="nil"/>
                    </w:pBdr>
                    <w:shd w:fill="fcfbfb" w:val="clear"/>
                    <w:spacing w:after="28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 un temporizador.</w:t>
                  </w:r>
                  <w:r w:rsidDel="00000000" w:rsidR="00000000" w:rsidRPr="00000000">
                    <w:rPr>
                      <w:rtl w:val="0"/>
                    </w:rPr>
                  </w:r>
                </w:p>
                <w:p w:rsidR="00000000" w:rsidDel="00000000" w:rsidP="00000000" w:rsidRDefault="00000000" w:rsidRPr="00000000" w14:paraId="0000003B">
                  <w:pPr>
                    <w:keepNext w:val="0"/>
                    <w:keepLines w:val="0"/>
                    <w:widowControl w:val="0"/>
                    <w:numPr>
                      <w:ilvl w:val="0"/>
                      <w:numId w:val="4"/>
                    </w:numPr>
                    <w:pBdr>
                      <w:top w:space="0" w:sz="0" w:val="nil"/>
                      <w:left w:space="0" w:sz="0" w:val="nil"/>
                      <w:bottom w:space="0" w:sz="0" w:val="nil"/>
                      <w:right w:space="0" w:sz="0" w:val="nil"/>
                      <w:between w:space="0" w:sz="0" w:val="nil"/>
                    </w:pBdr>
                    <w:shd w:fill="fcfbfb" w:val="clear"/>
                    <w:spacing w:after="0" w:before="0" w:line="240" w:lineRule="auto"/>
                    <w:ind w:left="771"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las Aplicaciones Creativas:</w:t>
                  </w:r>
                  <w:r w:rsidDel="00000000" w:rsidR="00000000" w:rsidRPr="00000000">
                    <w:rPr>
                      <w:rtl w:val="0"/>
                    </w:rPr>
                  </w:r>
                </w:p>
                <w:p w:rsidR="00000000" w:rsidDel="00000000" w:rsidP="00000000" w:rsidRDefault="00000000" w:rsidRPr="00000000" w14:paraId="0000003C">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Computadoras/ordenadores portátiles o tabletas con acceso a Internet.</w:t>
                  </w:r>
                  <w:r w:rsidDel="00000000" w:rsidR="00000000" w:rsidRPr="00000000">
                    <w:rPr>
                      <w:rtl w:val="0"/>
                    </w:rPr>
                  </w:r>
                </w:p>
                <w:p w:rsidR="00000000" w:rsidDel="00000000" w:rsidP="00000000" w:rsidRDefault="00000000" w:rsidRPr="00000000" w14:paraId="0000003D">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Proyector y pantalla.</w:t>
                  </w:r>
                  <w:r w:rsidDel="00000000" w:rsidR="00000000" w:rsidRPr="00000000">
                    <w:rPr>
                      <w:rtl w:val="0"/>
                    </w:rPr>
                  </w:r>
                </w:p>
                <w:p w:rsidR="00000000" w:rsidDel="00000000" w:rsidP="00000000" w:rsidRDefault="00000000" w:rsidRPr="00000000" w14:paraId="0000003E">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Tabla blanca </w:t>
                  </w:r>
                  <w:r w:rsidDel="00000000" w:rsidR="00000000" w:rsidRPr="00000000">
                    <w:rPr>
                      <w:rFonts w:ascii="Calibri" w:cs="Calibri" w:eastAsia="Calibri" w:hAnsi="Calibri"/>
                      <w:sz w:val="24"/>
                      <w:szCs w:val="24"/>
                      <w:rtl w:val="0"/>
                    </w:rPr>
                    <w:t xml:space="preserve">o gráfico </w:t>
                  </w:r>
                  <w:r w:rsidDel="00000000" w:rsidR="00000000" w:rsidRPr="00000000">
                    <w:rPr>
                      <w:rFonts w:ascii="Calibri" w:cs="Calibri" w:eastAsia="Calibri" w:hAnsi="Calibri"/>
                      <w:color w:val="000000"/>
                      <w:sz w:val="24"/>
                      <w:szCs w:val="24"/>
                      <w:rtl w:val="0"/>
                    </w:rPr>
                    <w:t xml:space="preserve">y marcadores.</w:t>
                  </w:r>
                  <w:r w:rsidDel="00000000" w:rsidR="00000000" w:rsidRPr="00000000">
                    <w:rPr>
                      <w:rtl w:val="0"/>
                    </w:rPr>
                  </w:r>
                </w:p>
                <w:p w:rsidR="00000000" w:rsidDel="00000000" w:rsidP="00000000" w:rsidRDefault="00000000" w:rsidRPr="00000000" w14:paraId="0000003F">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Pre-preparado juego de cartas/combinación digital para tipos y problemas de IA.</w:t>
                  </w:r>
                  <w:r w:rsidDel="00000000" w:rsidR="00000000" w:rsidRPr="00000000">
                    <w:rPr>
                      <w:rtl w:val="0"/>
                    </w:rPr>
                  </w:r>
                </w:p>
                <w:p w:rsidR="00000000" w:rsidDel="00000000" w:rsidP="00000000" w:rsidRDefault="00000000" w:rsidRPr="00000000" w14:paraId="00000040">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Opcional: Tabla blanca interactiva en línea (por ejemplo, Jamboard, Miro).</w:t>
                  </w:r>
                  <w:r w:rsidDel="00000000" w:rsidR="00000000" w:rsidRPr="00000000">
                    <w:rPr>
                      <w:rtl w:val="0"/>
                    </w:rPr>
                  </w:r>
                </w:p>
                <w:p w:rsidR="00000000" w:rsidDel="00000000" w:rsidP="00000000" w:rsidRDefault="00000000" w:rsidRPr="00000000" w14:paraId="00000041">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Evaluación por pares (papel impreso o Google Formularios)</w:t>
                  </w:r>
                  <w:r w:rsidDel="00000000" w:rsidR="00000000" w:rsidRPr="00000000">
                    <w:rPr>
                      <w:rtl w:val="0"/>
                    </w:rPr>
                  </w:r>
                </w:p>
                <w:p w:rsidR="00000000" w:rsidDel="00000000" w:rsidP="00000000" w:rsidRDefault="00000000" w:rsidRPr="00000000" w14:paraId="00000042">
                  <w:pPr>
                    <w:widowControl w:val="0"/>
                    <w:shd w:fill="fcfbfb" w:val="clear"/>
                    <w:spacing w:after="0" w:before="0" w:line="240" w:lineRule="auto"/>
                    <w:ind w:left="1440" w:firstLine="0"/>
                    <w:jc w:val="left"/>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43">
                  <w:pPr>
                    <w:keepNext w:val="0"/>
                    <w:keepLines w:val="0"/>
                    <w:widowControl w:val="0"/>
                    <w:numPr>
                      <w:ilvl w:val="0"/>
                      <w:numId w:val="5"/>
                    </w:numPr>
                    <w:pBdr>
                      <w:top w:space="0" w:sz="0" w:val="nil"/>
                      <w:left w:space="0" w:sz="0" w:val="nil"/>
                      <w:bottom w:space="0" w:sz="0" w:val="nil"/>
                      <w:right w:space="0" w:sz="0" w:val="nil"/>
                      <w:between w:space="0" w:sz="0" w:val="nil"/>
                    </w:pBdr>
                    <w:shd w:fill="fcfbfb" w:val="clear"/>
                    <w:spacing w:after="0" w:before="0" w:line="240" w:lineRule="auto"/>
                    <w:ind w:left="771"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Reflexión y evaluación</w:t>
                  </w:r>
                  <w:r w:rsidDel="00000000" w:rsidR="00000000" w:rsidRPr="00000000">
                    <w:rPr>
                      <w:rtl w:val="0"/>
                    </w:rPr>
                  </w:r>
                </w:p>
                <w:p w:rsidR="00000000" w:rsidDel="00000000" w:rsidP="00000000" w:rsidRDefault="00000000" w:rsidRPr="00000000" w14:paraId="00000044">
                  <w:pPr>
                    <w:keepNext w:val="0"/>
                    <w:keepLines w:val="0"/>
                    <w:widowControl w:val="0"/>
                    <w:numPr>
                      <w:ilvl w:val="0"/>
                      <w:numId w:val="6"/>
                    </w:numPr>
                    <w:pBdr>
                      <w:top w:space="0" w:sz="0" w:val="nil"/>
                      <w:left w:space="0" w:sz="0" w:val="nil"/>
                      <w:bottom w:space="0" w:sz="0" w:val="nil"/>
                      <w:right w:space="0" w:sz="0" w:val="nil"/>
                      <w:between w:space="0" w:sz="0" w:val="nil"/>
                    </w:pBdr>
                    <w:shd w:fill="fcfbfb" w:val="clear"/>
                    <w:spacing w:after="0" w:before="0" w:line="240" w:lineRule="auto"/>
                    <w:ind w:left="1491"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Formulario de evaluación final (impreso o Google Formularios)</w:t>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fcfbfb" w:val="clear"/>
                    <w:spacing w:after="0" w:before="0" w:line="240" w:lineRule="auto"/>
                    <w:ind w:left="1491"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6">
                  <w:pPr>
                    <w:widowControl w:val="0"/>
                    <w:numPr>
                      <w:ilvl w:val="0"/>
                      <w:numId w:val="2"/>
                    </w:numPr>
                    <w:shd w:fill="fcfbfb" w:val="clear"/>
                    <w:spacing w:after="0" w:before="0" w:line="240" w:lineRule="auto"/>
                    <w:ind w:left="720" w:hanging="360"/>
                    <w:jc w:val="left"/>
                    <w:rPr>
                      <w:sz w:val="24"/>
                      <w:szCs w:val="24"/>
                    </w:rPr>
                  </w:pPr>
                  <w:r w:rsidDel="00000000" w:rsidR="00000000" w:rsidRPr="00000000">
                    <w:rPr>
                      <w:rFonts w:ascii="Calibri" w:cs="Calibri" w:eastAsia="Calibri" w:hAnsi="Calibri"/>
                      <w:b w:val="1"/>
                      <w:color w:val="000000"/>
                      <w:sz w:val="24"/>
                      <w:szCs w:val="24"/>
                      <w:rtl w:val="0"/>
                    </w:rPr>
                    <w:t xml:space="preserve">Herramientas de colaboración:</w:t>
                  </w:r>
                  <w:r w:rsidDel="00000000" w:rsidR="00000000" w:rsidRPr="00000000">
                    <w:rPr>
                      <w:rtl w:val="0"/>
                    </w:rPr>
                  </w:r>
                </w:p>
                <w:p w:rsidR="00000000" w:rsidDel="00000000" w:rsidP="00000000" w:rsidRDefault="00000000" w:rsidRPr="00000000" w14:paraId="00000047">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Plataformas en línea de comunicación y colaboración (Padlet)</w:t>
                  </w:r>
                  <w:r w:rsidDel="00000000" w:rsidR="00000000" w:rsidRPr="00000000">
                    <w:rPr>
                      <w:rtl w:val="0"/>
                    </w:rPr>
                  </w:r>
                </w:p>
                <w:p w:rsidR="00000000" w:rsidDel="00000000" w:rsidP="00000000" w:rsidRDefault="00000000" w:rsidRPr="00000000" w14:paraId="00000048">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Repositorios de documentos compartidos.</w:t>
                  </w:r>
                  <w:r w:rsidDel="00000000" w:rsidR="00000000" w:rsidRPr="00000000">
                    <w:rPr>
                      <w:rtl w:val="0"/>
                    </w:rPr>
                  </w:r>
                </w:p>
                <w:p w:rsidR="00000000" w:rsidDel="00000000" w:rsidP="00000000" w:rsidRDefault="00000000" w:rsidRPr="00000000" w14:paraId="00000049">
                  <w:pPr>
                    <w:widowControl w:val="0"/>
                    <w:shd w:fill="fcfbfb" w:val="clear"/>
                    <w:spacing w:after="0" w:before="0" w:line="240" w:lineRule="auto"/>
                    <w:ind w:left="1440" w:firstLine="0"/>
                    <w:jc w:val="left"/>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4A">
                  <w:pPr>
                    <w:widowControl w:val="0"/>
                    <w:numPr>
                      <w:ilvl w:val="0"/>
                      <w:numId w:val="2"/>
                    </w:numPr>
                    <w:shd w:fill="fcfbfb" w:val="clear"/>
                    <w:spacing w:after="0" w:before="0" w:line="240" w:lineRule="auto"/>
                    <w:ind w:left="720" w:hanging="360"/>
                    <w:jc w:val="left"/>
                    <w:rPr>
                      <w:sz w:val="24"/>
                      <w:szCs w:val="24"/>
                    </w:rPr>
                  </w:pPr>
                  <w:r w:rsidDel="00000000" w:rsidR="00000000" w:rsidRPr="00000000">
                    <w:rPr>
                      <w:rFonts w:ascii="Calibri" w:cs="Calibri" w:eastAsia="Calibri" w:hAnsi="Calibri"/>
                      <w:b w:val="1"/>
                      <w:color w:val="000000"/>
                      <w:sz w:val="24"/>
                      <w:szCs w:val="24"/>
                      <w:rtl w:val="0"/>
                    </w:rPr>
                    <w:t xml:space="preserve">Recursos específicos de la UE:</w:t>
                  </w:r>
                  <w:r w:rsidDel="00000000" w:rsidR="00000000" w:rsidRPr="00000000">
                    <w:rPr>
                      <w:rtl w:val="0"/>
                    </w:rPr>
                  </w:r>
                </w:p>
                <w:p w:rsidR="00000000" w:rsidDel="00000000" w:rsidP="00000000" w:rsidRDefault="00000000" w:rsidRPr="00000000" w14:paraId="0000004B">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Publicaciones oficiales de la UE sobre política y estrategia de IA.</w:t>
                  </w:r>
                  <w:r w:rsidDel="00000000" w:rsidR="00000000" w:rsidRPr="00000000">
                    <w:rPr>
                      <w:rtl w:val="0"/>
                    </w:rPr>
                  </w:r>
                </w:p>
                <w:p w:rsidR="00000000" w:rsidDel="00000000" w:rsidP="00000000" w:rsidRDefault="00000000" w:rsidRPr="00000000" w14:paraId="0000004C">
                  <w:pPr>
                    <w:widowControl w:val="0"/>
                    <w:numPr>
                      <w:ilvl w:val="1"/>
                      <w:numId w:val="2"/>
                    </w:numPr>
                    <w:shd w:fill="fcfbfb" w:val="clear"/>
                    <w:spacing w:after="0" w:before="0" w:line="240" w:lineRule="auto"/>
                    <w:ind w:left="1440" w:hanging="360"/>
                    <w:jc w:val="left"/>
                    <w:rPr>
                      <w:sz w:val="24"/>
                      <w:szCs w:val="24"/>
                    </w:rPr>
                  </w:pPr>
                  <w:r w:rsidDel="00000000" w:rsidR="00000000" w:rsidRPr="00000000">
                    <w:rPr>
                      <w:rFonts w:ascii="Calibri" w:cs="Calibri" w:eastAsia="Calibri" w:hAnsi="Calibri"/>
                      <w:color w:val="000000"/>
                      <w:sz w:val="24"/>
                      <w:szCs w:val="24"/>
                      <w:rtl w:val="0"/>
                    </w:rPr>
                    <w:t xml:space="preserve">Sitios web de instituciones europeas de investigación de IA.</w:t>
                  </w:r>
                  <w:r w:rsidDel="00000000" w:rsidR="00000000" w:rsidRPr="00000000">
                    <w:rPr>
                      <w:rtl w:val="0"/>
                    </w:rPr>
                  </w:r>
                </w:p>
                <w:p w:rsidR="00000000" w:rsidDel="00000000" w:rsidP="00000000" w:rsidRDefault="00000000" w:rsidRPr="00000000" w14:paraId="0000004D">
                  <w:pPr>
                    <w:widowControl w:val="0"/>
                    <w:spacing w:after="0" w:before="0" w:line="240" w:lineRule="auto"/>
                    <w:jc w:val="left"/>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4E">
                  <w:pPr>
                    <w:widowControl w:val="0"/>
                    <w:spacing w:after="0" w:before="0" w:line="240" w:lineRule="auto"/>
                    <w:jc w:val="left"/>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Métodos de trabajo</w:t>
                  </w:r>
                </w:p>
                <w:p w:rsidR="00000000" w:rsidDel="00000000" w:rsidP="00000000" w:rsidRDefault="00000000" w:rsidRPr="00000000" w14:paraId="0000004F">
                  <w:pPr>
                    <w:widowControl w:val="0"/>
                    <w:spacing w:after="0" w:before="0" w:line="240" w:lineRule="auto"/>
                    <w:jc w:val="left"/>
                    <w:rPr>
                      <w:rFonts w:ascii="Calibri" w:cs="Calibri" w:eastAsia="Calibri" w:hAnsi="Calibri"/>
                      <w:b w:val="1"/>
                      <w:color w:val="0f243e"/>
                      <w:sz w:val="24"/>
                      <w:szCs w:val="24"/>
                    </w:rPr>
                  </w:pPr>
                  <w:r w:rsidDel="00000000" w:rsidR="00000000" w:rsidRPr="00000000">
                    <w:rPr>
                      <w:rtl w:val="0"/>
                    </w:rPr>
                  </w:r>
                </w:p>
                <w:p w:rsidR="00000000" w:rsidDel="00000000" w:rsidP="00000000" w:rsidRDefault="00000000" w:rsidRPr="00000000" w14:paraId="00000050">
                  <w:pPr>
                    <w:widowControl w:val="0"/>
                    <w:numPr>
                      <w:ilvl w:val="0"/>
                      <w:numId w:val="1"/>
                    </w:numPr>
                    <w:spacing w:after="0" w:before="0" w:line="240" w:lineRule="auto"/>
                    <w:ind w:left="720" w:hanging="360"/>
                    <w:jc w:val="left"/>
                    <w:rPr>
                      <w:sz w:val="24"/>
                      <w:szCs w:val="24"/>
                    </w:rPr>
                  </w:pPr>
                  <w:r w:rsidDel="00000000" w:rsidR="00000000" w:rsidRPr="00000000">
                    <w:rPr>
                      <w:rFonts w:ascii="Calibri" w:cs="Calibri" w:eastAsia="Calibri" w:hAnsi="Calibri"/>
                      <w:b w:val="1"/>
                      <w:color w:val="0f243e"/>
                      <w:sz w:val="24"/>
                      <w:szCs w:val="24"/>
                      <w:rtl w:val="0"/>
                    </w:rPr>
                    <w:t xml:space="preserve">Aprendizaje de investigación: </w:t>
                  </w:r>
                  <w:r w:rsidDel="00000000" w:rsidR="00000000" w:rsidRPr="00000000">
                    <w:rPr>
                      <w:rFonts w:ascii="Calibri" w:cs="Calibri" w:eastAsia="Calibri" w:hAnsi="Calibri"/>
                      <w:color w:val="0f243e"/>
                      <w:sz w:val="24"/>
                      <w:szCs w:val="24"/>
                      <w:rtl w:val="0"/>
                    </w:rPr>
                    <w:t xml:space="preserve">Alentar a los estudiantes a hacer preguntas, explorar diferentes perspectivas y realizar investigaciones independientes.</w:t>
                  </w:r>
                  <w:r w:rsidDel="00000000" w:rsidR="00000000" w:rsidRPr="00000000">
                    <w:rPr>
                      <w:rtl w:val="0"/>
                    </w:rPr>
                  </w:r>
                </w:p>
                <w:p w:rsidR="00000000" w:rsidDel="00000000" w:rsidP="00000000" w:rsidRDefault="00000000" w:rsidRPr="00000000" w14:paraId="00000051">
                  <w:pPr>
                    <w:widowControl w:val="0"/>
                    <w:numPr>
                      <w:ilvl w:val="0"/>
                      <w:numId w:val="1"/>
                    </w:numPr>
                    <w:spacing w:after="0" w:before="0" w:line="240" w:lineRule="auto"/>
                    <w:ind w:left="720" w:hanging="360"/>
                    <w:jc w:val="left"/>
                    <w:rPr>
                      <w:sz w:val="24"/>
                      <w:szCs w:val="24"/>
                    </w:rPr>
                  </w:pPr>
                  <w:r w:rsidDel="00000000" w:rsidR="00000000" w:rsidRPr="00000000">
                    <w:rPr>
                      <w:rFonts w:ascii="Calibri" w:cs="Calibri" w:eastAsia="Calibri" w:hAnsi="Calibri"/>
                      <w:b w:val="1"/>
                      <w:color w:val="0f243e"/>
                      <w:sz w:val="24"/>
                      <w:szCs w:val="24"/>
                      <w:rtl w:val="0"/>
                    </w:rPr>
                    <w:t xml:space="preserve">Trabajo en pareja/equipo: </w:t>
                  </w:r>
                  <w:r w:rsidDel="00000000" w:rsidR="00000000" w:rsidRPr="00000000">
                    <w:rPr>
                      <w:rFonts w:ascii="Calibri" w:cs="Calibri" w:eastAsia="Calibri" w:hAnsi="Calibri"/>
                      <w:color w:val="0f243e"/>
                      <w:sz w:val="24"/>
                      <w:szCs w:val="24"/>
                      <w:rtl w:val="0"/>
                    </w:rPr>
                    <w:t xml:space="preserve">Dividir a los estudiantes en equipos para trabajar en colaboración en investigación y preparación de presentaciones.</w:t>
                  </w:r>
                  <w:r w:rsidDel="00000000" w:rsidR="00000000" w:rsidRPr="00000000">
                    <w:rPr>
                      <w:rtl w:val="0"/>
                    </w:rPr>
                  </w:r>
                </w:p>
                <w:p w:rsidR="00000000" w:rsidDel="00000000" w:rsidP="00000000" w:rsidRDefault="00000000" w:rsidRPr="00000000" w14:paraId="00000052">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Resolución de problemas </w:t>
                  </w:r>
                  <w:r w:rsidDel="00000000" w:rsidR="00000000" w:rsidRPr="00000000">
                    <w:rPr>
                      <w:rtl w:val="0"/>
                    </w:rPr>
                  </w:r>
                </w:p>
                <w:p w:rsidR="00000000" w:rsidDel="00000000" w:rsidP="00000000" w:rsidRDefault="00000000" w:rsidRPr="00000000" w14:paraId="00000053">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Utilización de herramientas de TIC en la enseñanza </w:t>
                  </w:r>
                  <w:r w:rsidDel="00000000" w:rsidR="00000000" w:rsidRPr="00000000">
                    <w:rPr>
                      <w:rtl w:val="0"/>
                    </w:rPr>
                  </w:r>
                </w:p>
                <w:p w:rsidR="00000000" w:rsidDel="00000000" w:rsidP="00000000" w:rsidRDefault="00000000" w:rsidRPr="00000000" w14:paraId="00000054">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Tormenta de ideas </w:t>
                  </w:r>
                  <w:r w:rsidDel="00000000" w:rsidR="00000000" w:rsidRPr="00000000">
                    <w:rPr>
                      <w:rtl w:val="0"/>
                    </w:rPr>
                  </w:r>
                </w:p>
                <w:p w:rsidR="00000000" w:rsidDel="00000000" w:rsidP="00000000" w:rsidRDefault="00000000" w:rsidRPr="00000000" w14:paraId="00000055">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Cuestión </w:t>
                  </w:r>
                  <w:r w:rsidDel="00000000" w:rsidR="00000000" w:rsidRPr="00000000">
                    <w:rPr>
                      <w:rtl w:val="0"/>
                    </w:rPr>
                  </w:r>
                </w:p>
                <w:p w:rsidR="00000000" w:rsidDel="00000000" w:rsidP="00000000" w:rsidRDefault="00000000" w:rsidRPr="00000000" w14:paraId="00000056">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Corto video </w:t>
                  </w:r>
                  <w:r w:rsidDel="00000000" w:rsidR="00000000" w:rsidRPr="00000000">
                    <w:rPr>
                      <w:rtl w:val="0"/>
                    </w:rPr>
                  </w:r>
                </w:p>
                <w:p w:rsidR="00000000" w:rsidDel="00000000" w:rsidP="00000000" w:rsidRDefault="00000000" w:rsidRPr="00000000" w14:paraId="00000057">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Aprendizaje activo a través de tareas e investigaciones </w:t>
                  </w:r>
                  <w:r w:rsidDel="00000000" w:rsidR="00000000" w:rsidRPr="00000000">
                    <w:rPr>
                      <w:rtl w:val="0"/>
                    </w:rPr>
                  </w:r>
                </w:p>
                <w:p w:rsidR="00000000" w:rsidDel="00000000" w:rsidP="00000000" w:rsidRDefault="00000000" w:rsidRPr="00000000" w14:paraId="00000058">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Trabajo en grupo, investigación de fuentes en línea </w:t>
                  </w:r>
                  <w:r w:rsidDel="00000000" w:rsidR="00000000" w:rsidRPr="00000000">
                    <w:rPr>
                      <w:rtl w:val="0"/>
                    </w:rPr>
                  </w:r>
                </w:p>
                <w:p w:rsidR="00000000" w:rsidDel="00000000" w:rsidP="00000000" w:rsidRDefault="00000000" w:rsidRPr="00000000" w14:paraId="00000059">
                  <w:pPr>
                    <w:widowControl w:val="0"/>
                    <w:numPr>
                      <w:ilvl w:val="0"/>
                      <w:numId w:val="1"/>
                    </w:numPr>
                    <w:spacing w:after="0" w:before="0" w:line="240" w:lineRule="auto"/>
                    <w:ind w:left="720" w:hanging="360"/>
                    <w:jc w:val="left"/>
                    <w:rPr>
                      <w:rFonts w:ascii="Calibri" w:cs="Calibri" w:eastAsia="Calibri" w:hAnsi="Calibri"/>
                      <w:b w:val="1"/>
                      <w:sz w:val="24"/>
                      <w:szCs w:val="24"/>
                    </w:rPr>
                  </w:pPr>
                  <w:r w:rsidDel="00000000" w:rsidR="00000000" w:rsidRPr="00000000">
                    <w:rPr>
                      <w:rFonts w:ascii="Calibri" w:cs="Calibri" w:eastAsia="Calibri" w:hAnsi="Calibri"/>
                      <w:b w:val="1"/>
                      <w:color w:val="0f243e"/>
                      <w:sz w:val="24"/>
                      <w:szCs w:val="24"/>
                      <w:rtl w:val="0"/>
                    </w:rPr>
                    <w:t xml:space="preserve">Utilización de herramientas digitales </w:t>
                  </w:r>
                  <w:r w:rsidDel="00000000" w:rsidR="00000000" w:rsidRPr="00000000">
                    <w:rPr>
                      <w:rtl w:val="0"/>
                    </w:rPr>
                  </w:r>
                </w:p>
                <w:p w:rsidR="00000000" w:rsidDel="00000000" w:rsidP="00000000" w:rsidRDefault="00000000" w:rsidRPr="00000000" w14:paraId="0000005A">
                  <w:pPr>
                    <w:widowControl w:val="0"/>
                    <w:numPr>
                      <w:ilvl w:val="0"/>
                      <w:numId w:val="1"/>
                    </w:numPr>
                    <w:spacing w:after="0" w:before="0" w:line="240" w:lineRule="auto"/>
                    <w:ind w:left="720" w:hanging="360"/>
                    <w:jc w:val="left"/>
                    <w:rPr>
                      <w:rFonts w:ascii="Calibri" w:cs="Calibri" w:eastAsia="Calibri" w:hAnsi="Calibri"/>
                      <w:b w:val="1"/>
                      <w:color w:val="0f243e"/>
                      <w:sz w:val="24"/>
                      <w:szCs w:val="24"/>
                    </w:rPr>
                  </w:pPr>
                  <w:r w:rsidDel="00000000" w:rsidR="00000000" w:rsidRPr="00000000">
                    <w:rPr>
                      <w:rFonts w:ascii="Calibri" w:cs="Calibri" w:eastAsia="Calibri" w:hAnsi="Calibri"/>
                      <w:b w:val="1"/>
                      <w:color w:val="0f243e"/>
                      <w:sz w:val="24"/>
                      <w:szCs w:val="24"/>
                      <w:rtl w:val="0"/>
                    </w:rPr>
                    <w:t xml:space="preserve">Análisis y discusión</w:t>
                  </w:r>
                </w:p>
                <w:p w:rsidR="00000000" w:rsidDel="00000000" w:rsidP="00000000" w:rsidRDefault="00000000" w:rsidRPr="00000000" w14:paraId="0000005B">
                  <w:pPr>
                    <w:widowControl w:val="0"/>
                    <w:numPr>
                      <w:ilvl w:val="0"/>
                      <w:numId w:val="1"/>
                    </w:numPr>
                    <w:spacing w:after="0" w:before="0" w:line="240" w:lineRule="auto"/>
                    <w:ind w:left="720" w:hanging="360"/>
                    <w:jc w:val="left"/>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4"/>
                      <w:szCs w:val="24"/>
                      <w:rtl w:val="0"/>
                    </w:rPr>
                    <w:t xml:space="preserve">Instrucción diferenciada: Proporcionar apoyo </w:t>
                  </w:r>
                  <w:r w:rsidDel="00000000" w:rsidR="00000000" w:rsidRPr="00000000">
                    <w:rPr>
                      <w:rFonts w:ascii="Calibri" w:cs="Calibri" w:eastAsia="Calibri" w:hAnsi="Calibri"/>
                      <w:b w:val="1"/>
                      <w:color w:val="000000"/>
                      <w:sz w:val="24"/>
                      <w:szCs w:val="24"/>
                      <w:rtl w:val="0"/>
                    </w:rPr>
                    <w:t xml:space="preserve"/>
                  </w:r>
                  <w:r w:rsidDel="00000000" w:rsidR="00000000" w:rsidRPr="00000000">
                    <w:rPr>
                      <w:rFonts w:ascii="Calibri" w:cs="Calibri" w:eastAsia="Calibri" w:hAnsi="Calibri"/>
                      <w:color w:val="000000"/>
                      <w:sz w:val="24"/>
                      <w:szCs w:val="24"/>
                      <w:rtl w:val="0"/>
                    </w:rPr>
                    <w:t xml:space="preserve">y recursos diferenciados para satisfacer las diversas necesidades de aprendizaje de los estudiantes.</w:t>
                  </w:r>
                  <w:r w:rsidDel="00000000" w:rsidR="00000000" w:rsidRPr="00000000">
                    <w:rPr>
                      <w:rtl w:val="0"/>
                    </w:rPr>
                  </w:r>
                </w:p>
                <w:p w:rsidR="00000000" w:rsidDel="00000000" w:rsidP="00000000" w:rsidRDefault="00000000" w:rsidRPr="00000000" w14:paraId="0000005C">
                  <w:pPr>
                    <w:widowControl w:val="0"/>
                    <w:spacing w:after="0" w:before="0" w:line="240" w:lineRule="auto"/>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D">
            <w:pPr>
              <w:widowControl w:val="0"/>
              <w:spacing w:after="200" w:before="0" w:line="276" w:lineRule="auto"/>
              <w:ind w:left="-33"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4"/>
        <w:tblW w:w="11338.582677165356" w:type="dxa"/>
        <w:jc w:val="center"/>
        <w:tblLayout w:type="fixed"/>
        <w:tblLook w:val="0400"/>
      </w:tblPr>
      <w:tblGrid>
        <w:gridCol w:w="2834.645669291339"/>
        <w:gridCol w:w="2834.645669291339"/>
        <w:gridCol w:w="2834.645669291339"/>
        <w:gridCol w:w="2834.645669291339"/>
        <w:tblGridChange w:id="0">
          <w:tblGrid>
            <w:gridCol w:w="2834.645669291339"/>
            <w:gridCol w:w="2834.645669291339"/>
            <w:gridCol w:w="2834.645669291339"/>
            <w:gridCol w:w="2834.6456692913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Pr>
          <w:p w:rsidR="00000000" w:rsidDel="00000000" w:rsidP="00000000" w:rsidRDefault="00000000" w:rsidRPr="00000000" w14:paraId="00000060">
            <w:pPr>
              <w:keepNext w:val="1"/>
              <w:widowControl w:val="0"/>
              <w:spacing w:after="200" w:before="0" w:lineRule="auto"/>
              <w:rPr>
                <w:b w:val="1"/>
                <w:color w:val="0099ff"/>
                <w:sz w:val="28"/>
                <w:szCs w:val="28"/>
              </w:rPr>
            </w:pPr>
            <w:r w:rsidDel="00000000" w:rsidR="00000000" w:rsidRPr="00000000">
              <w:rPr>
                <w:rFonts w:ascii="Calibri" w:cs="Calibri" w:eastAsia="Calibri" w:hAnsi="Calibri"/>
                <w:b w:val="1"/>
                <w:color w:val="ffff00"/>
                <w:sz w:val="28"/>
                <w:szCs w:val="28"/>
                <w:rtl w:val="0"/>
              </w:rPr>
              <w:t xml:space="preserve">Introducción y motivación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Pr>
          <w:p w:rsidR="00000000" w:rsidDel="00000000" w:rsidP="00000000" w:rsidRDefault="00000000" w:rsidRPr="00000000" w14:paraId="00000061">
            <w:pPr>
              <w:widowControl w:val="0"/>
              <w:spacing w:after="200" w:before="0" w:lineRule="auto"/>
              <w:rPr>
                <w:b w:val="1"/>
                <w:color w:val="0099ff"/>
                <w:sz w:val="28"/>
                <w:szCs w:val="28"/>
              </w:rPr>
            </w:pPr>
            <w:r w:rsidDel="00000000" w:rsidR="00000000" w:rsidRPr="00000000">
              <w:rPr>
                <w:rFonts w:ascii="Calibri" w:cs="Calibri" w:eastAsia="Calibri" w:hAnsi="Calibri"/>
                <w:b w:val="1"/>
                <w:color w:val="c00000"/>
                <w:sz w:val="28"/>
                <w:szCs w:val="28"/>
                <w:rtl w:val="0"/>
              </w:rPr>
              <w:t xml:space="preserve">Investigación y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Pr>
          <w:p w:rsidR="00000000" w:rsidDel="00000000" w:rsidP="00000000" w:rsidRDefault="00000000" w:rsidRPr="00000000" w14:paraId="00000062">
            <w:pPr>
              <w:widowControl w:val="0"/>
              <w:spacing w:after="200" w:before="0" w:lineRule="auto"/>
              <w:rPr>
                <w:b w:val="1"/>
                <w:color w:val="0099ff"/>
                <w:sz w:val="28"/>
                <w:szCs w:val="28"/>
              </w:rPr>
            </w:pPr>
            <w:r w:rsidDel="00000000" w:rsidR="00000000" w:rsidRPr="00000000">
              <w:rPr>
                <w:rFonts w:ascii="Calibri" w:cs="Calibri" w:eastAsia="Calibri" w:hAnsi="Calibri"/>
                <w:b w:val="1"/>
                <w:color w:val="76923c"/>
                <w:sz w:val="28"/>
                <w:szCs w:val="28"/>
                <w:rtl w:val="0"/>
              </w:rPr>
              <w:t xml:space="preserve">Aplicación creativa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Pr>
          <w:p w:rsidR="00000000" w:rsidDel="00000000" w:rsidP="00000000" w:rsidRDefault="00000000" w:rsidRPr="00000000" w14:paraId="00000063">
            <w:pPr>
              <w:widowControl w:val="0"/>
              <w:spacing w:after="200" w:before="0" w:lineRule="auto"/>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Reflexión y evaluación</w:t>
            </w:r>
            <w:r w:rsidDel="00000000" w:rsidR="00000000" w:rsidRPr="00000000">
              <w:rPr>
                <w:rtl w:val="0"/>
              </w:rPr>
            </w:r>
          </w:p>
        </w:tc>
      </w:tr>
      <w:tr>
        <w:trPr>
          <w:cantSplit w:val="0"/>
          <w:trHeight w:val="7880" w:hRule="atLeast"/>
          <w:tblHeader w:val="0"/>
        </w:trPr>
        <w:tc>
          <w:tcPr>
            <w:tcBorders>
              <w:top w:color="000000" w:space="0" w:sz="4" w:val="single"/>
              <w:left w:color="000000" w:space="0" w:sz="4" w:val="single"/>
              <w:bottom w:color="000000" w:space="0" w:sz="4" w:val="single"/>
              <w:right w:color="000000" w:space="0" w:sz="4" w:val="single"/>
            </w:tcBorders>
            <w:shd w:fill="95b3d7" w:val="clear"/>
          </w:tcPr>
          <w:p w:rsidR="00000000" w:rsidDel="00000000" w:rsidP="00000000" w:rsidRDefault="00000000" w:rsidRPr="00000000" w14:paraId="00000064">
            <w:pPr>
              <w:widowControl w:val="0"/>
              <w:spacing w:after="200" w:before="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30 min</w:t>
            </w:r>
          </w:p>
          <w:p w:rsidR="00000000" w:rsidDel="00000000" w:rsidP="00000000" w:rsidRDefault="00000000" w:rsidRPr="00000000" w14:paraId="00000065">
            <w:pPr>
              <w:widowControl w:val="0"/>
              <w:spacing w:after="200" w:before="0" w:lineRule="auto"/>
              <w:rPr>
                <w:b w:val="1"/>
              </w:rPr>
            </w:pPr>
            <w:r w:rsidDel="00000000" w:rsidR="00000000" w:rsidRPr="00000000">
              <w:rPr>
                <w:rFonts w:ascii="Calibri" w:cs="Calibri" w:eastAsia="Calibri" w:hAnsi="Calibri"/>
                <w:b w:val="1"/>
                <w:color w:val="000000"/>
                <w:rtl w:val="0"/>
              </w:rPr>
              <w:t xml:space="preserve">Una lluvia de ideas sobre "la IA en nuestras vidas"</w:t>
            </w:r>
            <w:r w:rsidDel="00000000" w:rsidR="00000000" w:rsidRPr="00000000">
              <w:rPr>
                <w:rtl w:val="0"/>
              </w:rPr>
            </w:r>
          </w:p>
          <w:p w:rsidR="00000000" w:rsidDel="00000000" w:rsidP="00000000" w:rsidRDefault="00000000" w:rsidRPr="00000000" w14:paraId="00000066">
            <w:pPr>
              <w:widowControl w:val="0"/>
              <w:spacing w:after="200" w:before="0" w:lineRule="auto"/>
              <w:rPr>
                <w:b w:val="1"/>
                <w:color w:val="66cc00"/>
              </w:rPr>
            </w:pPr>
            <w:r w:rsidDel="00000000" w:rsidR="00000000" w:rsidRPr="00000000">
              <w:rPr>
                <w:rtl w:val="0"/>
              </w:rPr>
            </w:r>
          </w:p>
          <w:p w:rsidR="00000000" w:rsidDel="00000000" w:rsidP="00000000" w:rsidRDefault="00000000" w:rsidRPr="00000000" w14:paraId="00000067">
            <w:pPr>
              <w:widowControl w:val="0"/>
              <w:spacing w:after="200" w:before="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"Qué es la IA?" Corto video/discusión</w:t>
            </w:r>
          </w:p>
          <w:p w:rsidR="00000000" w:rsidDel="00000000" w:rsidP="00000000" w:rsidRDefault="00000000" w:rsidRPr="00000000" w14:paraId="00000068">
            <w:pPr>
              <w:widowControl w:val="0"/>
              <w:spacing w:after="200" w:before="0" w:lineRule="auto"/>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69">
            <w:pPr>
              <w:widowControl w:val="0"/>
              <w:spacing w:after="200" w:before="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Quiz rápido (por ejemplo, Mentimetro, Kahoot)</w:t>
            </w:r>
          </w:p>
          <w:p w:rsidR="00000000" w:rsidDel="00000000" w:rsidP="00000000" w:rsidRDefault="00000000" w:rsidRPr="00000000" w14:paraId="0000006A">
            <w:pPr>
              <w:widowControl w:val="0"/>
              <w:spacing w:after="200" w:before="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B">
            <w:pPr>
              <w:widowControl w:val="0"/>
              <w:rPr>
                <w:b w:val="1"/>
                <w:color w:val="0099ff"/>
              </w:rPr>
            </w:pPr>
            <w:r w:rsidDel="00000000" w:rsidR="00000000" w:rsidRPr="00000000">
              <w:rPr>
                <w:rtl w:val="0"/>
              </w:rPr>
            </w:r>
          </w:p>
          <w:p w:rsidR="00000000" w:rsidDel="00000000" w:rsidP="00000000" w:rsidRDefault="00000000" w:rsidRPr="00000000" w14:paraId="0000006C">
            <w:pPr>
              <w:widowControl w:val="0"/>
              <w:spacing w:after="200" w:before="0" w:lineRule="auto"/>
              <w:rPr>
                <w:b w:val="1"/>
                <w:color w:val="0099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Pr>
          <w:p w:rsidR="00000000" w:rsidDel="00000000" w:rsidP="00000000" w:rsidRDefault="00000000" w:rsidRPr="00000000" w14:paraId="0000006D">
            <w:pPr>
              <w:widowControl w:val="0"/>
              <w:spacing w:after="200" w:before="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90-120 minutos</w:t>
            </w:r>
          </w:p>
          <w:p w:rsidR="00000000" w:rsidDel="00000000" w:rsidP="00000000" w:rsidRDefault="00000000" w:rsidRPr="00000000" w14:paraId="0000006E">
            <w:pPr>
              <w:widowControl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Actividad 1: </w:t>
            </w:r>
            <w:r w:rsidDel="00000000" w:rsidR="00000000" w:rsidRPr="00000000">
              <w:rPr>
                <w:rFonts w:ascii="Calibri" w:cs="Calibri" w:eastAsia="Calibri" w:hAnsi="Calibri"/>
                <w:b w:val="1"/>
                <w:rtl w:val="0"/>
              </w:rPr>
              <w:t xml:space="preserve"/>
            </w:r>
            <w:r w:rsidDel="00000000" w:rsidR="00000000" w:rsidRPr="00000000">
              <w:rPr>
                <w:rFonts w:ascii="Calibri" w:cs="Calibri" w:eastAsia="Calibri" w:hAnsi="Calibri"/>
                <w:b w:val="1"/>
                <w:color w:val="000000"/>
                <w:rtl w:val="0"/>
              </w:rPr>
              <w:t xml:space="preserve">"IA diversa en el mundo real"</w:t>
            </w:r>
          </w:p>
          <w:p w:rsidR="00000000" w:rsidDel="00000000" w:rsidP="00000000" w:rsidRDefault="00000000" w:rsidRPr="00000000" w14:paraId="0000006F">
            <w:pPr>
              <w:widowControl w:val="0"/>
              <w:rPr>
                <w:rFonts w:ascii="Calibri" w:cs="Calibri" w:eastAsia="Calibri" w:hAnsi="Calibri"/>
                <w:b w:val="0"/>
                <w:color w:val="000000"/>
              </w:rPr>
            </w:pPr>
            <w:r w:rsidDel="00000000" w:rsidR="00000000" w:rsidRPr="00000000">
              <w:rPr>
                <w:rFonts w:ascii="Calibri" w:cs="Calibri" w:eastAsia="Calibri" w:hAnsi="Calibri"/>
                <w:b w:val="0"/>
                <w:color w:val="000000"/>
                <w:rtl w:val="0"/>
              </w:rPr>
              <w:t xml:space="preserve">- Introducción a los paradigmas de </w:t>
              <w:br w:type="textWrapping"/>
              <w:t xml:space="preserve">la IA - tarea de investigación: industrias específicas o problemas del mundo real</w:t>
            </w:r>
          </w:p>
          <w:p w:rsidR="00000000" w:rsidDel="00000000" w:rsidP="00000000" w:rsidRDefault="00000000" w:rsidRPr="00000000" w14:paraId="00000070">
            <w:pPr>
              <w:widowControl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Actividad 2: </w:t>
            </w:r>
            <w:r w:rsidDel="00000000" w:rsidR="00000000" w:rsidRPr="00000000">
              <w:rPr>
                <w:rFonts w:ascii="Calibri" w:cs="Calibri" w:eastAsia="Calibri" w:hAnsi="Calibri"/>
                <w:b w:val="1"/>
                <w:rtl w:val="0"/>
              </w:rPr>
              <w:t xml:space="preserve"/>
            </w:r>
            <w:r w:rsidDel="00000000" w:rsidR="00000000" w:rsidRPr="00000000">
              <w:rPr>
                <w:rFonts w:ascii="Calibri" w:cs="Calibri" w:eastAsia="Calibri" w:hAnsi="Calibri"/>
                <w:b w:val="1"/>
                <w:color w:val="000000"/>
                <w:rtl w:val="0"/>
              </w:rPr>
              <w:t xml:space="preserve">Juego: "Encuentra el impostor de la IA" (Simulación de pruebas de Turing)</w:t>
            </w:r>
          </w:p>
          <w:p w:rsidR="00000000" w:rsidDel="00000000" w:rsidP="00000000" w:rsidRDefault="00000000" w:rsidRPr="00000000" w14:paraId="00000071">
            <w:pPr>
              <w:widowControl w:val="0"/>
              <w:spacing w:after="0" w:before="0" w:line="240" w:lineRule="auto"/>
              <w:rPr>
                <w:rFonts w:ascii="Calibri" w:cs="Calibri" w:eastAsia="Calibri" w:hAnsi="Calibri"/>
                <w:b w:val="0"/>
                <w:color w:val="000000"/>
              </w:rPr>
            </w:pPr>
            <w:r w:rsidDel="00000000" w:rsidR="00000000" w:rsidRPr="00000000">
              <w:rPr>
                <w:rFonts w:ascii="Calibri" w:cs="Calibri" w:eastAsia="Calibri" w:hAnsi="Calibri"/>
                <w:b w:val="0"/>
                <w:color w:val="000000"/>
                <w:rtl w:val="0"/>
              </w:rPr>
              <w:t xml:space="preserve">- </w:t>
              <w:br w:type="textWrapping"/>
              <w:t xml:space="preserve">Configuración- Juego- </w:t>
              <w:br w:type="textWrapping"/>
              <w:t xml:space="preserve">Descripción</w:t>
            </w:r>
          </w:p>
          <w:p w:rsidR="00000000" w:rsidDel="00000000" w:rsidP="00000000" w:rsidRDefault="00000000" w:rsidRPr="00000000" w14:paraId="00000072">
            <w:pPr>
              <w:widowControl w:val="0"/>
              <w:spacing w:after="0" w:before="0"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Pr>
          <w:p w:rsidR="00000000" w:rsidDel="00000000" w:rsidP="00000000" w:rsidRDefault="00000000" w:rsidRPr="00000000" w14:paraId="00000073">
            <w:pPr>
              <w:widowControl w:val="0"/>
              <w:spacing w:after="200" w:before="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50 a 60 minutos</w:t>
            </w:r>
          </w:p>
          <w:p w:rsidR="00000000" w:rsidDel="00000000" w:rsidP="00000000" w:rsidRDefault="00000000" w:rsidRPr="00000000" w14:paraId="00000074">
            <w:pPr>
              <w:widowControl w:val="0"/>
              <w:ind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Actividad 1: "Juego de coincidencia de IA"</w:t>
            </w:r>
          </w:p>
          <w:p w:rsidR="00000000" w:rsidDel="00000000" w:rsidP="00000000" w:rsidRDefault="00000000" w:rsidRPr="00000000" w14:paraId="00000075">
            <w:pPr>
              <w:widowControl w:val="0"/>
              <w:ind w:firstLine="0"/>
              <w:rPr/>
            </w:pPr>
            <w:r w:rsidDel="00000000" w:rsidR="00000000" w:rsidRPr="00000000">
              <w:rPr>
                <w:rFonts w:ascii="Calibri" w:cs="Calibri" w:eastAsia="Calibri" w:hAnsi="Calibri"/>
                <w:b w:val="0"/>
                <w:color w:val="000000"/>
                <w:rtl w:val="0"/>
              </w:rPr>
              <w:t xml:space="preserve">- Configuración del </w:t>
              <w:br w:type="textWrapping"/>
              <w:t xml:space="preserve">juego- AI Tipo de </w:t>
              <w:br w:type="textWrapping"/>
              <w:t xml:space="preserve">tarjetas- juego</w:t>
            </w:r>
            <w:r w:rsidDel="00000000" w:rsidR="00000000" w:rsidRPr="00000000">
              <w:rPr>
                <w:rtl w:val="0"/>
              </w:rPr>
            </w:r>
          </w:p>
          <w:p w:rsidR="00000000" w:rsidDel="00000000" w:rsidP="00000000" w:rsidRDefault="00000000" w:rsidRPr="00000000" w14:paraId="00000076">
            <w:pPr>
              <w:widowControl w:val="0"/>
              <w:ind w:firstLine="0"/>
              <w:rPr>
                <w:rFonts w:ascii="Calibri" w:cs="Calibri" w:eastAsia="Calibri" w:hAnsi="Calibri"/>
                <w:b w:val="0"/>
                <w:color w:val="000000"/>
              </w:rPr>
            </w:pPr>
            <w:r w:rsidDel="00000000" w:rsidR="00000000" w:rsidRPr="00000000">
              <w:rPr>
                <w:rtl w:val="0"/>
              </w:rPr>
            </w:r>
          </w:p>
          <w:p w:rsidR="00000000" w:rsidDel="00000000" w:rsidP="00000000" w:rsidRDefault="00000000" w:rsidRPr="00000000" w14:paraId="00000077">
            <w:pPr>
              <w:widowControl w:val="0"/>
              <w:ind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Actividad 2: "Diseña tu solución de IA"</w:t>
            </w:r>
          </w:p>
          <w:p w:rsidR="00000000" w:rsidDel="00000000" w:rsidP="00000000" w:rsidRDefault="00000000" w:rsidRPr="00000000" w14:paraId="00000078">
            <w:pPr>
              <w:widowControl w:val="0"/>
              <w:ind w:firstLine="0"/>
              <w:rPr>
                <w:b w:val="0"/>
                <w:color w:val="000000"/>
              </w:rPr>
            </w:pPr>
            <w:r w:rsidDel="00000000" w:rsidR="00000000" w:rsidRPr="00000000">
              <w:rPr>
                <w:rFonts w:ascii="Calibri" w:cs="Calibri" w:eastAsia="Calibri" w:hAnsi="Calibri"/>
                <w:b w:val="0"/>
                <w:color w:val="000000"/>
                <w:rtl w:val="0"/>
              </w:rPr>
              <w:t xml:space="preserve">- Selección de </w:t>
              <w:br w:type="textWrapping"/>
              <w:t xml:space="preserve">escenarios - Prototipo y presentación de conceptos</w:t>
            </w:r>
            <w:r w:rsidDel="00000000" w:rsidR="00000000" w:rsidRPr="00000000">
              <w:rPr>
                <w:rtl w:val="0"/>
              </w:rPr>
            </w:r>
          </w:p>
          <w:p w:rsidR="00000000" w:rsidDel="00000000" w:rsidP="00000000" w:rsidRDefault="00000000" w:rsidRPr="00000000" w14:paraId="00000079">
            <w:pPr>
              <w:widowControl w:val="0"/>
              <w:rPr>
                <w:b w:val="1"/>
                <w:color w:val="0099ff"/>
              </w:rPr>
            </w:pPr>
            <w:r w:rsidDel="00000000" w:rsidR="00000000" w:rsidRPr="00000000">
              <w:rPr>
                <w:rtl w:val="0"/>
              </w:rPr>
            </w:r>
          </w:p>
          <w:p w:rsidR="00000000" w:rsidDel="00000000" w:rsidP="00000000" w:rsidRDefault="00000000" w:rsidRPr="00000000" w14:paraId="0000007A">
            <w:pPr>
              <w:widowControl w:val="0"/>
              <w:spacing w:after="200" w:before="0" w:lineRule="auto"/>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7B">
            <w:pPr>
              <w:widowControl w:val="0"/>
              <w:rPr>
                <w:b w:val="1"/>
                <w:color w:val="0099ff"/>
              </w:rPr>
            </w:pPr>
            <w:r w:rsidDel="00000000" w:rsidR="00000000" w:rsidRPr="00000000">
              <w:rPr>
                <w:rtl w:val="0"/>
              </w:rPr>
            </w:r>
          </w:p>
          <w:p w:rsidR="00000000" w:rsidDel="00000000" w:rsidP="00000000" w:rsidRDefault="00000000" w:rsidRPr="00000000" w14:paraId="0000007C">
            <w:pPr>
              <w:widowControl w:val="0"/>
              <w:spacing w:after="200" w:before="0" w:lineRule="auto"/>
              <w:jc w:val="center"/>
              <w:rPr>
                <w:b w:val="1"/>
                <w:color w:val="0099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Pr>
          <w:p w:rsidR="00000000" w:rsidDel="00000000" w:rsidP="00000000" w:rsidRDefault="00000000" w:rsidRPr="00000000" w14:paraId="0000007D">
            <w:pPr>
              <w:widowControl w:val="0"/>
              <w:jc w:val="center"/>
              <w:rPr>
                <w:b w:val="1"/>
                <w:color w:val="0099ff"/>
              </w:rPr>
            </w:pPr>
            <w:r w:rsidDel="00000000" w:rsidR="00000000" w:rsidRPr="00000000">
              <w:rPr>
                <w:rFonts w:ascii="Calibri" w:cs="Calibri" w:eastAsia="Calibri" w:hAnsi="Calibri"/>
                <w:b w:val="1"/>
                <w:color w:val="000000"/>
                <w:rtl w:val="0"/>
              </w:rPr>
              <w:t xml:space="preserve">20 min</w:t>
            </w:r>
            <w:r w:rsidDel="00000000" w:rsidR="00000000" w:rsidRPr="00000000">
              <w:rPr>
                <w:rtl w:val="0"/>
              </w:rPr>
            </w:r>
          </w:p>
          <w:p w:rsidR="00000000" w:rsidDel="00000000" w:rsidP="00000000" w:rsidRDefault="00000000" w:rsidRPr="00000000" w14:paraId="0000007E">
            <w:pPr>
              <w:widowControl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Reflexión digital (Padlet, Formas...)</w:t>
            </w:r>
          </w:p>
          <w:p w:rsidR="00000000" w:rsidDel="00000000" w:rsidP="00000000" w:rsidRDefault="00000000" w:rsidRPr="00000000" w14:paraId="0000007F">
            <w:pPr>
              <w:widowControl w:val="0"/>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80">
            <w:pPr>
              <w:widowControl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Autoevaluación</w:t>
            </w:r>
          </w:p>
          <w:p w:rsidR="00000000" w:rsidDel="00000000" w:rsidP="00000000" w:rsidRDefault="00000000" w:rsidRPr="00000000" w14:paraId="00000081">
            <w:pPr>
              <w:widowControl w:val="0"/>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82">
            <w:pPr>
              <w:widowControl w:val="0"/>
              <w:spacing w:after="200" w:before="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Discusión de clase</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tbl>
      <w:tblPr>
        <w:tblStyle w:val="Table5"/>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86">
            <w:pPr>
              <w:widowControl w:val="0"/>
              <w:spacing w:after="200" w:before="0" w:lineRule="auto"/>
              <w:rPr/>
            </w:pPr>
            <w:r w:rsidDel="00000000" w:rsidR="00000000" w:rsidRPr="00000000">
              <w:rPr>
                <w:rFonts w:ascii="Calibri" w:cs="Calibri" w:eastAsia="Calibri" w:hAnsi="Calibri"/>
                <w:b w:val="1"/>
                <w:color w:val="ffff00"/>
                <w:sz w:val="28"/>
                <w:szCs w:val="28"/>
                <w:rtl w:val="0"/>
              </w:rPr>
              <w:t xml:space="preserve">Introducción y motivación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¡Cómo la IA aprende y resuelve problemas!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el mundo de hoy en día en rápida evolución, la Inteligencia Artificial (IA) ya no es un concepto futurista sino una parte vital de nuestra vida cotidiana, influyendo en todo, desde las aplicaciones de nuestros teléfonos hasta los coches </w:t>
            </w:r>
            <w:r w:rsidDel="00000000" w:rsidR="00000000" w:rsidRPr="00000000">
              <w:rPr>
                <w:rFonts w:ascii="Calibri" w:cs="Calibri" w:eastAsia="Calibri" w:hAnsi="Calibri"/>
                <w:sz w:val="24"/>
                <w:szCs w:val="24"/>
                <w:rtl w:val="0"/>
              </w:rPr>
              <w:t xml:space="preserve">que conducimos. El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papel de los </w:t>
            </w:r>
            <w:r w:rsidDel="00000000" w:rsidR="00000000" w:rsidRPr="00000000">
              <w:rPr>
                <w:rFonts w:ascii="Calibri" w:cs="Calibri" w:eastAsia="Calibri" w:hAnsi="Calibri"/>
                <w:sz w:val="24"/>
                <w:szCs w:val="24"/>
                <w:rtl w:val="0"/>
              </w:rPr>
              <w:t xml:space="preserve">educadores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 equipar a los estudiantes para navegar con éxito en este paisaje </w:t>
            </w:r>
            <w:r w:rsidDel="00000000" w:rsidR="00000000" w:rsidRPr="00000000">
              <w:rPr>
                <w:rFonts w:ascii="Calibri" w:cs="Calibri" w:eastAsia="Calibri" w:hAnsi="Calibri"/>
                <w:sz w:val="24"/>
                <w:szCs w:val="24"/>
                <w:rtl w:val="0"/>
              </w:rPr>
              <w:t xml:space="preserve">digital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preparar a los estudiantes para futuras carreras donde la IA será cada vez más </w:t>
            </w:r>
            <w:r w:rsidDel="00000000" w:rsidR="00000000" w:rsidRPr="00000000">
              <w:rPr>
                <w:rFonts w:ascii="Calibri" w:cs="Calibri" w:eastAsia="Calibri" w:hAnsi="Calibri"/>
                <w:sz w:val="24"/>
                <w:szCs w:val="24"/>
                <w:rtl w:val="0"/>
              </w:rPr>
              <w:t xml:space="preserve">prevalente.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Este taller es el punto de partida para comprender esta tecnología transformadora.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w:t>
            </w:r>
            <w:r w:rsidDel="00000000" w:rsidR="00000000" w:rsidRPr="00000000">
              <w:rPr>
                <w:rFonts w:ascii="Calibri" w:cs="Calibri" w:eastAsia="Calibri" w:hAnsi="Calibri"/>
                <w:sz w:val="24"/>
                <w:szCs w:val="24"/>
                <w:rtl w:val="0"/>
              </w:rPr>
              <w:t xml:space="preserve">este taller, los estudiantes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explorarán lo que es la IA, cómo 'pensa' y aprende, y descubrirán las increíbles formas en que se está utilizando para resolver problemas del mundo real en varias industrias, incluidas las relacionadas con la sostenibilidad y la </w:t>
            </w:r>
            <w:r w:rsidDel="00000000" w:rsidR="00000000" w:rsidRPr="00000000">
              <w:rPr>
                <w:rFonts w:ascii="Calibri" w:cs="Calibri" w:eastAsia="Calibri" w:hAnsi="Calibri"/>
                <w:sz w:val="24"/>
                <w:szCs w:val="24"/>
                <w:rtl w:val="0"/>
              </w:rPr>
              <w:t xml:space="preserve">ecología. Los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estudiantes también perfeccionarán </w:t>
            </w:r>
            <w:r w:rsidDel="00000000" w:rsidR="00000000" w:rsidRPr="00000000">
              <w:rPr>
                <w:rFonts w:ascii="Calibri" w:cs="Calibri" w:eastAsia="Calibri" w:hAnsi="Calibri"/>
                <w:sz w:val="24"/>
                <w:szCs w:val="24"/>
                <w:rtl w:val="0"/>
              </w:rPr>
              <w:t xml:space="preserve">sus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habilidades de pensamiento crítico para comprender las capacidades y limitaciones de la IA. </w:t>
            </w: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 principio, los </w:t>
            </w:r>
            <w:r w:rsidDel="00000000" w:rsidR="00000000" w:rsidRPr="00000000">
              <w:rPr>
                <w:rFonts w:ascii="Calibri" w:cs="Calibri" w:eastAsia="Calibri" w:hAnsi="Calibri"/>
                <w:sz w:val="24"/>
                <w:szCs w:val="24"/>
                <w:rtl w:val="0"/>
              </w:rPr>
              <w:t xml:space="preserve">estudiantes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verán un corto video que introduce al mundo de la Inteligencia Artificial. </w:t>
            </w: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4"/>
                <w:szCs w:val="24"/>
                <w:rtl w:val="0"/>
              </w:rPr>
              <w:t xml:space="preserve">El profesor puede formar una discusión y preguntar a los estudiantes: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¿Dónde has encontrado AI en tu vida cotidiana?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¿Qué crees que la IA es capaz de hacer?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¿Tiene alguna preocupación sobre la IA?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color w:val="000000"/>
                <w:sz w:val="24"/>
                <w:szCs w:val="24"/>
              </w:rPr>
            </w:pPr>
            <w:r w:rsidDel="00000000" w:rsidR="00000000" w:rsidRPr="00000000">
              <w:rPr>
                <w:rFonts w:ascii="Calibri" w:cs="Calibri" w:eastAsia="Calibri" w:hAnsi="Calibri"/>
                <w:sz w:val="24"/>
                <w:szCs w:val="24"/>
                <w:rtl w:val="0"/>
              </w:rPr>
              <w:t xml:space="preserve">Los estudiantes y profesores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investigarán, crearán e imaginarán las posibilidades futuras de la IA, entendiendo su poder y cómo usarla de manera segura y responsable.</w:t>
            </w:r>
            <w:r w:rsidDel="00000000" w:rsidR="00000000" w:rsidRPr="00000000">
              <w:rPr>
                <w:rtl w:val="0"/>
              </w:rPr>
            </w:r>
          </w:p>
        </w:tc>
      </w:tr>
    </w:tbl>
    <w:p w:rsidR="00000000" w:rsidDel="00000000" w:rsidP="00000000" w:rsidRDefault="00000000" w:rsidRPr="00000000" w14:paraId="00000090">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br w:type="page"/>
      </w:r>
      <w:r w:rsidDel="00000000" w:rsidR="00000000" w:rsidRPr="00000000">
        <w:rPr>
          <w:rtl w:val="0"/>
        </w:rPr>
      </w:r>
    </w:p>
    <w:tbl>
      <w:tblPr>
        <w:tblStyle w:val="Table6"/>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2d69b" w:val="clear"/>
          </w:tcPr>
          <w:p w:rsidR="00000000" w:rsidDel="00000000" w:rsidP="00000000" w:rsidRDefault="00000000" w:rsidRPr="00000000" w14:paraId="00000092">
            <w:pPr>
              <w:widowControl w:val="0"/>
              <w:spacing w:after="200" w:before="0" w:lineRule="auto"/>
              <w:rPr/>
            </w:pPr>
            <w:r w:rsidDel="00000000" w:rsidR="00000000" w:rsidRPr="00000000">
              <w:rPr>
                <w:rFonts w:ascii="Calibri" w:cs="Calibri" w:eastAsia="Calibri" w:hAnsi="Calibri"/>
                <w:b w:val="1"/>
                <w:color w:val="c00000"/>
                <w:sz w:val="28"/>
                <w:szCs w:val="28"/>
                <w:rtl w:val="0"/>
              </w:rPr>
              <w:t xml:space="preserve">Investigación y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2d69b" w:val="cle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Actividad 1. </w:t>
            </w:r>
            <w:r w:rsidDel="00000000" w:rsidR="00000000" w:rsidRPr="00000000">
              <w:rPr>
                <w:rFonts w:ascii="Calibri" w:cs="Calibri" w:eastAsia="Calibri" w:hAnsi="Calibri"/>
                <w:b w:val="1"/>
                <w:sz w:val="24"/>
                <w:szCs w:val="24"/>
                <w:u w:val="single"/>
                <w:rtl w:val="0"/>
              </w:rPr>
              <w:t xml:space="preserve"/>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Más allá de lo básico: IA diversa en el mundo real</w:t>
            </w:r>
            <w:r w:rsidDel="00000000" w:rsidR="00000000" w:rsidRPr="00000000">
              <w:rPr>
                <w:rtl w:val="0"/>
              </w:rPr>
            </w:r>
          </w:p>
          <w:p w:rsidR="00000000" w:rsidDel="00000000" w:rsidP="00000000" w:rsidRDefault="00000000" w:rsidRPr="00000000" w14:paraId="00000095">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Introducción a los paradigmas 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IA: se introducen algunos paradigmas más básicos de IA con explicaciones simplificadas y ejemplos claros y relatables del mundo real. El maestro puede usar diapositivas o una limosna. El enfoque se centra en las distinciones prácticas: </w:t>
            </w:r>
            <w:r w:rsidDel="00000000" w:rsidR="00000000" w:rsidRPr="00000000">
              <w:rPr>
                <w:rtl w:val="0"/>
              </w:rPr>
            </w:r>
          </w:p>
          <w:p w:rsidR="00000000" w:rsidDel="00000000" w:rsidP="00000000" w:rsidRDefault="00000000" w:rsidRPr="00000000" w14:paraId="00000096">
            <w:pPr>
              <w:keepNext w:val="0"/>
              <w:keepLines w:val="0"/>
              <w:widowControl w:val="0"/>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Aprendizaje supervisado: (por ejemplo,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identificación de spam, predicción de precios de la vivienda basándose en ejemplos etiquetados) </w:t>
            </w:r>
            <w:r w:rsidDel="00000000" w:rsidR="00000000" w:rsidRPr="00000000">
              <w:rPr>
                <w:rtl w:val="0"/>
              </w:rPr>
            </w:r>
          </w:p>
          <w:p w:rsidR="00000000" w:rsidDel="00000000" w:rsidP="00000000" w:rsidRDefault="00000000" w:rsidRPr="00000000" w14:paraId="00000097">
            <w:pPr>
              <w:keepNext w:val="0"/>
              <w:keepLines w:val="0"/>
              <w:widowControl w:val="0"/>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Modelos de idiomas grandes (LLM) y transformadores: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ejemplo, chatbots, resumen de texto, generación de contenido) </w:t>
            </w:r>
            <w:r w:rsidDel="00000000" w:rsidR="00000000" w:rsidRPr="00000000">
              <w:rPr>
                <w:rtl w:val="0"/>
              </w:rPr>
            </w:r>
          </w:p>
          <w:p w:rsidR="00000000" w:rsidDel="00000000" w:rsidP="00000000" w:rsidRDefault="00000000" w:rsidRPr="00000000" w14:paraId="00000098">
            <w:pPr>
              <w:keepNext w:val="0"/>
              <w:keepLines w:val="0"/>
              <w:widowControl w:val="0"/>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Visión por computadora (por ejemplo, segmentación de escenas/CNNs):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ejemplo, automóviles autónomos que reconocen objetos, análisis de imágenes médicas) </w:t>
            </w:r>
            <w:r w:rsidDel="00000000" w:rsidR="00000000" w:rsidRPr="00000000">
              <w:rPr>
                <w:rtl w:val="0"/>
              </w:rPr>
            </w:r>
          </w:p>
          <w:p w:rsidR="00000000" w:rsidDel="00000000" w:rsidP="00000000" w:rsidRDefault="00000000" w:rsidRPr="00000000" w14:paraId="00000099">
            <w:pPr>
              <w:keepNext w:val="0"/>
              <w:keepLines w:val="0"/>
              <w:widowControl w:val="0"/>
              <w:numPr>
                <w:ilvl w:val="1"/>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(Briefly menciona otros como Aprendizaje sin supervisión, Optimización, etc., como áreas de IA, pero no profundice en todo para este escenario de introducción).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9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Tarea 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investigación: Los estudiantes, individualmente o en parejas, luego investigan industrias específicas o problemas del mundo real donde se utiliza actualmente la IA (por ejemplo, atención médica, monitoreo ambiental, ciudades inteligentes, entretenimiento). Para cada ejemplo, deben tratar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cuáles de los paradigmas de IA introducidos (Reinforcement Learning, Supervised Learning, LLM, Computer Vision) se utilizan principalmente y explicar brevemente cómo. </w:t>
            </w: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Actividad 2. </w:t>
            </w:r>
            <w:r w:rsidDel="00000000" w:rsidR="00000000" w:rsidRPr="00000000">
              <w:rPr>
                <w:rFonts w:ascii="Calibri" w:cs="Calibri" w:eastAsia="Calibri" w:hAnsi="Calibri"/>
                <w:b w:val="1"/>
                <w:sz w:val="24"/>
                <w:szCs w:val="24"/>
                <w:u w:val="single"/>
                <w:rtl w:val="0"/>
              </w:rPr>
              <w:t xml:space="preserve"/>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Juego: Encuentra el Impostor de IA (Simulación de Prueba de Turing)</w:t>
            </w:r>
            <w:r w:rsidDel="00000000" w:rsidR="00000000" w:rsidRPr="00000000">
              <w:rPr>
                <w:rtl w:val="0"/>
              </w:rPr>
            </w:r>
          </w:p>
          <w:p w:rsidR="00000000" w:rsidDel="00000000" w:rsidP="00000000" w:rsidRDefault="00000000" w:rsidRPr="00000000" w14:paraId="0000009C">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Configuración: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estudiantes se dividen en dos grupos: "Detectives" y "Suspects". Algunos "Suspects" son estudiantes reales, mientras que otros son "AI Impostors" (los maestros usarán </w:t>
            </w:r>
            <w:r w:rsidDel="00000000" w:rsidR="00000000" w:rsidRPr="00000000">
              <w:rPr>
                <w:rFonts w:ascii="Calibri" w:cs="Calibri" w:eastAsia="Calibri" w:hAnsi="Calibri"/>
                <w:rtl w:val="0"/>
              </w:rPr>
              <w:t xml:space="preserve">en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secreto un chatbot de IA para generar sus respuestas). Por ejemplo, el profesor elegirá a 5 </w:t>
            </w:r>
            <w:r w:rsidDel="00000000" w:rsidR="00000000" w:rsidRPr="00000000">
              <w:rPr>
                <w:rFonts w:ascii="Calibri" w:cs="Calibri" w:eastAsia="Calibri" w:hAnsi="Calibri"/>
                <w:rtl w:val="0"/>
              </w:rPr>
              <w:t xml:space="preserve">estudiantes y 2 sospechosos de IA. </w:t>
            </w:r>
            <w:r w:rsidDel="00000000" w:rsidR="00000000" w:rsidRPr="00000000">
              <w:rPr>
                <w:rtl w:val="0"/>
              </w:rPr>
            </w:r>
          </w:p>
          <w:p w:rsidR="00000000" w:rsidDel="00000000" w:rsidP="00000000" w:rsidRDefault="00000000" w:rsidRPr="00000000" w14:paraId="0000009D">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Juego: Los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detectives harán preguntas (por ejemplo, conocimiento general, opiniones personales, preguntas creativas, por ejemplo: ¿Cuál es el nombre de mi </w:t>
            </w:r>
            <w:r w:rsidDel="00000000" w:rsidR="00000000" w:rsidRPr="00000000">
              <w:rPr>
                <w:rFonts w:ascii="Calibri" w:cs="Calibri" w:eastAsia="Calibri" w:hAnsi="Calibri"/>
                <w:i w:val="1"/>
                <w:rtl w:val="0"/>
              </w:rPr>
              <w:t xml:space="preserve">gato?) a los sospechosos.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objetivo de los detectives es identificar qué sospechosos son "impostores de IA" en función de la naturaleza, el estilo y el contenido de sus respuestas. El objetivo de "Impostores de IA" es mezclarse. </w:t>
            </w:r>
            <w:r w:rsidDel="00000000" w:rsidR="00000000" w:rsidRPr="00000000">
              <w:rPr>
                <w:rtl w:val="0"/>
              </w:rPr>
            </w:r>
          </w:p>
          <w:p w:rsidR="00000000" w:rsidDel="00000000" w:rsidP="00000000" w:rsidRDefault="00000000" w:rsidRPr="00000000" w14:paraId="0000009E">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Debrief: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Después de un tiempo determinado, los detectives revelan sus sospechas </w:t>
            </w:r>
            <w:r w:rsidDel="00000000" w:rsidR="00000000" w:rsidRPr="00000000">
              <w:rPr>
                <w:rFonts w:ascii="Calibri" w:cs="Calibri" w:eastAsia="Calibri" w:hAnsi="Calibri"/>
                <w:rtl w:val="0"/>
              </w:rPr>
              <w:t xml:space="preserve">llenando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hoja de trabajo adjunta. </w:t>
            </w:r>
            <w:r w:rsidDel="00000000" w:rsidR="00000000" w:rsidRPr="00000000">
              <w:rPr>
                <w:rFonts w:ascii="Calibri" w:cs="Calibri" w:eastAsia="Calibri" w:hAnsi="Calibri"/>
                <w:rtl w:val="0"/>
              </w:rPr>
              <w:t xml:space="preserve">Discutirán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cómo tomaron sus decisiones y las características de la generación de IA vs. las respuestas humanas. Esta actividad tiene como objetivo hacer que los estudiantes sean críticos y desarrollar la habilidad de reconocer respuestas artificiales de las reales, abordando las preocupaciones sobre el contenido falso mencionado en la descripción del proyecto.</w:t>
            </w:r>
            <w:r w:rsidDel="00000000" w:rsidR="00000000" w:rsidRPr="00000000">
              <w:rPr>
                <w:rtl w:val="0"/>
              </w:rPr>
            </w:r>
          </w:p>
          <w:p w:rsidR="00000000" w:rsidDel="00000000" w:rsidP="00000000" w:rsidRDefault="00000000" w:rsidRPr="00000000" w14:paraId="0000009F">
            <w:pPr>
              <w:widowControl w:val="0"/>
              <w:rPr>
                <w:rFonts w:ascii="Calibri" w:cs="Calibri" w:eastAsia="Calibri" w:hAnsi="Calibri"/>
                <w:i w:val="1"/>
                <w:color w:val="ff0000"/>
                <w:sz w:val="22"/>
                <w:szCs w:val="22"/>
              </w:rPr>
            </w:pPr>
            <w:bookmarkStart w:colFirst="0" w:colLast="0" w:name="_heading=h.4o4d6rda6pjr" w:id="1"/>
            <w:bookmarkEnd w:id="1"/>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Sitio web científico y profesional recomendado para la investigación</w:t>
            </w:r>
            <w:r w:rsidDel="00000000" w:rsidR="00000000" w:rsidRPr="00000000">
              <w:rPr>
                <w:rtl w:val="0"/>
              </w:rPr>
            </w:r>
          </w:p>
          <w:p w:rsidR="00000000" w:rsidDel="00000000" w:rsidP="00000000" w:rsidRDefault="00000000" w:rsidRPr="00000000" w14:paraId="000000A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FAO  Organización de las Naciones Unidas para la Alimentación y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br w:type="textWrapping"/>
            </w:r>
            <w:hyperlink r:id="rId8">
              <w:r w:rsidDel="00000000" w:rsidR="00000000" w:rsidRPr="00000000">
                <w:rPr>
                  <w:rFonts w:ascii="Calibri" w:cs="Calibri" w:eastAsia="Calibri" w:hAnsi="Calibri"/>
                  <w:b w:val="0"/>
                  <w:i w:val="0"/>
                  <w:smallCaps w:val="0"/>
                  <w:strike w:val="0"/>
                  <w:color w:val="0000ff"/>
                  <w:sz w:val="22"/>
                  <w:szCs w:val="22"/>
                  <w:highlight w:val="yellow"/>
                  <w:u w:val="single"/>
                  <w:vertAlign w:val="baseline"/>
                  <w:rtl w:val="0"/>
                </w:rPr>
                <w:t xml:space="preserve">la Agriculturahttps://www.fao.orgProvides </w:t>
              </w:r>
            </w:hyperlink>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br w:type="textWrapping"/>
              <w:t xml:space="preserve">información extensa sobre los alimentos globales, la agricultura sostenible y las nuevas tecnologías en la producción de alimentos.</w:t>
            </w:r>
            <w:r w:rsidDel="00000000" w:rsidR="00000000" w:rsidRPr="00000000">
              <w:rPr>
                <w:rtl w:val="0"/>
              </w:rPr>
            </w:r>
          </w:p>
          <w:p w:rsidR="00000000" w:rsidDel="00000000" w:rsidP="00000000" w:rsidRDefault="00000000" w:rsidRPr="00000000" w14:paraId="000000A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68s05mwx5uua" w:id="2"/>
            <w:bookmarkEnd w:id="2"/>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r w:rsidDel="00000000" w:rsidR="00000000" w:rsidRPr="00000000">
              <w:rPr>
                <w:rtl w:val="0"/>
              </w:rPr>
            </w:r>
          </w:p>
        </w:tc>
      </w:tr>
    </w:tbl>
    <w:p w:rsidR="00000000" w:rsidDel="00000000" w:rsidP="00000000" w:rsidRDefault="00000000" w:rsidRPr="00000000" w14:paraId="000000A3">
      <w:pPr>
        <w:spacing w:line="240" w:lineRule="auto"/>
        <w:ind w:left="720" w:firstLine="0"/>
        <w:rPr>
          <w:rFonts w:ascii="Calibri" w:cs="Calibri" w:eastAsia="Calibri" w:hAnsi="Calibri"/>
        </w:rPr>
      </w:pPr>
      <w:r w:rsidDel="00000000" w:rsidR="00000000" w:rsidRPr="00000000">
        <w:br w:type="page"/>
      </w:r>
      <w:r w:rsidDel="00000000" w:rsidR="00000000" w:rsidRPr="00000000">
        <w:rPr>
          <w:rtl w:val="0"/>
        </w:rPr>
      </w:r>
    </w:p>
    <w:tbl>
      <w:tblPr>
        <w:tblStyle w:val="Table7"/>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0A4">
            <w:pPr>
              <w:widowControl w:val="0"/>
              <w:spacing w:after="200" w:before="0" w:lineRule="auto"/>
              <w:rPr/>
            </w:pPr>
            <w:r w:rsidDel="00000000" w:rsidR="00000000" w:rsidRPr="00000000">
              <w:rPr>
                <w:rFonts w:ascii="Calibri" w:cs="Calibri" w:eastAsia="Calibri" w:hAnsi="Calibri"/>
                <w:b w:val="1"/>
                <w:color w:val="76923c"/>
                <w:sz w:val="28"/>
                <w:szCs w:val="28"/>
                <w:rtl w:val="0"/>
              </w:rPr>
              <w:t xml:space="preserve">Aplicación creativa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Actividad 1. Juego de ajuste de IA</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Combine problemas del mundo real con soluciones de IA.</w:t>
            </w:r>
            <w:r w:rsidDel="00000000" w:rsidR="00000000" w:rsidRPr="00000000">
              <w:rPr>
                <w:rtl w:val="0"/>
              </w:rPr>
            </w:r>
          </w:p>
          <w:p w:rsidR="00000000" w:rsidDel="00000000" w:rsidP="00000000" w:rsidRDefault="00000000" w:rsidRPr="00000000" w14:paraId="000000A7">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Configuración del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sz w:val="24"/>
                <w:szCs w:val="24"/>
                <w:rtl w:val="0"/>
              </w:rPr>
              <w:t xml:space="preserve">juego: Los estudiantes utilizarán un conjunto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tarjetas pre-preparadas (físicas o digitales) con descripciones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varios problemas del mundo real (por ejemplo, "detección de cáncer en imágenes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médicas", "creación de conversaciones realistas para chatbots de servicio al cliente", "control de drones para la entrega de paquetes", "predicción de patrones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meteorológicos"). </w:t>
            </w:r>
            <w:r w:rsidDel="00000000" w:rsidR="00000000" w:rsidRPr="00000000">
              <w:rPr>
                <w:rtl w:val="0"/>
              </w:rPr>
            </w:r>
          </w:p>
          <w:p w:rsidR="00000000" w:rsidDel="00000000" w:rsidP="00000000" w:rsidRDefault="00000000" w:rsidRPr="00000000" w14:paraId="000000A8">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Tarjetas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tipo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w:t>
            </w:r>
            <w:r w:rsidDel="00000000" w:rsidR="00000000" w:rsidRPr="00000000">
              <w:rPr>
                <w:rFonts w:ascii="Calibri" w:cs="Calibri" w:eastAsia="Calibri" w:hAnsi="Calibri"/>
                <w:sz w:val="24"/>
                <w:szCs w:val="24"/>
                <w:rtl w:val="0"/>
              </w:rPr>
              <w:t xml:space="preserve">IA: Los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profesores utilizarán un conjunto de tarjetas con descripciones simplificadas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 la gama más amplia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tipos/funciones de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IA </w:t>
            </w:r>
            <w:r w:rsidDel="00000000" w:rsidR="00000000" w:rsidRPr="00000000">
              <w:rPr>
                <w:rFonts w:ascii="Calibri" w:cs="Calibri" w:eastAsia="Calibri" w:hAnsi="Calibri"/>
                <w:sz w:val="24"/>
                <w:szCs w:val="24"/>
                <w:rtl w:val="0"/>
              </w:rPr>
              <w:t xml:space="preserve">introducidas en la Actividad 1 en Investigación y aprendizaje </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parte del escenario (por ejemplo, "Aprendizaje supervisado para la clasificación", "Aprendizaje de refuerzo para el control", "Módulos de lenguaje grandes para el diálogo", "Visión por computadora para el reconocimiento de objetos", "Algorithms de optimización"). </w:t>
            </w:r>
            <w:r w:rsidDel="00000000" w:rsidR="00000000" w:rsidRPr="00000000">
              <w:rPr>
                <w:rtl w:val="0"/>
              </w:rPr>
            </w:r>
          </w:p>
          <w:p w:rsidR="00000000" w:rsidDel="00000000" w:rsidP="00000000" w:rsidRDefault="00000000" w:rsidRPr="00000000" w14:paraId="000000A9">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Juego: Los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estudiantes trabajarán en equipos para adaptar los problemas del mundo real al tipo/función de IA más apropiado. Esto reforzará su comprensión de diversas aplicaciones de IA y les ayudará </w:t>
            </w: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categorizar las funciones de IA. </w:t>
            </w: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Actividad 2. "Diseñar su solución de IA"</w:t>
            </w:r>
            <w:r w:rsidDel="00000000" w:rsidR="00000000" w:rsidRPr="00000000">
              <w:rPr>
                <w:rtl w:val="0"/>
              </w:rPr>
            </w:r>
          </w:p>
          <w:p w:rsidR="00000000" w:rsidDel="00000000" w:rsidP="00000000" w:rsidRDefault="00000000" w:rsidRPr="00000000" w14:paraId="000000AB">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Selección de escenario: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pequeños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grupos, los estudiantes elegirán un problema del mundo real (tal vez uno del juego de coincidencia, o uno nuevo) que creen que la IA podría ayudar a resolver, potencialmente centrándose en la sostenibilidad o problemas ecológicos como integrados en los objetivos del proyecto. </w:t>
            </w:r>
            <w:r w:rsidDel="00000000" w:rsidR="00000000" w:rsidRPr="00000000">
              <w:rPr>
                <w:rtl w:val="0"/>
              </w:rPr>
            </w:r>
          </w:p>
          <w:p w:rsidR="00000000" w:rsidDel="00000000" w:rsidP="00000000" w:rsidRDefault="00000000" w:rsidRPr="00000000" w14:paraId="000000AC">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Prototipo de concepto/Presentación: Los estudiantes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diseñarán un concepto básico para una solución basada en IA. No necesitan codificar, pero deberían describir: </w:t>
            </w:r>
            <w:r w:rsidDel="00000000" w:rsidR="00000000" w:rsidRPr="00000000">
              <w:rPr>
                <w:rtl w:val="0"/>
              </w:rPr>
            </w:r>
          </w:p>
          <w:p w:rsidR="00000000" w:rsidDel="00000000" w:rsidP="00000000" w:rsidRDefault="00000000" w:rsidRPr="00000000" w14:paraId="000000AD">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problema. </w:t>
            </w:r>
          </w:p>
          <w:p w:rsidR="00000000" w:rsidDel="00000000" w:rsidP="00000000" w:rsidRDefault="00000000" w:rsidRPr="00000000" w14:paraId="000000AE">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 propuesta de solución de IA. </w:t>
            </w:r>
          </w:p>
          <w:p w:rsidR="00000000" w:rsidDel="00000000" w:rsidP="00000000" w:rsidRDefault="00000000" w:rsidRPr="00000000" w14:paraId="000000AF">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IA "aprendizaje" o "función" utilizaría su solución principalmente (conectándose de nuevo a la Actividad </w:t>
            </w:r>
            <w:r w:rsidDel="00000000" w:rsidR="00000000" w:rsidRPr="00000000">
              <w:rPr>
                <w:rFonts w:ascii="Calibri" w:cs="Calibri" w:eastAsia="Calibri" w:hAnsi="Calibri"/>
                <w:sz w:val="24"/>
                <w:szCs w:val="24"/>
                <w:rtl w:val="0"/>
              </w:rPr>
              <w:t xml:space="preserve">1 en la investigación y el aprendizaje parte del escenario,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 ejemplo, "Esto utilizaría Aprendizaje Supervisado para detectar X" o "Esto utilizaría un LLM para generar Y"). </w:t>
            </w:r>
          </w:p>
          <w:p w:rsidR="00000000" w:rsidDel="00000000" w:rsidP="00000000" w:rsidRDefault="00000000" w:rsidRPr="00000000" w14:paraId="000000B0">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8"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beneficios y desafíos potenciales (por ejemplo, consideraciones éticas, necesidades de datos, seguridad, privacidad, inclusión, transparencia y responsabilidad según los seis principios del proyecto para el uso responsable de la IA). </w:t>
            </w:r>
          </w:p>
          <w:p w:rsidR="00000000" w:rsidDel="00000000" w:rsidP="00000000" w:rsidRDefault="00000000" w:rsidRPr="00000000" w14:paraId="000000B1">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1418"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Podían </w:t>
            </w:r>
            <w:r w:rsidDel="00000000" w:rsidR="00000000" w:rsidRPr="00000000">
              <w:rPr>
                <w:rFonts w:ascii="Calibri" w:cs="Calibri" w:eastAsia="Calibri" w:hAnsi="Calibri"/>
                <w:sz w:val="24"/>
                <w:szCs w:val="24"/>
                <w:rtl w:val="0"/>
              </w:rPr>
              <w:t xml:space="preserve">presentar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sus ideas como un simple dibujo o </w:t>
            </w:r>
            <w:r w:rsidDel="00000000" w:rsidR="00000000" w:rsidRPr="00000000">
              <w:rPr>
                <w:rFonts w:ascii="Calibri" w:cs="Calibri" w:eastAsia="Calibri" w:hAnsi="Calibri"/>
                <w:sz w:val="24"/>
                <w:szCs w:val="24"/>
                <w:rtl w:val="0"/>
              </w:rPr>
              <w:t xml:space="preserve">una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breve presentación.</w:t>
            </w:r>
            <w:r w:rsidDel="00000000" w:rsidR="00000000" w:rsidRPr="00000000">
              <w:rPr>
                <w:rFonts w:ascii="Calibri" w:cs="Calibri" w:eastAsia="Calibri" w:hAnsi="Calibri"/>
                <w:sz w:val="24"/>
                <w:szCs w:val="24"/>
                <w:rtl w:val="0"/>
              </w:rPr>
              <w:t xml:space="preserve"/>
            </w:r>
            <w:r w:rsidDel="00000000" w:rsidR="00000000" w:rsidRPr="00000000">
              <w:rPr>
                <w:rtl w:val="0"/>
              </w:rPr>
            </w:r>
          </w:p>
        </w:tc>
      </w:tr>
    </w:tbl>
    <w:p w:rsidR="00000000" w:rsidDel="00000000" w:rsidP="00000000" w:rsidRDefault="00000000" w:rsidRPr="00000000" w14:paraId="000000B2">
      <w:pPr>
        <w:spacing w:line="240" w:lineRule="auto"/>
        <w:ind w:left="720" w:firstLine="0"/>
        <w:rPr>
          <w:rFonts w:ascii="Calibri" w:cs="Calibri" w:eastAsia="Calibri" w:hAnsi="Calibri"/>
        </w:rPr>
      </w:pPr>
      <w:r w:rsidDel="00000000" w:rsidR="00000000" w:rsidRPr="00000000">
        <w:br w:type="page"/>
      </w:r>
      <w:r w:rsidDel="00000000" w:rsidR="00000000" w:rsidRPr="00000000">
        <w:rPr>
          <w:rtl w:val="0"/>
        </w:rPr>
      </w:r>
    </w:p>
    <w:tbl>
      <w:tblPr>
        <w:tblStyle w:val="Table8"/>
        <w:tblW w:w="11338.582677165356" w:type="dxa"/>
        <w:jc w:val="center"/>
        <w:tblLayout w:type="fixed"/>
        <w:tblLook w:val="0400"/>
      </w:tblPr>
      <w:tblGrid>
        <w:gridCol w:w="11338.582677165356"/>
        <w:tblGridChange w:id="0">
          <w:tblGrid>
            <w:gridCol w:w="11338.582677165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B3">
            <w:pPr>
              <w:widowControl w:val="0"/>
              <w:spacing w:after="200" w:before="0" w:lineRule="auto"/>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Reflexión y evaluación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ReflectionLos </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estudiantes completarán individualmente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actividad de reflexión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respondiendo a preguntas como: </w:t>
            </w:r>
            <w:r w:rsidDel="00000000" w:rsidR="00000000" w:rsidRPr="00000000">
              <w:rPr>
                <w:rtl w:val="0"/>
              </w:rPr>
            </w:r>
          </w:p>
          <w:p w:rsidR="00000000" w:rsidDel="00000000" w:rsidP="00000000" w:rsidRDefault="00000000" w:rsidRPr="00000000" w14:paraId="000000B5">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 fue lo más sorprendente que aprendiste sobre la IA hoy?" </w:t>
            </w:r>
            <w:r w:rsidDel="00000000" w:rsidR="00000000" w:rsidRPr="00000000">
              <w:rPr>
                <w:rtl w:val="0"/>
              </w:rPr>
            </w:r>
          </w:p>
          <w:p w:rsidR="00000000" w:rsidDel="00000000" w:rsidP="00000000" w:rsidRDefault="00000000" w:rsidRPr="00000000" w14:paraId="000000B6">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crees que la IA afectará tu futuro trabajo?" </w:t>
            </w:r>
          </w:p>
          <w:p w:rsidR="00000000" w:rsidDel="00000000" w:rsidP="00000000" w:rsidRDefault="00000000" w:rsidRPr="00000000" w14:paraId="000000B7">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sz w:val="24"/>
                <w:szCs w:val="24"/>
                <w:rtl w:val="0"/>
              </w:rPr>
              <w:t xml:space="preserve">"¿Crees que la IA siempre dice la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verdad?" </w:t>
            </w:r>
          </w:p>
          <w:p w:rsidR="00000000" w:rsidDel="00000000" w:rsidP="00000000" w:rsidRDefault="00000000" w:rsidRPr="00000000" w14:paraId="000000B8">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podríamos usar la IA para </w:t>
            </w:r>
            <w:r w:rsidDel="00000000" w:rsidR="00000000" w:rsidRPr="00000000">
              <w:rPr>
                <w:rFonts w:ascii="Calibri" w:cs="Calibri" w:eastAsia="Calibri" w:hAnsi="Calibri"/>
                <w:sz w:val="24"/>
                <w:szCs w:val="24"/>
                <w:rtl w:val="0"/>
              </w:rPr>
              <w:t xml:space="preserve">resolver algunos problemas en tu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escuela?"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Autoevaluación</w:t>
            </w: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Una breve lista de verificación </w:t>
            </w:r>
            <w:r w:rsidDel="00000000" w:rsidR="00000000" w:rsidRPr="00000000">
              <w:rPr>
                <w:rFonts w:ascii="Calibri" w:cs="Calibri" w:eastAsia="Calibri" w:hAnsi="Calibri"/>
                <w:sz w:val="24"/>
                <w:szCs w:val="24"/>
                <w:rtl w:val="0"/>
              </w:rPr>
              <w:t xml:space="preserve">o rubrica adjunta al escenario (at. 4.1)</w:t>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Discusión de clase</w:t>
            </w: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escenario concluirá con una discusión abierta en clase, invitando a los estudiantes a compartir sus reflexiones sobre la actividad digital y sus autoevaluaciones. Las preguntas restantes serán respondidas y se reforzarán </w:t>
            </w:r>
            <w:r w:rsidDel="00000000" w:rsidR="00000000" w:rsidRPr="00000000">
              <w:rPr>
                <w:rFonts w:ascii="Calibri" w:cs="Calibri" w:eastAsia="Calibri" w:hAnsi="Calibri"/>
                <w:sz w:val="24"/>
                <w:szCs w:val="24"/>
                <w:rtl w:val="0"/>
              </w:rPr>
              <w:t xml:space="preserve">las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conclusiones clave sobre el potencial y el uso responsable de la IA, haciendo hincapié en la seguridad, el medio ambiente y la ética.</w:t>
            </w:r>
            <w:r w:rsidDel="00000000" w:rsidR="00000000" w:rsidRPr="00000000">
              <w:rPr>
                <w:rtl w:val="0"/>
              </w:rPr>
            </w:r>
          </w:p>
        </w:tc>
      </w:tr>
    </w:tbl>
    <w:p w:rsidR="00000000" w:rsidDel="00000000" w:rsidP="00000000" w:rsidRDefault="00000000" w:rsidRPr="00000000" w14:paraId="000000BD">
      <w:pPr>
        <w:spacing w:after="200" w:before="0" w:line="240" w:lineRule="auto"/>
        <w:ind w:left="720" w:firstLine="0"/>
        <w:rPr>
          <w:rFonts w:ascii="Calibri" w:cs="Calibri" w:eastAsia="Calibri" w:hAnsi="Calibri"/>
        </w:rPr>
      </w:pPr>
      <w:r w:rsidDel="00000000" w:rsidR="00000000" w:rsidRPr="00000000">
        <w:rPr>
          <w:rtl w:val="0"/>
        </w:rPr>
      </w:r>
    </w:p>
    <w:sectPr>
      <w:headerReference r:id="rId9" w:type="default"/>
      <w:footerReference r:id="rId10" w:type="default"/>
      <w:pgSz w:h="15840" w:w="12240" w:orient="portrait"/>
      <w:pgMar w:bottom="993"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tabs>
        <w:tab w:val="center" w:leader="none" w:pos="4680"/>
        <w:tab w:val="right" w:leader="none" w:pos="9360"/>
      </w:tabs>
      <w:spacing w:after="0" w:before="0" w:line="240" w:lineRule="auto"/>
      <w:jc w:val="center"/>
      <w:rPr>
        <w:color w:val="000000"/>
        <w:sz w:val="18"/>
        <w:szCs w:val="18"/>
      </w:rPr>
    </w:pPr>
    <w:r w:rsidDel="00000000" w:rsidR="00000000" w:rsidRPr="00000000">
      <w:rPr>
        <w:color w:val="000000"/>
        <w:sz w:val="16"/>
        <w:szCs w:val="16"/>
        <w:rtl w:val="0"/>
      </w:rPr>
      <w:t xml:space="preserve">Financiado por la Unión Europea. Sin embargo, las opiniones y opiniones expresadas son únicamente las del autor y no reflejan necesariamente las de la Unión Europea o de la Agencia Ejecutiva Europea de Educación y Cultura (EACEA). Ni la Unión Europea ni la EACEA pueden ser responsabilizadas de ello.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tabs>
        <w:tab w:val="center" w:leader="none" w:pos="4680"/>
        <w:tab w:val="right" w:leader="none" w:pos="9360"/>
      </w:tabs>
      <w:spacing w:after="0" w:before="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-297177</wp:posOffset>
          </wp:positionH>
          <wp:positionV relativeFrom="paragraph">
            <wp:posOffset>-121918</wp:posOffset>
          </wp:positionV>
          <wp:extent cx="1866900" cy="389890"/>
          <wp:effectExtent b="0" l="0" r="0" t="0"/>
          <wp:wrapSquare wrapText="bothSides" distB="0" distT="0" distL="114300" distR="114300"/>
          <wp:docPr id="1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bullet"/>
      <w:lvlText w:val="o"/>
      <w:lvlJc w:val="left"/>
      <w:pPr>
        <w:ind w:left="1491" w:hanging="360"/>
      </w:pPr>
      <w:rPr>
        <w:rFonts w:ascii="Courier New" w:cs="Courier New" w:eastAsia="Courier New" w:hAnsi="Courier New"/>
      </w:rPr>
    </w:lvl>
    <w:lvl w:ilvl="1">
      <w:start w:val="1"/>
      <w:numFmt w:val="bullet"/>
      <w:lvlText w:val="o"/>
      <w:lvlJc w:val="left"/>
      <w:pPr>
        <w:ind w:left="2211" w:hanging="360"/>
      </w:pPr>
      <w:rPr>
        <w:rFonts w:ascii="Courier New" w:cs="Courier New" w:eastAsia="Courier New" w:hAnsi="Courier New"/>
      </w:rPr>
    </w:lvl>
    <w:lvl w:ilvl="2">
      <w:start w:val="1"/>
      <w:numFmt w:val="bullet"/>
      <w:lvlText w:val="▪"/>
      <w:lvlJc w:val="left"/>
      <w:pPr>
        <w:ind w:left="2931" w:hanging="360"/>
      </w:pPr>
      <w:rPr>
        <w:rFonts w:ascii="Noto Sans Symbols" w:cs="Noto Sans Symbols" w:eastAsia="Noto Sans Symbols" w:hAnsi="Noto Sans Symbols"/>
      </w:rPr>
    </w:lvl>
    <w:lvl w:ilvl="3">
      <w:start w:val="1"/>
      <w:numFmt w:val="bullet"/>
      <w:lvlText w:val="●"/>
      <w:lvlJc w:val="left"/>
      <w:pPr>
        <w:ind w:left="3651" w:hanging="360"/>
      </w:pPr>
      <w:rPr>
        <w:rFonts w:ascii="Noto Sans Symbols" w:cs="Noto Sans Symbols" w:eastAsia="Noto Sans Symbols" w:hAnsi="Noto Sans Symbols"/>
      </w:rPr>
    </w:lvl>
    <w:lvl w:ilvl="4">
      <w:start w:val="1"/>
      <w:numFmt w:val="bullet"/>
      <w:lvlText w:val="o"/>
      <w:lvlJc w:val="left"/>
      <w:pPr>
        <w:ind w:left="4371" w:hanging="360"/>
      </w:pPr>
      <w:rPr>
        <w:rFonts w:ascii="Courier New" w:cs="Courier New" w:eastAsia="Courier New" w:hAnsi="Courier New"/>
      </w:rPr>
    </w:lvl>
    <w:lvl w:ilvl="5">
      <w:start w:val="1"/>
      <w:numFmt w:val="bullet"/>
      <w:lvlText w:val="▪"/>
      <w:lvlJc w:val="left"/>
      <w:pPr>
        <w:ind w:left="5091" w:hanging="360"/>
      </w:pPr>
      <w:rPr>
        <w:rFonts w:ascii="Noto Sans Symbols" w:cs="Noto Sans Symbols" w:eastAsia="Noto Sans Symbols" w:hAnsi="Noto Sans Symbols"/>
      </w:rPr>
    </w:lvl>
    <w:lvl w:ilvl="6">
      <w:start w:val="1"/>
      <w:numFmt w:val="bullet"/>
      <w:lvlText w:val="●"/>
      <w:lvlJc w:val="left"/>
      <w:pPr>
        <w:ind w:left="5811" w:hanging="360"/>
      </w:pPr>
      <w:rPr>
        <w:rFonts w:ascii="Noto Sans Symbols" w:cs="Noto Sans Symbols" w:eastAsia="Noto Sans Symbols" w:hAnsi="Noto Sans Symbols"/>
      </w:rPr>
    </w:lvl>
    <w:lvl w:ilvl="7">
      <w:start w:val="1"/>
      <w:numFmt w:val="bullet"/>
      <w:lvlText w:val="o"/>
      <w:lvlJc w:val="left"/>
      <w:pPr>
        <w:ind w:left="6531" w:hanging="360"/>
      </w:pPr>
      <w:rPr>
        <w:rFonts w:ascii="Courier New" w:cs="Courier New" w:eastAsia="Courier New" w:hAnsi="Courier New"/>
      </w:rPr>
    </w:lvl>
    <w:lvl w:ilvl="8">
      <w:start w:val="1"/>
      <w:numFmt w:val="bullet"/>
      <w:lvlText w:val="▪"/>
      <w:lvlJc w:val="left"/>
      <w:pPr>
        <w:ind w:left="7251" w:hanging="360"/>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Normal" w:default="1">
    <w:name w:val="Normal"/>
    <w:qFormat w:val="1"/>
    <w:rsid w:val="00FC693F"/>
    <w:pPr>
      <w:widowControl w:val="1"/>
      <w:suppressAutoHyphens w:val="1"/>
      <w:bidi w:val="0"/>
      <w:spacing w:after="200" w:before="0" w:line="276" w:lineRule="auto"/>
      <w:jc w:val="left"/>
    </w:pPr>
    <w:rPr>
      <w:rFonts w:ascii="Cambria" w:cs="Cambria" w:eastAsia="Cambria" w:hAnsi="Cambria"/>
      <w:color w:val="auto"/>
      <w:kern w:val="0"/>
      <w:sz w:val="22"/>
      <w:szCs w:val="22"/>
      <w:lang w:bidi="ar-SA" w:eastAsia="hr-HR" w:val="en-US"/>
    </w:rPr>
  </w:style>
  <w:style w:type="paragraph" w:styleId="Heading1">
    <w:name w:val="Heading 1"/>
    <w:basedOn w:val="Normal"/>
    <w:next w:val="Normal"/>
    <w:link w:val="Naslov1Char"/>
    <w:uiPriority w:val="9"/>
    <w:qFormat w:val="1"/>
    <w:rsid w:val="00FC693F"/>
    <w:pPr>
      <w:keepNext w:val="1"/>
      <w:keepLines w:val="1"/>
      <w:spacing w:after="0" w:before="480"/>
      <w:outlineLvl w:val="0"/>
    </w:pPr>
    <w:rPr>
      <w:rFonts w:ascii="Calibri" w:cs="" w:eastAsia="" w:hAnsi="Calibri"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Naslov2Char"/>
    <w:uiPriority w:val="9"/>
    <w:semiHidden w:val="1"/>
    <w:unhideWhenUsed w:val="1"/>
    <w:qFormat w:val="1"/>
    <w:rsid w:val="00FC693F"/>
    <w:pPr>
      <w:keepNext w:val="1"/>
      <w:keepLines w:val="1"/>
      <w:spacing w:after="0" w:before="200"/>
      <w:outlineLvl w:val="1"/>
    </w:pPr>
    <w:rPr>
      <w:rFonts w:ascii="Calibri" w:cs="" w:eastAsia="" w:hAnsi="Calibri"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Naslov3Char"/>
    <w:uiPriority w:val="9"/>
    <w:semiHidden w:val="1"/>
    <w:unhideWhenUsed w:val="1"/>
    <w:qFormat w:val="1"/>
    <w:rsid w:val="00FC693F"/>
    <w:pPr>
      <w:keepNext w:val="1"/>
      <w:keepLines w:val="1"/>
      <w:spacing w:after="0" w:before="200"/>
      <w:outlineLvl w:val="2"/>
    </w:pPr>
    <w:rPr>
      <w:rFonts w:ascii="Calibri" w:cs="" w:eastAsia="" w:hAnsi="Calibri" w:asciiTheme="majorHAnsi" w:cstheme="majorBidi" w:eastAsiaTheme="majorEastAsia" w:hAnsiTheme="majorHAnsi"/>
      <w:b w:val="1"/>
      <w:bCs w:val="1"/>
      <w:color w:val="4f81bd" w:themeColor="accent1"/>
    </w:rPr>
  </w:style>
  <w:style w:type="paragraph" w:styleId="Heading4">
    <w:name w:val="Heading 4"/>
    <w:basedOn w:val="Normal"/>
    <w:next w:val="Normal"/>
    <w:link w:val="Naslov4Char"/>
    <w:uiPriority w:val="9"/>
    <w:semiHidden w:val="1"/>
    <w:unhideWhenUsed w:val="1"/>
    <w:qFormat w:val="1"/>
    <w:rsid w:val="00FC693F"/>
    <w:pPr>
      <w:keepNext w:val="1"/>
      <w:keepLines w:val="1"/>
      <w:spacing w:after="0" w:before="200"/>
      <w:outlineLvl w:val="3"/>
    </w:pPr>
    <w:rPr>
      <w:rFonts w:ascii="Calibri" w:cs="" w:eastAsia="" w:hAnsi="Calibri"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Calibri" w:cs="" w:eastAsia="" w:hAnsi="Calibri" w:asciiTheme="majorHAnsi" w:cstheme="majorBidi" w:eastAsiaTheme="majorEastAsia" w:hAnsiTheme="majorHAnsi"/>
      <w:color w:val="243f60" w:themeColor="accent1" w:themeShade="00007F"/>
    </w:rPr>
  </w:style>
  <w:style w:type="paragraph" w:styleId="Heading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Calibri" w:cs="" w:eastAsia="" w:hAnsi="Calibri"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qFormat w:val="1"/>
    <w:rPr/>
  </w:style>
  <w:style w:type="character" w:styleId="ZaglavljeChar" w:customStyle="1">
    <w:name w:val="Zaglavlje Char"/>
    <w:basedOn w:val="DefaultParagraphFont"/>
    <w:link w:val="Header"/>
    <w:uiPriority w:val="99"/>
    <w:qFormat w:val="1"/>
    <w:rsid w:val="00E618BF"/>
    <w:rPr/>
  </w:style>
  <w:style w:type="character" w:styleId="PodnojeChar" w:customStyle="1">
    <w:name w:val="Podnožje Char"/>
    <w:basedOn w:val="DefaultParagraphFont"/>
    <w:link w:val="Footer"/>
    <w:uiPriority w:val="99"/>
    <w:qFormat w:val="1"/>
    <w:rsid w:val="00E618BF"/>
    <w:rPr/>
  </w:style>
  <w:style w:type="character" w:styleId="Naslov1Char" w:customStyle="1">
    <w:name w:val="Naslov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Naslov3Char" w:customStyle="1">
    <w:name w:val="Naslov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NaslovChar" w:customStyle="1">
    <w:name w:val="Naslov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PodnaslovChar" w:customStyle="1">
    <w:name w:val="Podnaslov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TijelotekstaChar" w:customStyle="1">
    <w:name w:val="Tijelo teksta Char"/>
    <w:basedOn w:val="DefaultParagraphFont"/>
    <w:uiPriority w:val="99"/>
    <w:qFormat w:val="1"/>
    <w:rsid w:val="00AA1D8D"/>
    <w:rPr/>
  </w:style>
  <w:style w:type="character" w:styleId="Tijeloteksta2Char" w:customStyle="1">
    <w:name w:val="Tijelo teksta 2 Char"/>
    <w:basedOn w:val="DefaultParagraphFont"/>
    <w:link w:val="BodyText2"/>
    <w:uiPriority w:val="99"/>
    <w:qFormat w:val="1"/>
    <w:rsid w:val="00AA1D8D"/>
    <w:rPr/>
  </w:style>
  <w:style w:type="character" w:styleId="Tijeloteksta3Char" w:customStyle="1">
    <w:name w:val="Tijelo teksta 3 Char"/>
    <w:basedOn w:val="DefaultParagraphFont"/>
    <w:link w:val="BodyText3"/>
    <w:uiPriority w:val="99"/>
    <w:qFormat w:val="1"/>
    <w:rsid w:val="00AA1D8D"/>
    <w:rPr>
      <w:sz w:val="16"/>
      <w:szCs w:val="16"/>
    </w:rPr>
  </w:style>
  <w:style w:type="character" w:styleId="TekstmakronaredbeChar" w:customStyle="1">
    <w:name w:val="Tekst makronaredbe Char"/>
    <w:basedOn w:val="DefaultParagraphFont"/>
    <w:link w:val="Macro"/>
    <w:uiPriority w:val="99"/>
    <w:qFormat w:val="1"/>
    <w:rsid w:val="0029639D"/>
    <w:rPr>
      <w:rFonts w:ascii="Courier" w:hAnsi="Courier"/>
      <w:sz w:val="20"/>
      <w:szCs w:val="20"/>
    </w:rPr>
  </w:style>
  <w:style w:type="character" w:styleId="CitatChar" w:customStyle="1">
    <w:name w:val="Citat Char"/>
    <w:basedOn w:val="DefaultParagraphFont"/>
    <w:link w:val="Quote"/>
    <w:uiPriority w:val="29"/>
    <w:qFormat w:val="1"/>
    <w:rsid w:val="00FC693F"/>
    <w:rPr>
      <w:i w:val="1"/>
      <w:iCs w:val="1"/>
      <w:color w:val="000000" w:themeColor="text1"/>
    </w:rPr>
  </w:style>
  <w:style w:type="character" w:styleId="Naslov4Char" w:customStyle="1">
    <w:name w:val="Naslov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Naslov5Char" w:customStyle="1">
    <w:name w:val="Naslov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Naslov6Char" w:customStyle="1">
    <w:name w:val="Naslov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Naslov7Char" w:customStyle="1">
    <w:name w:val="Naslov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Naslov8Char" w:customStyle="1">
    <w:name w:val="Naslov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Naslov9Char" w:customStyle="1">
    <w:name w:val="Naslov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qFormat w:val="1"/>
    <w:rPr>
      <w:b w:val="1"/>
      <w:bCs w:val="1"/>
    </w:rPr>
  </w:style>
  <w:style w:type="character" w:styleId="Emphasis">
    <w:name w:val="Emphasis"/>
    <w:basedOn w:val="DefaultParagraphFont"/>
    <w:uiPriority w:val="20"/>
    <w:qFormat w:val="1"/>
    <w:rsid w:val="00FC693F"/>
    <w:rPr>
      <w:i w:val="1"/>
      <w:iCs w:val="1"/>
    </w:rPr>
  </w:style>
  <w:style w:type="character" w:styleId="NaglaencitatChar" w:customStyle="1">
    <w:name w:val="Naglašen citat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InternetLink">
    <w:name w:val="Hyperlink"/>
    <w:basedOn w:val="DefaultParagraphFont"/>
    <w:uiPriority w:val="99"/>
    <w:unhideWhenUsed w:val="1"/>
    <w:rsid w:val="008210AE"/>
    <w:rPr>
      <w:color w:val="0000ff" w:themeColor="hyperlink"/>
      <w:u w:val="single"/>
    </w:rPr>
  </w:style>
  <w:style w:type="character" w:styleId="UnresolvedMention">
    <w:name w:val="Unresolved Mention"/>
    <w:basedOn w:val="DefaultParagraphFont"/>
    <w:uiPriority w:val="99"/>
    <w:semiHidden w:val="1"/>
    <w:unhideWhenUsed w:val="1"/>
    <w:qFormat w:val="1"/>
    <w:rsid w:val="008210AE"/>
    <w:rPr>
      <w:color w:val="605e5c"/>
      <w:shd w:fill="e1dfdd" w:val="clear"/>
    </w:rPr>
  </w:style>
  <w:style w:type="character" w:styleId="Bullets">
    <w:name w:val="Bullets"/>
    <w:qFormat w:val="1"/>
    <w:rPr>
      <w:rFonts w:ascii="OpenSymbol" w:cs="OpenSymbol" w:eastAsia="OpenSymbol" w:hAnsi="OpenSymbol"/>
    </w:rPr>
  </w:style>
  <w:style w:type="paragraph" w:styleId="Heading">
    <w:name w:val="Heading"/>
    <w:basedOn w:val="Normal"/>
    <w:next w:val="TextBody"/>
    <w:qFormat w:val="1"/>
    <w:pPr>
      <w:keepNext w:val="1"/>
      <w:spacing w:after="120" w:before="240"/>
    </w:pPr>
    <w:rPr>
      <w:rFonts w:ascii="Liberation Sans" w:cs="Noto Sans Devanagari" w:eastAsia="Noto Sans" w:hAnsi="Liberation Sans"/>
      <w:sz w:val="28"/>
      <w:szCs w:val="28"/>
    </w:rPr>
  </w:style>
  <w:style w:type="paragraph" w:styleId="TextBody">
    <w:name w:val="Body Text"/>
    <w:basedOn w:val="Normal"/>
    <w:link w:val="Tijeloteksta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Title">
    <w:name w:val="Title"/>
    <w:basedOn w:val="Normal"/>
    <w:next w:val="Normal"/>
    <w:link w:val="NaslovChar"/>
    <w:uiPriority w:val="10"/>
    <w:qFormat w:val="1"/>
    <w:rsid w:val="00FC693F"/>
    <w:pPr>
      <w:pBdr>
        <w:bottom w:color="4f81bd" w:space="4" w:sz="8" w:val="single"/>
      </w:pBdr>
      <w:spacing w:after="300" w:before="0" w:line="240" w:lineRule="auto"/>
      <w:contextualSpacing w:val="1"/>
    </w:pPr>
    <w:rPr>
      <w:rFonts w:ascii="Calibri" w:cs="" w:eastAsia="" w:hAnsi="Calibri" w:asciiTheme="majorHAnsi" w:cstheme="majorBidi" w:eastAsiaTheme="majorEastAsia" w:hAnsiTheme="majorHAnsi"/>
      <w:color w:val="17365d" w:themeColor="text2" w:themeShade="0000BF"/>
      <w:spacing w:val="5"/>
      <w:kern w:val="2"/>
      <w:sz w:val="52"/>
      <w:szCs w:val="52"/>
    </w:rPr>
  </w:style>
  <w:style w:type="paragraph" w:styleId="HeaderandFooter">
    <w:name w:val="Header and Footer"/>
    <w:basedOn w:val="Normal"/>
    <w:qFormat w:val="1"/>
    <w:pPr/>
    <w:rPr/>
  </w:style>
  <w:style w:type="paragraph" w:styleId="Header">
    <w:name w:val="Header"/>
    <w:basedOn w:val="Normal"/>
    <w:link w:val="Zaglavlje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Podnoje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Cambria" w:eastAsia="Cambria" w:hAnsi="Cambria"/>
      <w:color w:val="auto"/>
      <w:kern w:val="0"/>
      <w:sz w:val="22"/>
      <w:szCs w:val="22"/>
      <w:lang w:bidi="ar-SA" w:eastAsia="hr-HR" w:val="en-US"/>
    </w:rPr>
  </w:style>
  <w:style w:type="paragraph" w:styleId="Subtitle">
    <w:name w:val="Subtitle"/>
    <w:basedOn w:val="Normal"/>
    <w:next w:val="Normal"/>
    <w:link w:val="PodnaslovChar"/>
    <w:uiPriority w:val="11"/>
    <w:qFormat w:val="1"/>
    <w:pPr/>
    <w:rPr>
      <w:rFonts w:ascii="Calibri" w:cs="Calibri" w:eastAsia="Calibri" w:hAnsi="Calibri"/>
      <w:i w:val="1"/>
      <w:color w:val="4f81bd"/>
      <w:sz w:val="24"/>
      <w:szCs w:val="24"/>
    </w:rPr>
  </w:style>
  <w:style w:type="paragraph" w:styleId="ListParagraph">
    <w:name w:val="List Paragraph"/>
    <w:basedOn w:val="Normal"/>
    <w:uiPriority w:val="34"/>
    <w:qFormat w:val="1"/>
    <w:rsid w:val="00FC693F"/>
    <w:pPr>
      <w:spacing w:after="200" w:before="0"/>
      <w:ind w:left="720" w:hanging="0"/>
      <w:contextualSpacing w:val="1"/>
    </w:pPr>
    <w:rPr/>
  </w:style>
  <w:style w:type="paragraph" w:styleId="BodyText2">
    <w:name w:val="Body Text 2"/>
    <w:basedOn w:val="Normal"/>
    <w:link w:val="Tijeloteksta2Char"/>
    <w:uiPriority w:val="99"/>
    <w:unhideWhenUsed w:val="1"/>
    <w:qFormat w:val="1"/>
    <w:rsid w:val="00AA1D8D"/>
    <w:pPr>
      <w:spacing w:after="120" w:before="0" w:line="480" w:lineRule="auto"/>
    </w:pPr>
    <w:rPr/>
  </w:style>
  <w:style w:type="paragraph" w:styleId="BodyText3">
    <w:name w:val="Body Text 3"/>
    <w:basedOn w:val="Normal"/>
    <w:link w:val="Tijeloteksta3Char"/>
    <w:uiPriority w:val="99"/>
    <w:unhideWhenUsed w:val="1"/>
    <w:qFormat w:val="1"/>
    <w:rsid w:val="00AA1D8D"/>
    <w:pPr>
      <w:spacing w:after="120" w:before="0"/>
    </w:pPr>
    <w:rPr>
      <w:sz w:val="16"/>
      <w:szCs w:val="16"/>
    </w:rPr>
  </w:style>
  <w:style w:type="paragraph" w:styleId="ListBullet3">
    <w:name w:val="List Bullet 3"/>
    <w:basedOn w:val="Normal"/>
    <w:uiPriority w:val="99"/>
    <w:unhideWhenUsed w:val="1"/>
    <w:qFormat w:val="1"/>
    <w:rsid w:val="00326F90"/>
    <w:pPr>
      <w:tabs>
        <w:tab w:val="left" w:leader="none" w:pos="720"/>
      </w:tabs>
      <w:spacing w:after="200" w:before="0"/>
      <w:ind w:left="720" w:hanging="720"/>
      <w:contextualSpacing w:val="1"/>
    </w:pPr>
    <w:rPr/>
  </w:style>
  <w:style w:type="paragraph" w:styleId="ListBullet4">
    <w:name w:val="List Bullet 4"/>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qFormat w:val="1"/>
    <w:rsid w:val="00326F90"/>
    <w:pPr>
      <w:numPr>
        <w:ilvl w:val="0"/>
        <w:numId w:val="1"/>
      </w:numPr>
      <w:spacing w:after="200" w:before="0"/>
      <w:contextualSpacing w:val="1"/>
    </w:pPr>
    <w:rPr/>
  </w:style>
  <w:style w:type="paragraph" w:styleId="ListBullet2">
    <w:name w:val="List Bullet 2"/>
    <w:basedOn w:val="Normal"/>
    <w:uiPriority w:val="99"/>
    <w:unhideWhenUsed w:val="1"/>
    <w:qFormat w:val="1"/>
    <w:rsid w:val="00326F90"/>
    <w:pPr>
      <w:numPr>
        <w:ilvl w:val="0"/>
        <w:numId w:val="2"/>
      </w:numPr>
      <w:spacing w:after="200" w:before="0"/>
      <w:contextualSpacing w:val="1"/>
    </w:pPr>
    <w:rPr/>
  </w:style>
  <w:style w:type="paragraph" w:styleId="ListNumber">
    <w:name w:val="List Number"/>
    <w:basedOn w:val="Normal"/>
    <w:uiPriority w:val="99"/>
    <w:unhideWhenUsed w:val="1"/>
    <w:qFormat w:val="1"/>
    <w:rsid w:val="00326F90"/>
    <w:pPr>
      <w:tabs>
        <w:tab w:val="left" w:leader="none" w:pos="720"/>
      </w:tabs>
      <w:spacing w:after="200" w:before="0"/>
      <w:ind w:left="720" w:hanging="720"/>
      <w:contextualSpacing w:val="1"/>
    </w:pPr>
    <w:rPr/>
  </w:style>
  <w:style w:type="paragraph" w:styleId="ListNumber2">
    <w:name w:val="List Number 2"/>
    <w:basedOn w:val="Normal"/>
    <w:uiPriority w:val="99"/>
    <w:unhideWhenUsed w:val="1"/>
    <w:qFormat w:val="1"/>
    <w:rsid w:val="0029639D"/>
    <w:pPr>
      <w:tabs>
        <w:tab w:val="left" w:leader="none" w:pos="720"/>
      </w:tabs>
      <w:spacing w:after="200" w:before="0"/>
      <w:ind w:left="720" w:hanging="720"/>
      <w:contextualSpacing w:val="1"/>
    </w:pPr>
    <w:rPr/>
  </w:style>
  <w:style w:type="paragraph" w:styleId="ListNumber3">
    <w:name w:val="List Number 3"/>
    <w:basedOn w:val="Normal"/>
    <w:uiPriority w:val="99"/>
    <w:unhideWhenUsed w:val="1"/>
    <w:qFormat w:val="1"/>
    <w:rsid w:val="0029639D"/>
    <w:pPr>
      <w:tabs>
        <w:tab w:val="left" w:leader="none" w:pos="720"/>
      </w:tabs>
      <w:spacing w:after="200" w:before="0"/>
      <w:ind w:left="720" w:hanging="720"/>
      <w:contextualSpacing w:val="1"/>
    </w:pPr>
    <w:rPr/>
  </w:style>
  <w:style w:type="paragraph" w:styleId="ListContinue">
    <w:name w:val="List Continue"/>
    <w:basedOn w:val="Normal"/>
    <w:uiPriority w:val="99"/>
    <w:unhideWhenUsed w:val="1"/>
    <w:qFormat w:val="1"/>
    <w:rsid w:val="0029639D"/>
    <w:pPr>
      <w:spacing w:after="120" w:before="0"/>
      <w:ind w:left="360" w:hanging="0"/>
      <w:contextualSpacing w:val="1"/>
    </w:pPr>
    <w:rPr/>
  </w:style>
  <w:style w:type="paragraph" w:styleId="ListContinue2">
    <w:name w:val="List Continue 2"/>
    <w:basedOn w:val="Normal"/>
    <w:uiPriority w:val="99"/>
    <w:unhideWhenUsed w:val="1"/>
    <w:qFormat w:val="1"/>
    <w:rsid w:val="0029639D"/>
    <w:pPr>
      <w:spacing w:after="120" w:before="0"/>
      <w:ind w:left="720" w:hanging="0"/>
      <w:contextualSpacing w:val="1"/>
    </w:pPr>
    <w:rPr/>
  </w:style>
  <w:style w:type="paragraph" w:styleId="ListContinue3">
    <w:name w:val="List Continue 3"/>
    <w:basedOn w:val="Normal"/>
    <w:uiPriority w:val="99"/>
    <w:unhideWhenUsed w:val="1"/>
    <w:qFormat w:val="1"/>
    <w:rsid w:val="0029639D"/>
    <w:pPr>
      <w:spacing w:after="120" w:before="0"/>
      <w:ind w:left="1080" w:hanging="0"/>
      <w:contextualSpacing w:val="1"/>
    </w:pPr>
    <w:rPr/>
  </w:style>
  <w:style w:type="paragraph" w:styleId="Macro">
    <w:name w:val="macro"/>
    <w:link w:val="Tekstmakronaredbe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Cambria" w:eastAsia="Cambria" w:hAnsi="Courier"/>
      <w:color w:val="auto"/>
      <w:kern w:val="0"/>
      <w:sz w:val="20"/>
      <w:szCs w:val="20"/>
      <w:lang w:bidi="ar-SA" w:eastAsia="hr-HR" w:val="en-US"/>
    </w:rPr>
  </w:style>
  <w:style w:type="paragraph" w:styleId="Quote">
    <w:name w:val="Quote"/>
    <w:basedOn w:val="Normal"/>
    <w:next w:val="Normal"/>
    <w:link w:val="CitatChar"/>
    <w:uiPriority w:val="29"/>
    <w:qFormat w:val="1"/>
    <w:rsid w:val="00FC693F"/>
    <w:pPr/>
    <w:rPr>
      <w:i w:val="1"/>
      <w:iCs w:val="1"/>
      <w:color w:val="000000" w:themeColor="text1"/>
    </w:rPr>
  </w:style>
  <w:style w:type="paragraph" w:styleId="Caption1">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NaglaencitatChar"/>
    <w:uiPriority w:val="30"/>
    <w:qFormat w:val="1"/>
    <w:rsid w:val="00FC693F"/>
    <w:pPr>
      <w:pBdr>
        <w:bottom w:color="4f81bd" w:space="4" w:sz="4" w:val="single"/>
      </w:pBdr>
      <w:spacing w:after="280" w:before="200"/>
      <w:ind w:left="936" w:right="936" w:hanging="0"/>
    </w:pPr>
    <w:rPr>
      <w:b w:val="1"/>
      <w:bCs w:val="1"/>
      <w:i w:val="1"/>
      <w:iCs w:val="1"/>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val="1"/>
    <w:unhideWhenUsed w:val="1"/>
    <w:qFormat w:val="1"/>
    <w:rsid w:val="00FC693F"/>
    <w:pPr>
      <w:outlineLvl w:val="9"/>
    </w:pPr>
    <w:rPr/>
  </w:style>
  <w:style w:type="paragraph" w:styleId="NormalWeb">
    <w:name w:val="Normal (Web)"/>
    <w:basedOn w:val="Normal"/>
    <w:uiPriority w:val="99"/>
    <w:unhideWhenUsed w:val="1"/>
    <w:qFormat w:val="1"/>
    <w:rsid w:val="008630A4"/>
    <w:pPr>
      <w:spacing w:afterAutospacing="1" w:beforeAutospacing="1" w:line="240" w:lineRule="auto"/>
    </w:pPr>
    <w:rPr>
      <w:rFonts w:ascii="Times New Roman" w:cs="Times New Roman" w:eastAsia="Times New Roman" w:hAnsi="Times New Roman"/>
      <w:sz w:val="24"/>
      <w:szCs w:val="24"/>
      <w:lang w:val="hr-HR"/>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Obinatablica" w:default="1">
    <w:name w:val="Normal Table"/>
    <w:uiPriority w:val="99"/>
    <w:semiHidden w:val="1"/>
    <w:unhideWhenUsed w:val="1"/>
    <w:tblPr>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Pr/>
    </w:tblStylePr>
    <w:tblStylePr w:type="nwCell">
      <w:rPr>
        <w:color w:val="000000" w:themeColor="text1"/>
      </w:rPr>
      <w:tbl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Pr/>
    </w:tblStylePr>
    <w:tblStylePr w:type="nwCell">
      <w:rPr>
        <w:color w:val="000000" w:themeColor="text1"/>
      </w:rPr>
      <w:tbl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Pr/>
    </w:tblStylePr>
    <w:tblStylePr w:type="nwCell">
      <w:rPr>
        <w:color w:val="000000" w:themeColor="text1"/>
      </w:rPr>
      <w:tbl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fao.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de91foaL4ez8xqsp9JiUyzMMQ==">CgMxLjAyDmgudDg2Y2xobjR4dWhjMg5oLjRvNGQ2cmRhNnBqcjIOaC42OHMwNW13eDV1dWE4AHIhMS1jNTJUZ2dubUQ4bWo3ZTlwYl9pTENXVXJkZGlYUW9D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2025-06-16T10:39:00Z</dcterms:created>
  <dc:creator>python-docx</dc:creator>
</cp:coreProperties>
</file>

<file path=docProps/custom.xml><?xml version="1.0" encoding="utf-8"?>
<Properties xmlns="http://schemas.openxmlformats.org/officeDocument/2006/custom-properties" xmlns:vt="http://schemas.openxmlformats.org/officeDocument/2006/docPropsVTypes"/>
</file>