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387578</wp:posOffset>
                </wp:positionV>
                <wp:extent cx="5888355" cy="621665"/>
                <wp:effectExtent b="0" l="0" r="0" t="0"/>
                <wp:wrapNone/>
                <wp:docPr id="11" name=""/>
                <a:graphic>
                  <a:graphicData uri="http://schemas.microsoft.com/office/word/2010/wordprocessingShape">
                    <wps:wsp>
                      <wps:cNvSpPr/>
                      <wps:cNvPr id="2" name="Shape 2"/>
                      <wps:spPr>
                        <a:xfrm>
                          <a:off x="2411280" y="3478680"/>
                          <a:ext cx="5869440" cy="602640"/>
                        </a:xfrm>
                        <a:prstGeom prst="rect">
                          <a:avLst/>
                        </a:prstGeom>
                        <a:noFill/>
                        <a:ln>
                          <a:noFill/>
                        </a:ln>
                      </wps:spPr>
                      <wps:txbx>
                        <w:txbxContent>
                          <w:p w:rsidR="00000000" w:rsidDel="00000000" w:rsidP="00000000" w:rsidRDefault="00000000" w:rsidRPr="00000000">
                            <w:pPr>
                              <w:spacing w:after="200" w:before="0" w:line="270.99998474121094"/>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TITLE:  Comment l'IA apprend et résout les problèmes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387578</wp:posOffset>
                </wp:positionV>
                <wp:extent cx="5888355" cy="621665"/>
                <wp:effectExtent b="0" l="0" r="0" t="0"/>
                <wp:wrapNone/>
                <wp:docPr id="1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88355" cy="621665"/>
                        </a:xfrm>
                        <a:prstGeom prst="rect"/>
                        <a:ln/>
                      </pic:spPr>
                    </pic:pic>
                  </a:graphicData>
                </a:graphic>
              </wp:anchor>
            </w:drawing>
          </mc:Fallback>
        </mc:AlternateConten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tbl>
      <w:tblPr>
        <w:tblStyle w:val="Table1"/>
        <w:tblW w:w="9876.0" w:type="dxa"/>
        <w:jc w:val="left"/>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4">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99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Groupe cible: 8 à </w:t>
            </w:r>
            <w:r w:rsidDel="00000000" w:rsidR="00000000" w:rsidRPr="00000000">
              <w:rPr>
                <w:rFonts w:ascii="Calibri" w:cs="Calibri" w:eastAsia="Calibri" w:hAnsi="Calibri"/>
                <w:b w:val="1"/>
                <w:color w:val="0099ff"/>
                <w:sz w:val="28"/>
                <w:szCs w:val="28"/>
                <w:rtl w:val="0"/>
              </w:rPr>
              <w:t xml:space="preserve">12 ans .</w:t>
            </w: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
            </w:r>
          </w:p>
          <w:p w:rsidR="00000000" w:rsidDel="00000000" w:rsidP="00000000" w:rsidRDefault="00000000" w:rsidRPr="00000000" w14:paraId="00000005">
            <w:pPr>
              <w:widowControl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Durée de l’activité : </w:t>
            </w:r>
          </w:p>
          <w:p w:rsidR="00000000" w:rsidDel="00000000" w:rsidP="00000000" w:rsidRDefault="00000000" w:rsidRPr="00000000" w14:paraId="00000007">
            <w:pPr>
              <w:widowControl w:val="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8">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76923c"/>
                <w:sz w:val="28"/>
                <w:szCs w:val="28"/>
                <w:u w:val="none"/>
                <w:shd w:fill="auto" w:val="clear"/>
                <w:vertAlign w:val="baseline"/>
                <w:rtl w:val="0"/>
              </w:rPr>
              <w:t xml:space="preserve">Objectif clé de </w:t>
              <w:br w:type="textWrapping"/>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l'apprentissage: présenter aux élèves les concepts fondamentaux de l'intelligence artificielle, en particulier la façon dont l'intelligence artificielle apprend par diverses méthodes, et démontrer ses diverses applications dans la résolution de problèmes réels dans divers secteurs; en même temps, de fournir aux enseignants une expérience pratique dans la facilitation de l'éducation à l'IA et l'intégration des concepts de l'IA dans leur programme d'enseignement.</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C">
            <w:pPr>
              <w:widowControl w:val="0"/>
              <w:spacing w:after="200" w:before="0" w:lineRule="auto"/>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0D">
            <w:pPr>
              <w:widowControl w:val="0"/>
              <w:spacing w:after="200" w:before="0" w:lineRule="auto"/>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color w:val="66cc00"/>
          <w:sz w:val="28"/>
          <w:szCs w:val="28"/>
        </w:rPr>
      </w:pPr>
      <w:r w:rsidDel="00000000" w:rsidR="00000000" w:rsidRPr="00000000">
        <w:rPr>
          <w:rtl w:val="0"/>
        </w:rPr>
      </w:r>
    </w:p>
    <w:p w:rsidR="00000000" w:rsidDel="00000000" w:rsidP="00000000" w:rsidRDefault="00000000" w:rsidRPr="00000000" w14:paraId="00000011">
      <w:pPr>
        <w:rPr>
          <w:b w:val="1"/>
          <w:color w:val="66cc00"/>
          <w:sz w:val="28"/>
          <w:szCs w:val="28"/>
        </w:rPr>
      </w:pPr>
      <w:r w:rsidDel="00000000" w:rsidR="00000000" w:rsidRPr="00000000">
        <w:rPr>
          <w:rtl w:val="0"/>
        </w:rPr>
      </w:r>
    </w:p>
    <w:p w:rsidR="00000000" w:rsidDel="00000000" w:rsidP="00000000" w:rsidRDefault="00000000" w:rsidRPr="00000000" w14:paraId="00000012">
      <w:pPr>
        <w:rPr>
          <w:b w:val="1"/>
          <w:color w:val="66cc00"/>
          <w:sz w:val="28"/>
          <w:szCs w:val="28"/>
        </w:rPr>
      </w:pPr>
      <w:r w:rsidDel="00000000" w:rsidR="00000000" w:rsidRPr="00000000">
        <w:rPr>
          <w:rtl w:val="0"/>
        </w:rPr>
      </w:r>
    </w:p>
    <w:p w:rsidR="00000000" w:rsidDel="00000000" w:rsidP="00000000" w:rsidRDefault="00000000" w:rsidRPr="00000000" w14:paraId="00000013">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40.0" w:type="dxa"/>
        <w:jc w:val="left"/>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14">
            <w:pPr>
              <w:widowControl w:val="0"/>
              <w:pBdr>
                <w:bottom w:color="548dd4" w:space="1" w:sz="18" w:val="singl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widowControl w:val="0"/>
              <w:pBdr>
                <w:bottom w:color="548dd4" w:space="1" w:sz="18"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résultats de l'apprentissage:</w:t>
            </w:r>
          </w:p>
          <w:p w:rsidR="00000000" w:rsidDel="00000000" w:rsidP="00000000" w:rsidRDefault="00000000" w:rsidRPr="00000000" w14:paraId="00000016">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Pour les élèves:</w:t>
            </w:r>
            <w:r w:rsidDel="00000000" w:rsidR="00000000" w:rsidRPr="00000000">
              <w:rPr>
                <w:rtl w:val="0"/>
              </w:rPr>
            </w:r>
          </w:p>
          <w:p w:rsidR="00000000" w:rsidDel="00000000" w:rsidP="00000000" w:rsidRDefault="00000000" w:rsidRPr="00000000" w14:paraId="00000017">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Les élèves seront en mesure de définir ce qu'est l'intelligence artificielle et d'articuler des concepts de base de la façon dont elle apprend.</w:t>
            </w:r>
          </w:p>
          <w:p w:rsidR="00000000" w:rsidDel="00000000" w:rsidP="00000000" w:rsidRDefault="00000000" w:rsidRPr="00000000" w14:paraId="00000018">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Les élèves identifieront et expliqueront les principaux paradigmes d'apprentissage de l'IA (par exemple, l'apprentissage par renforcement, l'apprentissage supervisé, les LLM, la vision par ordinateur) à travers des exemples et des simulations pratiques.</w:t>
            </w:r>
          </w:p>
          <w:p w:rsidR="00000000" w:rsidDel="00000000" w:rsidP="00000000" w:rsidRDefault="00000000" w:rsidRPr="00000000" w14:paraId="00000019">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Les élèves reconnaîtront différents types d'IA et les adapteront aux problèmes réels appropriés.</w:t>
            </w:r>
          </w:p>
          <w:p w:rsidR="00000000" w:rsidDel="00000000" w:rsidP="00000000" w:rsidRDefault="00000000" w:rsidRPr="00000000" w14:paraId="0000001A">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Les élèves comprendront que l'IA est un outil d'innovation et de résolution de problèmes dans différents secteurs, y compris ceux liés à la durabilité et à l'écologie.</w:t>
            </w:r>
          </w:p>
          <w:p w:rsidR="00000000" w:rsidDel="00000000" w:rsidP="00000000" w:rsidRDefault="00000000" w:rsidRPr="00000000" w14:paraId="0000001B">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Les élèves développeront des compétences en pensée critique pour différencier le contenu généré par l'homme et l'IA.</w:t>
            </w:r>
          </w:p>
          <w:p w:rsidR="00000000" w:rsidDel="00000000" w:rsidP="00000000" w:rsidRDefault="00000000" w:rsidRPr="00000000" w14:paraId="0000001C">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Pour les enseignants:</w:t>
            </w:r>
            <w:r w:rsidDel="00000000" w:rsidR="00000000" w:rsidRPr="00000000">
              <w:rPr>
                <w:rtl w:val="0"/>
              </w:rPr>
            </w:r>
          </w:p>
          <w:p w:rsidR="00000000" w:rsidDel="00000000" w:rsidP="00000000" w:rsidRDefault="00000000" w:rsidRPr="00000000" w14:paraId="0000001D">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Les enseignants acquerront une expérience pratique dans la facilitation d'activités d'éducation sur l'IA et la mise en œuvre d'outils liés à l'IA dans la salle de classe.</w:t>
            </w:r>
          </w:p>
          <w:p w:rsidR="00000000" w:rsidDel="00000000" w:rsidP="00000000" w:rsidRDefault="00000000" w:rsidRPr="00000000" w14:paraId="0000001E">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Les enseignants amélioreront leur compréhension des concepts fondamentaux de l'IA, de leurs diverses applications et des approches pédagogiques pour l'enseignement de l'IA.</w:t>
            </w:r>
          </w:p>
          <w:p w:rsidR="00000000" w:rsidDel="00000000" w:rsidP="00000000" w:rsidRDefault="00000000" w:rsidRPr="00000000" w14:paraId="0000001F">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Les enseignants renforceront leur capacité à guider les élèves dans la pensée critique sur les capacités, les limites et les implications éthiques de l'IA.</w:t>
            </w:r>
          </w:p>
          <w:p w:rsidR="00000000" w:rsidDel="00000000" w:rsidP="00000000" w:rsidRDefault="00000000" w:rsidRPr="00000000" w14:paraId="00000020">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Les enseignants seront mieux équipés pour intégrer les sujets et les discussions sur l'IA dans leur programme existant, contribuant ainsi à la transformation numérique de l'éducation.</w:t>
            </w:r>
          </w:p>
          <w:tbl>
            <w:tblPr>
              <w:tblStyle w:val="Table3"/>
              <w:tblW w:w="84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14"/>
              <w:tblGridChange w:id="0">
                <w:tblGrid>
                  <w:gridCol w:w="8414"/>
                </w:tblGrid>
              </w:tblGridChange>
            </w:tblGrid>
            <w:tr>
              <w:trPr>
                <w:cantSplit w:val="0"/>
                <w:tblHeader w:val="0"/>
              </w:trPr>
              <w:tc>
                <w:tcPr>
                  <w:tcBorders>
                    <w:top w:color="76923c" w:space="0" w:sz="18" w:val="single"/>
                    <w:left w:color="000000" w:space="0" w:sz="0" w:val="nil"/>
                    <w:bottom w:color="76923c" w:space="0" w:sz="18" w:val="single"/>
                    <w:right w:color="000000" w:space="0" w:sz="0" w:val="nil"/>
                  </w:tcBorders>
                </w:tcPr>
                <w:p w:rsidR="00000000" w:rsidDel="00000000" w:rsidP="00000000" w:rsidRDefault="00000000" w:rsidRPr="00000000" w14:paraId="00000021">
                  <w:pPr>
                    <w:widowControl w:val="0"/>
                    <w:spacing w:after="0" w:before="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widowControl w:val="0"/>
                    <w:spacing w:after="0" w:before="0" w:line="240" w:lineRule="auto"/>
                    <w:jc w:val="left"/>
                    <w:rPr>
                      <w:rFonts w:ascii="Calibri" w:cs="Calibri" w:eastAsia="Calibri" w:hAnsi="Calibri"/>
                      <w:b w:val="1"/>
                      <w:color w:val="ff3333"/>
                      <w:sz w:val="28"/>
                      <w:szCs w:val="28"/>
                    </w:rPr>
                  </w:pPr>
                  <w:r w:rsidDel="00000000" w:rsidR="00000000" w:rsidRPr="00000000">
                    <w:rPr>
                      <w:rFonts w:ascii="Calibri" w:cs="Calibri" w:eastAsia="Calibri" w:hAnsi="Calibri"/>
                      <w:b w:val="1"/>
                      <w:color w:val="ff3333"/>
                      <w:sz w:val="28"/>
                      <w:szCs w:val="28"/>
                      <w:rtl w:val="0"/>
                    </w:rPr>
                    <w:t xml:space="preserve">Dimension européenne / lien avec Erasmus+</w:t>
                  </w:r>
                </w:p>
                <w:p w:rsidR="00000000" w:rsidDel="00000000" w:rsidP="00000000" w:rsidRDefault="00000000" w:rsidRPr="00000000" w14:paraId="00000023">
                  <w:pPr>
                    <w:widowControl w:val="0"/>
                    <w:spacing w:after="0" w:before="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Ce scénario soutient directement l'objectif du projet de permettre aux élèves et aux enseignants d'utiliser les nouvelles technologies de l'IA.</w:t>
                  </w:r>
                  <w:r w:rsidDel="00000000" w:rsidR="00000000" w:rsidRPr="00000000">
                    <w:rPr>
                      <w:rtl w:val="0"/>
                    </w:rPr>
                  </w:r>
                </w:p>
                <w:p w:rsidR="00000000" w:rsidDel="00000000" w:rsidP="00000000" w:rsidRDefault="00000000" w:rsidRPr="00000000" w14:paraId="00000025">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Il aborde la nécessité identifiée de combler le fossé numérique entre les élèves et les enseignants dans les connaissances et l'utilisation de l'IA, car plus de 70% des enseignants interrogés n'utilisaient pas d'applications d'IA à des fins professionnelles, tandis que plus de 60% des élèves l'avaient fait. Plus précisément, pour les enseignants, la mise en œuvre de ce scénario constitue une opportunité pratique de développement professionnel. En préparant et en facilitant ces activités axées sur les élèves, les enseignants acquièrent une expérience directe des concepts et des outils d'IA, ce qui améliore leurs compétences numériques et leur confiance en eux. Cet engagement actif les aide à "se sentir prêts pour l'intégration du programme qui suit des changements rapides" et à devenir "les leaders dans l'utilisation de l'IA de manière sûre et responsable".</w:t>
                  </w:r>
                  <w:r w:rsidDel="00000000" w:rsidR="00000000" w:rsidRPr="00000000">
                    <w:rPr>
                      <w:rtl w:val="0"/>
                    </w:rPr>
                  </w:r>
                </w:p>
                <w:p w:rsidR="00000000" w:rsidDel="00000000" w:rsidP="00000000" w:rsidRDefault="00000000" w:rsidRPr="00000000" w14:paraId="00000026">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Le caractère collaboratif des activités (par exemple, le travail en groupe, les discussions) favorise le travail d'équipe et les compétences en communication, qui sont précieuses dans tous les milieux éducatifs européens.</w:t>
                  </w:r>
                  <w:r w:rsidDel="00000000" w:rsidR="00000000" w:rsidRPr="00000000">
                    <w:rPr>
                      <w:rtl w:val="0"/>
                    </w:rPr>
                  </w:r>
                </w:p>
                <w:p w:rsidR="00000000" w:rsidDel="00000000" w:rsidP="00000000" w:rsidRDefault="00000000" w:rsidRPr="00000000" w14:paraId="00000027">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En explorant les applications d'IA dans le monde réel, les élèves peuvent relier leur apprentissage aux défis mondiaux et européens, y compris les problèmes de durabilité et écologiques, que le projet intègre dans les scénarios.</w:t>
                  </w:r>
                  <w:r w:rsidDel="00000000" w:rsidR="00000000" w:rsidRPr="00000000">
                    <w:rPr>
                      <w:rtl w:val="0"/>
                    </w:rPr>
                  </w:r>
                </w:p>
                <w:p w:rsidR="00000000" w:rsidDel="00000000" w:rsidP="00000000" w:rsidRDefault="00000000" w:rsidRPr="00000000" w14:paraId="00000028">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Le scénario s'aligne sur l'objectif du projet d'identifier, de différencier et de démontrer les concepts, les principes et les applications de l'IA.</w:t>
                  </w:r>
                  <w:r w:rsidDel="00000000" w:rsidR="00000000" w:rsidRPr="00000000">
                    <w:rPr>
                      <w:rtl w:val="0"/>
                    </w:rPr>
                  </w:r>
                </w:p>
                <w:p w:rsidR="00000000" w:rsidDel="00000000" w:rsidP="00000000" w:rsidRDefault="00000000" w:rsidRPr="00000000" w14:paraId="00000029">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Le caractère collaboratif des activités (par exemple, le travail en groupe, les discussions) favorise le travail d'équipe et les compétences en communication, qui sont précieuses dans tous les milieux éducatifs européens.</w:t>
                  </w:r>
                  <w:r w:rsidDel="00000000" w:rsidR="00000000" w:rsidRPr="00000000">
                    <w:rPr>
                      <w:rtl w:val="0"/>
                    </w:rPr>
                  </w:r>
                </w:p>
                <w:p w:rsidR="00000000" w:rsidDel="00000000" w:rsidP="00000000" w:rsidRDefault="00000000" w:rsidRPr="00000000" w14:paraId="0000002A">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En explorant les applications d'IA dans le monde réel, les élèves peuvent relier leur apprentissage aux défis mondiaux et européens, y compris les problèmes de durabilité et écologiques, que le projet intègre dans les scénarios.</w:t>
                  </w:r>
                  <w:r w:rsidDel="00000000" w:rsidR="00000000" w:rsidRPr="00000000">
                    <w:rPr>
                      <w:rtl w:val="0"/>
                    </w:rPr>
                  </w:r>
                </w:p>
                <w:p w:rsidR="00000000" w:rsidDel="00000000" w:rsidP="00000000" w:rsidRDefault="00000000" w:rsidRPr="00000000" w14:paraId="0000002B">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Le projet implique des passionnés de l'enseignement primaire, du secondaire et de l'université, leurs élèves et des experts de cinq pays européens, démontrant une approche globale du sujet.</w:t>
                  </w:r>
                  <w:r w:rsidDel="00000000" w:rsidR="00000000" w:rsidRPr="00000000">
                    <w:rPr>
                      <w:rtl w:val="0"/>
                    </w:rPr>
                  </w:r>
                </w:p>
                <w:p w:rsidR="00000000" w:rsidDel="00000000" w:rsidP="00000000" w:rsidRDefault="00000000" w:rsidRPr="00000000" w14:paraId="0000002C">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Le scénario s'aligne sur l'objectif du projet d'identifier, de différencier et de démontrer les concepts, les principes et les applications de l'IA.</w:t>
                  </w:r>
                  <w:r w:rsidDel="00000000" w:rsidR="00000000" w:rsidRPr="00000000">
                    <w:rPr>
                      <w:rtl w:val="0"/>
                    </w:rPr>
                  </w:r>
                </w:p>
                <w:p w:rsidR="00000000" w:rsidDel="00000000" w:rsidP="00000000" w:rsidRDefault="00000000" w:rsidRPr="00000000" w14:paraId="0000002D">
                  <w:pPr>
                    <w:widowControl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Ressources et outils</w:t>
                  </w:r>
                  <w:r w:rsidDel="00000000" w:rsidR="00000000" w:rsidRPr="00000000">
                    <w:rPr>
                      <w:rtl w:val="0"/>
                    </w:rPr>
                  </w:r>
                </w:p>
                <w:p w:rsidR="00000000" w:rsidDel="00000000" w:rsidP="00000000" w:rsidRDefault="00000000" w:rsidRPr="00000000" w14:paraId="00000032">
                  <w:pPr>
                    <w:widowControl w:val="0"/>
                    <w:numPr>
                      <w:ilvl w:val="0"/>
                      <w:numId w:val="2"/>
                    </w:numPr>
                    <w:shd w:fill="fcfbfb" w:val="clear"/>
                    <w:spacing w:after="0" w:before="0" w:line="240" w:lineRule="auto"/>
                    <w:ind w:left="720" w:hanging="360"/>
                    <w:jc w:val="left"/>
                    <w:rPr>
                      <w:sz w:val="24"/>
                      <w:szCs w:val="24"/>
                    </w:rPr>
                  </w:pPr>
                  <w:r w:rsidDel="00000000" w:rsidR="00000000" w:rsidRPr="00000000">
                    <w:rPr>
                      <w:rFonts w:ascii="Calibri" w:cs="Calibri" w:eastAsia="Calibri" w:hAnsi="Calibri"/>
                      <w:b w:val="1"/>
                      <w:color w:val="000000"/>
                      <w:sz w:val="24"/>
                      <w:szCs w:val="24"/>
                      <w:rtl w:val="0"/>
                    </w:rPr>
                    <w:t xml:space="preserve">Introduction et motivation:</w:t>
                  </w:r>
                  <w:r w:rsidDel="00000000" w:rsidR="00000000" w:rsidRPr="00000000">
                    <w:rPr>
                      <w:rtl w:val="0"/>
                    </w:rPr>
                  </w:r>
                </w:p>
                <w:p w:rsidR="00000000" w:rsidDel="00000000" w:rsidP="00000000" w:rsidRDefault="00000000" w:rsidRPr="00000000" w14:paraId="00000033">
                  <w:pPr>
                    <w:widowControl w:val="0"/>
                    <w:numPr>
                      <w:ilvl w:val="1"/>
                      <w:numId w:val="2"/>
                    </w:numPr>
                    <w:shd w:fill="fcfbfb" w:val="clear"/>
                    <w:spacing w:after="0" w:before="0" w:line="240" w:lineRule="auto"/>
                    <w:ind w:left="1440" w:hanging="360"/>
                    <w:jc w:val="left"/>
                    <w:rPr>
                      <w:sz w:val="24"/>
                      <w:szCs w:val="24"/>
                      <w:shd w:fill="auto" w:val="clear"/>
                    </w:rPr>
                  </w:pPr>
                  <w:r w:rsidDel="00000000" w:rsidR="00000000" w:rsidRPr="00000000">
                    <w:rPr>
                      <w:rFonts w:ascii="Calibri" w:cs="Calibri" w:eastAsia="Calibri" w:hAnsi="Calibri"/>
                      <w:color w:val="000000"/>
                      <w:sz w:val="24"/>
                      <w:szCs w:val="24"/>
                      <w:highlight w:val="yellow"/>
                      <w:rtl w:val="0"/>
                    </w:rPr>
                    <w:t xml:space="preserve">Une courte vidéo: ...</w:t>
                  </w:r>
                  <w:r w:rsidDel="00000000" w:rsidR="00000000" w:rsidRPr="00000000">
                    <w:rPr>
                      <w:rtl w:val="0"/>
                    </w:rPr>
                  </w:r>
                </w:p>
                <w:p w:rsidR="00000000" w:rsidDel="00000000" w:rsidP="00000000" w:rsidRDefault="00000000" w:rsidRPr="00000000" w14:paraId="00000034">
                  <w:pPr>
                    <w:widowControl w:val="0"/>
                    <w:shd w:fill="fcfbfb" w:val="clear"/>
                    <w:spacing w:after="0" w:before="0" w:line="240" w:lineRule="auto"/>
                    <w:ind w:left="1080" w:firstLine="0"/>
                    <w:jc w:val="left"/>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35">
                  <w:pPr>
                    <w:widowControl w:val="0"/>
                    <w:numPr>
                      <w:ilvl w:val="0"/>
                      <w:numId w:val="2"/>
                    </w:numPr>
                    <w:shd w:fill="fcfbfb" w:val="clear"/>
                    <w:spacing w:after="0" w:before="0" w:line="240" w:lineRule="auto"/>
                    <w:ind w:left="720" w:hanging="360"/>
                    <w:jc w:val="left"/>
                    <w:rPr>
                      <w:sz w:val="24"/>
                      <w:szCs w:val="24"/>
                    </w:rPr>
                  </w:pPr>
                  <w:r w:rsidDel="00000000" w:rsidR="00000000" w:rsidRPr="00000000">
                    <w:rPr>
                      <w:rFonts w:ascii="Calibri" w:cs="Calibri" w:eastAsia="Calibri" w:hAnsi="Calibri"/>
                      <w:b w:val="1"/>
                      <w:color w:val="000000"/>
                      <w:sz w:val="24"/>
                      <w:szCs w:val="24"/>
                      <w:rtl w:val="0"/>
                    </w:rPr>
                    <w:t xml:space="preserve">Matériaux de recherche et d'apprentissage:</w:t>
                  </w:r>
                  <w:r w:rsidDel="00000000" w:rsidR="00000000" w:rsidRPr="00000000">
                    <w:rPr>
                      <w:rtl w:val="0"/>
                    </w:rPr>
                  </w:r>
                </w:p>
                <w:p w:rsidR="00000000" w:rsidDel="00000000" w:rsidP="00000000" w:rsidRDefault="00000000" w:rsidRPr="00000000" w14:paraId="00000036">
                  <w:pPr>
                    <w:widowControl w:val="0"/>
                    <w:shd w:fill="fcfbfb" w:val="clear"/>
                    <w:spacing w:after="0" w:before="0" w:line="240" w:lineRule="auto"/>
                    <w:ind w:left="1440" w:firstLine="0"/>
                    <w:jc w:val="left"/>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fcfbfb" w:val="clear"/>
                    <w:spacing w:after="280" w:before="28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Site Web scientifique et professionnel recommandé pour la recherche</w:t>
                  </w:r>
                  <w:r w:rsidDel="00000000" w:rsidR="00000000" w:rsidRPr="00000000">
                    <w:rPr>
                      <w:rtl w:val="0"/>
                    </w:rPr>
                  </w:r>
                </w:p>
                <w:p w:rsidR="00000000" w:rsidDel="00000000" w:rsidP="00000000" w:rsidRDefault="00000000" w:rsidRPr="00000000" w14:paraId="00000038">
                  <w:pPr>
                    <w:keepNext w:val="0"/>
                    <w:keepLines w:val="0"/>
                    <w:widowControl w:val="0"/>
                    <w:numPr>
                      <w:ilvl w:val="1"/>
                      <w:numId w:val="2"/>
                    </w:numPr>
                    <w:pBdr>
                      <w:top w:space="0" w:sz="0" w:val="nil"/>
                      <w:left w:space="0" w:sz="0" w:val="nil"/>
                      <w:bottom w:space="0" w:sz="0" w:val="nil"/>
                      <w:right w:space="0" w:sz="0" w:val="nil"/>
                      <w:between w:space="0" w:sz="0" w:val="nil"/>
                    </w:pBdr>
                    <w:shd w:fill="fcfbfb" w:val="clear"/>
                    <w:spacing w:after="0" w:before="28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ordinateurs/ordinateurs portables ou tablettes disposant d'un accès à Internet.</w:t>
                  </w:r>
                  <w:r w:rsidDel="00000000" w:rsidR="00000000" w:rsidRPr="00000000">
                    <w:rPr>
                      <w:rtl w:val="0"/>
                    </w:rPr>
                  </w:r>
                </w:p>
                <w:p w:rsidR="00000000" w:rsidDel="00000000" w:rsidP="00000000" w:rsidRDefault="00000000" w:rsidRPr="00000000" w14:paraId="00000039">
                  <w:pPr>
                    <w:keepNext w:val="0"/>
                    <w:keepLines w:val="0"/>
                    <w:widowControl w:val="0"/>
                    <w:numPr>
                      <w:ilvl w:val="1"/>
                      <w:numId w:val="2"/>
                    </w:numPr>
                    <w:pBdr>
                      <w:top w:space="0" w:sz="0" w:val="nil"/>
                      <w:left w:space="0" w:sz="0" w:val="nil"/>
                      <w:bottom w:space="0" w:sz="0" w:val="nil"/>
                      <w:right w:space="0" w:sz="0" w:val="nil"/>
                      <w:between w:space="0" w:sz="0" w:val="nil"/>
                    </w:pBdr>
                    <w:shd w:fill="fcfbfb"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Accès à YouTube pour des exemples de vidéos (par exemple, des vidéos d'apprentissage de renforcement).</w:t>
                  </w:r>
                  <w:r w:rsidDel="00000000" w:rsidR="00000000" w:rsidRPr="00000000">
                    <w:rPr>
                      <w:rtl w:val="0"/>
                    </w:rPr>
                  </w:r>
                </w:p>
                <w:p w:rsidR="00000000" w:rsidDel="00000000" w:rsidP="00000000" w:rsidRDefault="00000000" w:rsidRPr="00000000" w14:paraId="0000003A">
                  <w:pPr>
                    <w:keepNext w:val="0"/>
                    <w:keepLines w:val="0"/>
                    <w:widowControl w:val="0"/>
                    <w:numPr>
                      <w:ilvl w:val="1"/>
                      <w:numId w:val="2"/>
                    </w:numPr>
                    <w:pBdr>
                      <w:top w:space="0" w:sz="0" w:val="nil"/>
                      <w:left w:space="0" w:sz="0" w:val="nil"/>
                      <w:bottom w:space="0" w:sz="0" w:val="nil"/>
                      <w:right w:space="0" w:sz="0" w:val="nil"/>
                      <w:between w:space="0" w:sz="0" w:val="nil"/>
                    </w:pBdr>
                    <w:shd w:fill="fcfbfb" w:val="clear"/>
                    <w:spacing w:after="28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timing.</w:t>
                  </w:r>
                  <w:r w:rsidDel="00000000" w:rsidR="00000000" w:rsidRPr="00000000">
                    <w:rPr>
                      <w:rtl w:val="0"/>
                    </w:rPr>
                  </w:r>
                </w:p>
                <w:p w:rsidR="00000000" w:rsidDel="00000000" w:rsidP="00000000" w:rsidRDefault="00000000" w:rsidRPr="00000000" w14:paraId="0000003B">
                  <w:pPr>
                    <w:keepNext w:val="0"/>
                    <w:keepLines w:val="0"/>
                    <w:widowControl w:val="0"/>
                    <w:numPr>
                      <w:ilvl w:val="0"/>
                      <w:numId w:val="4"/>
                    </w:numPr>
                    <w:pBdr>
                      <w:top w:space="0" w:sz="0" w:val="nil"/>
                      <w:left w:space="0" w:sz="0" w:val="nil"/>
                      <w:bottom w:space="0" w:sz="0" w:val="nil"/>
                      <w:right w:space="0" w:sz="0" w:val="nil"/>
                      <w:between w:space="0" w:sz="0" w:val="nil"/>
                    </w:pBdr>
                    <w:shd w:fill="fcfbfb" w:val="clear"/>
                    <w:spacing w:after="0" w:before="0" w:line="240" w:lineRule="auto"/>
                    <w:ind w:left="771"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Matériaux d'application créative:</w:t>
                  </w:r>
                  <w:r w:rsidDel="00000000" w:rsidR="00000000" w:rsidRPr="00000000">
                    <w:rPr>
                      <w:rtl w:val="0"/>
                    </w:rPr>
                  </w:r>
                </w:p>
                <w:p w:rsidR="00000000" w:rsidDel="00000000" w:rsidP="00000000" w:rsidRDefault="00000000" w:rsidRPr="00000000" w14:paraId="0000003C">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Les ordinateurs/ordinateurs portables ou tablettes disposant d'un accès à Internet.</w:t>
                  </w:r>
                  <w:r w:rsidDel="00000000" w:rsidR="00000000" w:rsidRPr="00000000">
                    <w:rPr>
                      <w:rtl w:val="0"/>
                    </w:rPr>
                  </w:r>
                </w:p>
                <w:p w:rsidR="00000000" w:rsidDel="00000000" w:rsidP="00000000" w:rsidRDefault="00000000" w:rsidRPr="00000000" w14:paraId="0000003D">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Projecteur et écran.</w:t>
                  </w:r>
                  <w:r w:rsidDel="00000000" w:rsidR="00000000" w:rsidRPr="00000000">
                    <w:rPr>
                      <w:rtl w:val="0"/>
                    </w:rPr>
                  </w:r>
                </w:p>
                <w:p w:rsidR="00000000" w:rsidDel="00000000" w:rsidP="00000000" w:rsidRDefault="00000000" w:rsidRPr="00000000" w14:paraId="0000003E">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Tableau blanc ou </w:t>
                  </w:r>
                  <w:r w:rsidDel="00000000" w:rsidR="00000000" w:rsidRPr="00000000">
                    <w:rPr>
                      <w:rFonts w:ascii="Calibri" w:cs="Calibri" w:eastAsia="Calibri" w:hAnsi="Calibri"/>
                      <w:sz w:val="24"/>
                      <w:szCs w:val="24"/>
                      <w:rtl w:val="0"/>
                    </w:rPr>
                    <w:t xml:space="preserve">tableau de </w:t>
                  </w:r>
                  <w:r w:rsidDel="00000000" w:rsidR="00000000" w:rsidRPr="00000000">
                    <w:rPr>
                      <w:rFonts w:ascii="Calibri" w:cs="Calibri" w:eastAsia="Calibri" w:hAnsi="Calibri"/>
                      <w:color w:val="000000"/>
                      <w:sz w:val="24"/>
                      <w:szCs w:val="24"/>
                      <w:rtl w:val="0"/>
                    </w:rPr>
                    <w:t xml:space="preserve">bord et marqueurs.</w:t>
                  </w:r>
                  <w:r w:rsidDel="00000000" w:rsidR="00000000" w:rsidRPr="00000000">
                    <w:rPr>
                      <w:rtl w:val="0"/>
                    </w:rPr>
                  </w:r>
                </w:p>
                <w:p w:rsidR="00000000" w:rsidDel="00000000" w:rsidP="00000000" w:rsidRDefault="00000000" w:rsidRPr="00000000" w14:paraId="0000003F">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Jeu de correspondance de cartes/digital préparé à l'avance pour les types et les problèmes d'IA.</w:t>
                  </w:r>
                  <w:r w:rsidDel="00000000" w:rsidR="00000000" w:rsidRPr="00000000">
                    <w:rPr>
                      <w:rtl w:val="0"/>
                    </w:rPr>
                  </w:r>
                </w:p>
                <w:p w:rsidR="00000000" w:rsidDel="00000000" w:rsidP="00000000" w:rsidRDefault="00000000" w:rsidRPr="00000000" w14:paraId="00000040">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Optionnel: tableau blanc en ligne interactif (par exemple Jamboard, Miro).</w:t>
                  </w:r>
                  <w:r w:rsidDel="00000000" w:rsidR="00000000" w:rsidRPr="00000000">
                    <w:rPr>
                      <w:rtl w:val="0"/>
                    </w:rPr>
                  </w:r>
                </w:p>
                <w:p w:rsidR="00000000" w:rsidDel="00000000" w:rsidP="00000000" w:rsidRDefault="00000000" w:rsidRPr="00000000" w14:paraId="00000041">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Évaluation par les pairs (papier imprimé ou Google Formules)</w:t>
                  </w:r>
                  <w:r w:rsidDel="00000000" w:rsidR="00000000" w:rsidRPr="00000000">
                    <w:rPr>
                      <w:rtl w:val="0"/>
                    </w:rPr>
                  </w:r>
                </w:p>
                <w:p w:rsidR="00000000" w:rsidDel="00000000" w:rsidP="00000000" w:rsidRDefault="00000000" w:rsidRPr="00000000" w14:paraId="00000042">
                  <w:pPr>
                    <w:widowControl w:val="0"/>
                    <w:shd w:fill="fcfbfb" w:val="clear"/>
                    <w:spacing w:after="0" w:before="0" w:line="240" w:lineRule="auto"/>
                    <w:ind w:left="1440" w:firstLine="0"/>
                    <w:jc w:val="left"/>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43">
                  <w:pPr>
                    <w:keepNext w:val="0"/>
                    <w:keepLines w:val="0"/>
                    <w:widowControl w:val="0"/>
                    <w:numPr>
                      <w:ilvl w:val="0"/>
                      <w:numId w:val="5"/>
                    </w:numPr>
                    <w:pBdr>
                      <w:top w:space="0" w:sz="0" w:val="nil"/>
                      <w:left w:space="0" w:sz="0" w:val="nil"/>
                      <w:bottom w:space="0" w:sz="0" w:val="nil"/>
                      <w:right w:space="0" w:sz="0" w:val="nil"/>
                      <w:between w:space="0" w:sz="0" w:val="nil"/>
                    </w:pBdr>
                    <w:shd w:fill="fcfbfb" w:val="clear"/>
                    <w:spacing w:after="0" w:before="0" w:line="240" w:lineRule="auto"/>
                    <w:ind w:left="771"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Réflexion et évaluation</w:t>
                  </w:r>
                  <w:r w:rsidDel="00000000" w:rsidR="00000000" w:rsidRPr="00000000">
                    <w:rPr>
                      <w:rtl w:val="0"/>
                    </w:rPr>
                  </w:r>
                </w:p>
                <w:p w:rsidR="00000000" w:rsidDel="00000000" w:rsidP="00000000" w:rsidRDefault="00000000" w:rsidRPr="00000000" w14:paraId="00000044">
                  <w:pPr>
                    <w:keepNext w:val="0"/>
                    <w:keepLines w:val="0"/>
                    <w:widowControl w:val="0"/>
                    <w:numPr>
                      <w:ilvl w:val="0"/>
                      <w:numId w:val="6"/>
                    </w:numPr>
                    <w:pBdr>
                      <w:top w:space="0" w:sz="0" w:val="nil"/>
                      <w:left w:space="0" w:sz="0" w:val="nil"/>
                      <w:bottom w:space="0" w:sz="0" w:val="nil"/>
                      <w:right w:space="0" w:sz="0" w:val="nil"/>
                      <w:between w:space="0" w:sz="0" w:val="nil"/>
                    </w:pBdr>
                    <w:shd w:fill="fcfbfb" w:val="clear"/>
                    <w:spacing w:after="0" w:before="0" w:line="240" w:lineRule="auto"/>
                    <w:ind w:left="1491"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Formulaire d'évaluation finale (imprimé ou Google Formules)</w:t>
                  </w: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fcfbfb" w:val="clear"/>
                    <w:spacing w:after="0" w:before="0" w:line="240" w:lineRule="auto"/>
                    <w:ind w:left="1491"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6">
                  <w:pPr>
                    <w:widowControl w:val="0"/>
                    <w:numPr>
                      <w:ilvl w:val="0"/>
                      <w:numId w:val="2"/>
                    </w:numPr>
                    <w:shd w:fill="fcfbfb" w:val="clear"/>
                    <w:spacing w:after="0" w:before="0" w:line="240" w:lineRule="auto"/>
                    <w:ind w:left="720" w:hanging="360"/>
                    <w:jc w:val="left"/>
                    <w:rPr>
                      <w:sz w:val="24"/>
                      <w:szCs w:val="24"/>
                    </w:rPr>
                  </w:pPr>
                  <w:r w:rsidDel="00000000" w:rsidR="00000000" w:rsidRPr="00000000">
                    <w:rPr>
                      <w:rFonts w:ascii="Calibri" w:cs="Calibri" w:eastAsia="Calibri" w:hAnsi="Calibri"/>
                      <w:b w:val="1"/>
                      <w:color w:val="000000"/>
                      <w:sz w:val="24"/>
                      <w:szCs w:val="24"/>
                      <w:rtl w:val="0"/>
                    </w:rPr>
                    <w:t xml:space="preserve">Les outils de collaboration:</w:t>
                  </w:r>
                  <w:r w:rsidDel="00000000" w:rsidR="00000000" w:rsidRPr="00000000">
                    <w:rPr>
                      <w:rtl w:val="0"/>
                    </w:rPr>
                  </w:r>
                </w:p>
                <w:p w:rsidR="00000000" w:rsidDel="00000000" w:rsidP="00000000" w:rsidRDefault="00000000" w:rsidRPr="00000000" w14:paraId="00000047">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Des plateformes en ligne de communication et de collaboration (Padlet)</w:t>
                  </w:r>
                  <w:r w:rsidDel="00000000" w:rsidR="00000000" w:rsidRPr="00000000">
                    <w:rPr>
                      <w:rtl w:val="0"/>
                    </w:rPr>
                  </w:r>
                </w:p>
                <w:p w:rsidR="00000000" w:rsidDel="00000000" w:rsidP="00000000" w:rsidRDefault="00000000" w:rsidRPr="00000000" w14:paraId="00000048">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Les dépôts de documents partagés.</w:t>
                  </w:r>
                  <w:r w:rsidDel="00000000" w:rsidR="00000000" w:rsidRPr="00000000">
                    <w:rPr>
                      <w:rtl w:val="0"/>
                    </w:rPr>
                  </w:r>
                </w:p>
                <w:p w:rsidR="00000000" w:rsidDel="00000000" w:rsidP="00000000" w:rsidRDefault="00000000" w:rsidRPr="00000000" w14:paraId="00000049">
                  <w:pPr>
                    <w:widowControl w:val="0"/>
                    <w:shd w:fill="fcfbfb" w:val="clear"/>
                    <w:spacing w:after="0" w:before="0" w:line="240" w:lineRule="auto"/>
                    <w:ind w:left="1440" w:firstLine="0"/>
                    <w:jc w:val="left"/>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4A">
                  <w:pPr>
                    <w:widowControl w:val="0"/>
                    <w:numPr>
                      <w:ilvl w:val="0"/>
                      <w:numId w:val="2"/>
                    </w:numPr>
                    <w:shd w:fill="fcfbfb" w:val="clear"/>
                    <w:spacing w:after="0" w:before="0" w:line="240" w:lineRule="auto"/>
                    <w:ind w:left="720" w:hanging="360"/>
                    <w:jc w:val="left"/>
                    <w:rPr>
                      <w:sz w:val="24"/>
                      <w:szCs w:val="24"/>
                    </w:rPr>
                  </w:pPr>
                  <w:r w:rsidDel="00000000" w:rsidR="00000000" w:rsidRPr="00000000">
                    <w:rPr>
                      <w:rFonts w:ascii="Calibri" w:cs="Calibri" w:eastAsia="Calibri" w:hAnsi="Calibri"/>
                      <w:b w:val="1"/>
                      <w:color w:val="000000"/>
                      <w:sz w:val="24"/>
                      <w:szCs w:val="24"/>
                      <w:rtl w:val="0"/>
                    </w:rPr>
                    <w:t xml:space="preserve">Ressources spécifiques à l'UE:</w:t>
                  </w:r>
                  <w:r w:rsidDel="00000000" w:rsidR="00000000" w:rsidRPr="00000000">
                    <w:rPr>
                      <w:rtl w:val="0"/>
                    </w:rPr>
                  </w:r>
                </w:p>
                <w:p w:rsidR="00000000" w:rsidDel="00000000" w:rsidP="00000000" w:rsidRDefault="00000000" w:rsidRPr="00000000" w14:paraId="0000004B">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Publiations officielles de l'UE sur la politique et la stratégie de l'IA.</w:t>
                  </w:r>
                  <w:r w:rsidDel="00000000" w:rsidR="00000000" w:rsidRPr="00000000">
                    <w:rPr>
                      <w:rtl w:val="0"/>
                    </w:rPr>
                  </w:r>
                </w:p>
                <w:p w:rsidR="00000000" w:rsidDel="00000000" w:rsidP="00000000" w:rsidRDefault="00000000" w:rsidRPr="00000000" w14:paraId="0000004C">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Les sites Web des instituts européens de recherche sur l'IA.</w:t>
                  </w:r>
                  <w:r w:rsidDel="00000000" w:rsidR="00000000" w:rsidRPr="00000000">
                    <w:rPr>
                      <w:rtl w:val="0"/>
                    </w:rPr>
                  </w:r>
                </w:p>
                <w:p w:rsidR="00000000" w:rsidDel="00000000" w:rsidP="00000000" w:rsidRDefault="00000000" w:rsidRPr="00000000" w14:paraId="0000004D">
                  <w:pPr>
                    <w:widowControl w:val="0"/>
                    <w:spacing w:after="0" w:before="0" w:line="240" w:lineRule="auto"/>
                    <w:jc w:val="left"/>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4E">
                  <w:pPr>
                    <w:widowControl w:val="0"/>
                    <w:spacing w:after="0" w:before="0" w:line="240" w:lineRule="auto"/>
                    <w:jc w:val="left"/>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Méthodes de travail</w:t>
                  </w:r>
                </w:p>
                <w:p w:rsidR="00000000" w:rsidDel="00000000" w:rsidP="00000000" w:rsidRDefault="00000000" w:rsidRPr="00000000" w14:paraId="0000004F">
                  <w:pPr>
                    <w:widowControl w:val="0"/>
                    <w:spacing w:after="0" w:before="0" w:line="240" w:lineRule="auto"/>
                    <w:jc w:val="left"/>
                    <w:rPr>
                      <w:rFonts w:ascii="Calibri" w:cs="Calibri" w:eastAsia="Calibri" w:hAnsi="Calibri"/>
                      <w:b w:val="1"/>
                      <w:color w:val="0f243e"/>
                      <w:sz w:val="24"/>
                      <w:szCs w:val="24"/>
                    </w:rPr>
                  </w:pPr>
                  <w:r w:rsidDel="00000000" w:rsidR="00000000" w:rsidRPr="00000000">
                    <w:rPr>
                      <w:rtl w:val="0"/>
                    </w:rPr>
                  </w:r>
                </w:p>
                <w:p w:rsidR="00000000" w:rsidDel="00000000" w:rsidP="00000000" w:rsidRDefault="00000000" w:rsidRPr="00000000" w14:paraId="00000050">
                  <w:pPr>
                    <w:widowControl w:val="0"/>
                    <w:numPr>
                      <w:ilvl w:val="0"/>
                      <w:numId w:val="1"/>
                    </w:numPr>
                    <w:spacing w:after="0" w:before="0" w:line="240" w:lineRule="auto"/>
                    <w:ind w:left="720" w:hanging="360"/>
                    <w:jc w:val="left"/>
                    <w:rPr>
                      <w:sz w:val="24"/>
                      <w:szCs w:val="24"/>
                    </w:rPr>
                  </w:pPr>
                  <w:r w:rsidDel="00000000" w:rsidR="00000000" w:rsidRPr="00000000">
                    <w:rPr>
                      <w:rFonts w:ascii="Calibri" w:cs="Calibri" w:eastAsia="Calibri" w:hAnsi="Calibri"/>
                      <w:b w:val="1"/>
                      <w:color w:val="0f243e"/>
                      <w:sz w:val="24"/>
                      <w:szCs w:val="24"/>
                      <w:rtl w:val="0"/>
                    </w:rPr>
                    <w:t xml:space="preserve">Apprendre à enquêter: </w:t>
                  </w:r>
                  <w:r w:rsidDel="00000000" w:rsidR="00000000" w:rsidRPr="00000000">
                    <w:rPr>
                      <w:rFonts w:ascii="Calibri" w:cs="Calibri" w:eastAsia="Calibri" w:hAnsi="Calibri"/>
                      <w:color w:val="0f243e"/>
                      <w:sz w:val="24"/>
                      <w:szCs w:val="24"/>
                      <w:rtl w:val="0"/>
                    </w:rPr>
                    <w:t xml:space="preserve">Encourager les élèves à poser des questions, à explorer des perspectives différentes et à mener des recherches indépendantes.</w:t>
                  </w:r>
                  <w:r w:rsidDel="00000000" w:rsidR="00000000" w:rsidRPr="00000000">
                    <w:rPr>
                      <w:rtl w:val="0"/>
                    </w:rPr>
                  </w:r>
                </w:p>
                <w:p w:rsidR="00000000" w:rsidDel="00000000" w:rsidP="00000000" w:rsidRDefault="00000000" w:rsidRPr="00000000" w14:paraId="00000051">
                  <w:pPr>
                    <w:widowControl w:val="0"/>
                    <w:numPr>
                      <w:ilvl w:val="0"/>
                      <w:numId w:val="1"/>
                    </w:numPr>
                    <w:spacing w:after="0" w:before="0" w:line="240" w:lineRule="auto"/>
                    <w:ind w:left="720" w:hanging="360"/>
                    <w:jc w:val="left"/>
                    <w:rPr>
                      <w:sz w:val="24"/>
                      <w:szCs w:val="24"/>
                    </w:rPr>
                  </w:pPr>
                  <w:r w:rsidDel="00000000" w:rsidR="00000000" w:rsidRPr="00000000">
                    <w:rPr>
                      <w:rFonts w:ascii="Calibri" w:cs="Calibri" w:eastAsia="Calibri" w:hAnsi="Calibri"/>
                      <w:b w:val="1"/>
                      <w:color w:val="0f243e"/>
                      <w:sz w:val="24"/>
                      <w:szCs w:val="24"/>
                      <w:rtl w:val="0"/>
                    </w:rPr>
                    <w:t xml:space="preserve">Travail en couple/équipe: </w:t>
                  </w:r>
                  <w:r w:rsidDel="00000000" w:rsidR="00000000" w:rsidRPr="00000000">
                    <w:rPr>
                      <w:rFonts w:ascii="Calibri" w:cs="Calibri" w:eastAsia="Calibri" w:hAnsi="Calibri"/>
                      <w:color w:val="0f243e"/>
                      <w:sz w:val="24"/>
                      <w:szCs w:val="24"/>
                      <w:rtl w:val="0"/>
                    </w:rPr>
                    <w:t xml:space="preserve">Divisez les élèves en équipes pour qu'ils travaillent en collaboration sur la recherche et la préparation des présentations.</w:t>
                  </w:r>
                  <w:r w:rsidDel="00000000" w:rsidR="00000000" w:rsidRPr="00000000">
                    <w:rPr>
                      <w:rtl w:val="0"/>
                    </w:rPr>
                  </w:r>
                </w:p>
                <w:p w:rsidR="00000000" w:rsidDel="00000000" w:rsidP="00000000" w:rsidRDefault="00000000" w:rsidRPr="00000000" w14:paraId="00000052">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Résolution des problèmes </w:t>
                  </w:r>
                  <w:r w:rsidDel="00000000" w:rsidR="00000000" w:rsidRPr="00000000">
                    <w:rPr>
                      <w:rtl w:val="0"/>
                    </w:rPr>
                  </w:r>
                </w:p>
                <w:p w:rsidR="00000000" w:rsidDel="00000000" w:rsidP="00000000" w:rsidRDefault="00000000" w:rsidRPr="00000000" w14:paraId="00000053">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Utilisation des outils TIC dans l'enseignement </w:t>
                  </w:r>
                  <w:r w:rsidDel="00000000" w:rsidR="00000000" w:rsidRPr="00000000">
                    <w:rPr>
                      <w:rtl w:val="0"/>
                    </w:rPr>
                  </w:r>
                </w:p>
                <w:p w:rsidR="00000000" w:rsidDel="00000000" w:rsidP="00000000" w:rsidRDefault="00000000" w:rsidRPr="00000000" w14:paraId="00000054">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Une tempête de cerveau </w:t>
                  </w:r>
                  <w:r w:rsidDel="00000000" w:rsidR="00000000" w:rsidRPr="00000000">
                    <w:rPr>
                      <w:rtl w:val="0"/>
                    </w:rPr>
                  </w:r>
                </w:p>
                <w:p w:rsidR="00000000" w:rsidDel="00000000" w:rsidP="00000000" w:rsidRDefault="00000000" w:rsidRPr="00000000" w14:paraId="00000055">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Quiz </w:t>
                  </w:r>
                  <w:r w:rsidDel="00000000" w:rsidR="00000000" w:rsidRPr="00000000">
                    <w:rPr>
                      <w:rtl w:val="0"/>
                    </w:rPr>
                  </w:r>
                </w:p>
                <w:p w:rsidR="00000000" w:rsidDel="00000000" w:rsidP="00000000" w:rsidRDefault="00000000" w:rsidRPr="00000000" w14:paraId="00000056">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Vidéo courte </w:t>
                  </w:r>
                  <w:r w:rsidDel="00000000" w:rsidR="00000000" w:rsidRPr="00000000">
                    <w:rPr>
                      <w:rtl w:val="0"/>
                    </w:rPr>
                  </w:r>
                </w:p>
                <w:p w:rsidR="00000000" w:rsidDel="00000000" w:rsidP="00000000" w:rsidRDefault="00000000" w:rsidRPr="00000000" w14:paraId="00000057">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L'apprentissage actif grâce aux tâches et à la recherche </w:t>
                  </w:r>
                  <w:r w:rsidDel="00000000" w:rsidR="00000000" w:rsidRPr="00000000">
                    <w:rPr>
                      <w:rtl w:val="0"/>
                    </w:rPr>
                  </w:r>
                </w:p>
                <w:p w:rsidR="00000000" w:rsidDel="00000000" w:rsidP="00000000" w:rsidRDefault="00000000" w:rsidRPr="00000000" w14:paraId="00000058">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Travail en groupe, recherche des sources en ligne </w:t>
                  </w:r>
                  <w:r w:rsidDel="00000000" w:rsidR="00000000" w:rsidRPr="00000000">
                    <w:rPr>
                      <w:rtl w:val="0"/>
                    </w:rPr>
                  </w:r>
                </w:p>
                <w:p w:rsidR="00000000" w:rsidDel="00000000" w:rsidP="00000000" w:rsidRDefault="00000000" w:rsidRPr="00000000" w14:paraId="00000059">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Utilisation d'outils numériques </w:t>
                  </w:r>
                  <w:r w:rsidDel="00000000" w:rsidR="00000000" w:rsidRPr="00000000">
                    <w:rPr>
                      <w:rtl w:val="0"/>
                    </w:rPr>
                  </w:r>
                </w:p>
                <w:p w:rsidR="00000000" w:rsidDel="00000000" w:rsidP="00000000" w:rsidRDefault="00000000" w:rsidRPr="00000000" w14:paraId="0000005A">
                  <w:pPr>
                    <w:widowControl w:val="0"/>
                    <w:numPr>
                      <w:ilvl w:val="0"/>
                      <w:numId w:val="1"/>
                    </w:numPr>
                    <w:spacing w:after="0" w:before="0" w:line="240" w:lineRule="auto"/>
                    <w:ind w:left="720" w:hanging="360"/>
                    <w:jc w:val="left"/>
                    <w:rPr>
                      <w:rFonts w:ascii="Calibri" w:cs="Calibri" w:eastAsia="Calibri" w:hAnsi="Calibri"/>
                      <w:b w:val="1"/>
                      <w:color w:val="0f243e"/>
                      <w:sz w:val="24"/>
                      <w:szCs w:val="24"/>
                    </w:rPr>
                  </w:pPr>
                  <w:r w:rsidDel="00000000" w:rsidR="00000000" w:rsidRPr="00000000">
                    <w:rPr>
                      <w:rFonts w:ascii="Calibri" w:cs="Calibri" w:eastAsia="Calibri" w:hAnsi="Calibri"/>
                      <w:b w:val="1"/>
                      <w:color w:val="0f243e"/>
                      <w:sz w:val="24"/>
                      <w:szCs w:val="24"/>
                      <w:rtl w:val="0"/>
                    </w:rPr>
                    <w:t xml:space="preserve">Analyse et discussion</w:t>
                  </w:r>
                </w:p>
                <w:p w:rsidR="00000000" w:rsidDel="00000000" w:rsidP="00000000" w:rsidRDefault="00000000" w:rsidRPr="00000000" w14:paraId="0000005B">
                  <w:pPr>
                    <w:widowControl w:val="0"/>
                    <w:numPr>
                      <w:ilvl w:val="0"/>
                      <w:numId w:val="1"/>
                    </w:numPr>
                    <w:spacing w:after="0" w:before="0" w:line="240" w:lineRule="auto"/>
                    <w:ind w:left="720" w:hanging="360"/>
                    <w:jc w:val="left"/>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4"/>
                      <w:szCs w:val="24"/>
                      <w:rtl w:val="0"/>
                    </w:rPr>
                    <w:t xml:space="preserve">Instruction différenciée: fournir un </w:t>
                  </w:r>
                  <w:r w:rsidDel="00000000" w:rsidR="00000000" w:rsidRPr="00000000">
                    <w:rPr>
                      <w:rFonts w:ascii="Calibri" w:cs="Calibri" w:eastAsia="Calibri" w:hAnsi="Calibri"/>
                      <w:b w:val="1"/>
                      <w:color w:val="000000"/>
                      <w:sz w:val="24"/>
                      <w:szCs w:val="24"/>
                      <w:rtl w:val="0"/>
                    </w:rPr>
                    <w:t xml:space="preserve"/>
                  </w:r>
                  <w:r w:rsidDel="00000000" w:rsidR="00000000" w:rsidRPr="00000000">
                    <w:rPr>
                      <w:rFonts w:ascii="Calibri" w:cs="Calibri" w:eastAsia="Calibri" w:hAnsi="Calibri"/>
                      <w:color w:val="000000"/>
                      <w:sz w:val="24"/>
                      <w:szCs w:val="24"/>
                      <w:rtl w:val="0"/>
                    </w:rPr>
                    <w:t xml:space="preserve">soutien et des ressources différenciés pour répondre aux divers besoins d'apprentissage des élèves.</w:t>
                  </w:r>
                  <w:r w:rsidDel="00000000" w:rsidR="00000000" w:rsidRPr="00000000">
                    <w:rPr>
                      <w:rtl w:val="0"/>
                    </w:rPr>
                  </w:r>
                </w:p>
                <w:p w:rsidR="00000000" w:rsidDel="00000000" w:rsidP="00000000" w:rsidRDefault="00000000" w:rsidRPr="00000000" w14:paraId="0000005C">
                  <w:pPr>
                    <w:widowControl w:val="0"/>
                    <w:spacing w:after="0" w:before="0" w:line="240" w:lineRule="auto"/>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D">
            <w:pPr>
              <w:widowControl w:val="0"/>
              <w:spacing w:after="200" w:before="0" w:line="276" w:lineRule="auto"/>
              <w:ind w:left="-33"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4"/>
        <w:tblW w:w="11338.582677165356" w:type="dxa"/>
        <w:jc w:val="center"/>
        <w:tblLayout w:type="fixed"/>
        <w:tblLook w:val="0400"/>
      </w:tblPr>
      <w:tblGrid>
        <w:gridCol w:w="2834.645669291339"/>
        <w:gridCol w:w="2834.645669291339"/>
        <w:gridCol w:w="2834.645669291339"/>
        <w:gridCol w:w="2834.645669291339"/>
        <w:tblGridChange w:id="0">
          <w:tblGrid>
            <w:gridCol w:w="2834.645669291339"/>
            <w:gridCol w:w="2834.645669291339"/>
            <w:gridCol w:w="2834.645669291339"/>
            <w:gridCol w:w="2834.6456692913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Pr>
          <w:p w:rsidR="00000000" w:rsidDel="00000000" w:rsidP="00000000" w:rsidRDefault="00000000" w:rsidRPr="00000000" w14:paraId="00000060">
            <w:pPr>
              <w:keepNext w:val="1"/>
              <w:widowControl w:val="0"/>
              <w:spacing w:after="200" w:before="0" w:lineRule="auto"/>
              <w:rPr>
                <w:b w:val="1"/>
                <w:color w:val="0099ff"/>
                <w:sz w:val="28"/>
                <w:szCs w:val="28"/>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Pr>
          <w:p w:rsidR="00000000" w:rsidDel="00000000" w:rsidP="00000000" w:rsidRDefault="00000000" w:rsidRPr="00000000" w14:paraId="00000061">
            <w:pPr>
              <w:widowControl w:val="0"/>
              <w:spacing w:after="200" w:before="0" w:lineRule="auto"/>
              <w:rPr>
                <w:b w:val="1"/>
                <w:color w:val="0099ff"/>
                <w:sz w:val="28"/>
                <w:szCs w:val="28"/>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cdb" w:val="clear"/>
          </w:tcPr>
          <w:p w:rsidR="00000000" w:rsidDel="00000000" w:rsidP="00000000" w:rsidRDefault="00000000" w:rsidRPr="00000000" w14:paraId="00000062">
            <w:pPr>
              <w:widowControl w:val="0"/>
              <w:spacing w:after="200" w:before="0" w:lineRule="auto"/>
              <w:rPr>
                <w:b w:val="1"/>
                <w:color w:val="0099ff"/>
                <w:sz w:val="28"/>
                <w:szCs w:val="28"/>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Pr>
          <w:p w:rsidR="00000000" w:rsidDel="00000000" w:rsidP="00000000" w:rsidRDefault="00000000" w:rsidRPr="00000000" w14:paraId="00000063">
            <w:pPr>
              <w:widowControl w:val="0"/>
              <w:spacing w:after="200" w:before="0" w:lineRule="auto"/>
              <w:rPr>
                <w:b w:val="1"/>
                <w:color w:val="0099ff"/>
                <w:sz w:val="28"/>
                <w:szCs w:val="28"/>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rHeight w:val="7880" w:hRule="atLeast"/>
          <w:tblHeader w:val="0"/>
        </w:trPr>
        <w:tc>
          <w:tcPr>
            <w:tcBorders>
              <w:top w:color="000000" w:space="0" w:sz="4" w:val="single"/>
              <w:left w:color="000000" w:space="0" w:sz="4" w:val="single"/>
              <w:bottom w:color="000000" w:space="0" w:sz="4" w:val="single"/>
              <w:right w:color="000000" w:space="0" w:sz="4" w:val="single"/>
            </w:tcBorders>
            <w:shd w:fill="95b3d7" w:val="clear"/>
          </w:tcPr>
          <w:p w:rsidR="00000000" w:rsidDel="00000000" w:rsidP="00000000" w:rsidRDefault="00000000" w:rsidRPr="00000000" w14:paraId="00000064">
            <w:pPr>
              <w:widowControl w:val="0"/>
              <w:spacing w:after="200" w:before="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30 min</w:t>
            </w:r>
          </w:p>
          <w:p w:rsidR="00000000" w:rsidDel="00000000" w:rsidP="00000000" w:rsidRDefault="00000000" w:rsidRPr="00000000" w14:paraId="00000065">
            <w:pPr>
              <w:widowControl w:val="0"/>
              <w:spacing w:after="200" w:before="0" w:lineRule="auto"/>
              <w:rPr>
                <w:b w:val="1"/>
              </w:rPr>
            </w:pPr>
            <w:r w:rsidDel="00000000" w:rsidR="00000000" w:rsidRPr="00000000">
              <w:rPr>
                <w:rFonts w:ascii="Calibri" w:cs="Calibri" w:eastAsia="Calibri" w:hAnsi="Calibri"/>
                <w:b w:val="1"/>
                <w:color w:val="000000"/>
                <w:rtl w:val="0"/>
              </w:rPr>
              <w:t xml:space="preserve">Une tempête de cerveau "l'IA dans nos vies"</w:t>
            </w:r>
            <w:r w:rsidDel="00000000" w:rsidR="00000000" w:rsidRPr="00000000">
              <w:rPr>
                <w:rtl w:val="0"/>
              </w:rPr>
            </w:r>
          </w:p>
          <w:p w:rsidR="00000000" w:rsidDel="00000000" w:rsidP="00000000" w:rsidRDefault="00000000" w:rsidRPr="00000000" w14:paraId="00000066">
            <w:pPr>
              <w:widowControl w:val="0"/>
              <w:spacing w:after="200" w:before="0" w:lineRule="auto"/>
              <w:rPr>
                <w:b w:val="1"/>
                <w:color w:val="66cc00"/>
              </w:rPr>
            </w:pPr>
            <w:r w:rsidDel="00000000" w:rsidR="00000000" w:rsidRPr="00000000">
              <w:rPr>
                <w:rtl w:val="0"/>
              </w:rPr>
            </w:r>
          </w:p>
          <w:p w:rsidR="00000000" w:rsidDel="00000000" w:rsidP="00000000" w:rsidRDefault="00000000" w:rsidRPr="00000000" w14:paraId="00000067">
            <w:pPr>
              <w:widowControl w:val="0"/>
              <w:spacing w:after="200" w:before="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Qu'est-ce que l'IA ? " courte vidéo/discussion</w:t>
            </w:r>
          </w:p>
          <w:p w:rsidR="00000000" w:rsidDel="00000000" w:rsidP="00000000" w:rsidRDefault="00000000" w:rsidRPr="00000000" w14:paraId="00000068">
            <w:pPr>
              <w:widowControl w:val="0"/>
              <w:spacing w:after="200" w:before="0" w:lineRule="auto"/>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69">
            <w:pPr>
              <w:widowControl w:val="0"/>
              <w:spacing w:after="200" w:before="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Quiz rapide (p. ex., Mentimètre, Kahoot)</w:t>
            </w:r>
          </w:p>
          <w:p w:rsidR="00000000" w:rsidDel="00000000" w:rsidP="00000000" w:rsidRDefault="00000000" w:rsidRPr="00000000" w14:paraId="0000006A">
            <w:pPr>
              <w:widowControl w:val="0"/>
              <w:spacing w:after="200" w:before="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B">
            <w:pPr>
              <w:widowControl w:val="0"/>
              <w:rPr>
                <w:b w:val="1"/>
                <w:color w:val="0099ff"/>
              </w:rPr>
            </w:pPr>
            <w:r w:rsidDel="00000000" w:rsidR="00000000" w:rsidRPr="00000000">
              <w:rPr>
                <w:rtl w:val="0"/>
              </w:rPr>
            </w:r>
          </w:p>
          <w:p w:rsidR="00000000" w:rsidDel="00000000" w:rsidP="00000000" w:rsidRDefault="00000000" w:rsidRPr="00000000" w14:paraId="0000006C">
            <w:pPr>
              <w:widowControl w:val="0"/>
              <w:spacing w:after="200" w:before="0" w:lineRule="auto"/>
              <w:rPr>
                <w:b w:val="1"/>
                <w:color w:val="0099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Pr>
          <w:p w:rsidR="00000000" w:rsidDel="00000000" w:rsidP="00000000" w:rsidRDefault="00000000" w:rsidRPr="00000000" w14:paraId="0000006D">
            <w:pPr>
              <w:widowControl w:val="0"/>
              <w:spacing w:after="200" w:before="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90 à 120 minutes</w:t>
            </w:r>
          </w:p>
          <w:p w:rsidR="00000000" w:rsidDel="00000000" w:rsidP="00000000" w:rsidRDefault="00000000" w:rsidRPr="00000000" w14:paraId="0000006E">
            <w:pPr>
              <w:widowControl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Activité 1: </w:t>
            </w:r>
            <w:r w:rsidDel="00000000" w:rsidR="00000000" w:rsidRPr="00000000">
              <w:rPr>
                <w:rFonts w:ascii="Calibri" w:cs="Calibri" w:eastAsia="Calibri" w:hAnsi="Calibri"/>
                <w:b w:val="1"/>
                <w:rtl w:val="0"/>
              </w:rPr>
              <w:t xml:space="preserve"/>
            </w:r>
            <w:r w:rsidDel="00000000" w:rsidR="00000000" w:rsidRPr="00000000">
              <w:rPr>
                <w:rFonts w:ascii="Calibri" w:cs="Calibri" w:eastAsia="Calibri" w:hAnsi="Calibri"/>
                <w:b w:val="1"/>
                <w:color w:val="000000"/>
                <w:rtl w:val="0"/>
              </w:rPr>
              <w:t xml:space="preserve">"l'IA diversifiée dans le monde réel"</w:t>
            </w:r>
          </w:p>
          <w:p w:rsidR="00000000" w:rsidDel="00000000" w:rsidP="00000000" w:rsidRDefault="00000000" w:rsidRPr="00000000" w14:paraId="0000006F">
            <w:pPr>
              <w:widowControl w:val="0"/>
              <w:rPr>
                <w:rFonts w:ascii="Calibri" w:cs="Calibri" w:eastAsia="Calibri" w:hAnsi="Calibri"/>
                <w:b w:val="0"/>
                <w:color w:val="000000"/>
              </w:rPr>
            </w:pPr>
            <w:r w:rsidDel="00000000" w:rsidR="00000000" w:rsidRPr="00000000">
              <w:rPr>
                <w:rFonts w:ascii="Calibri" w:cs="Calibri" w:eastAsia="Calibri" w:hAnsi="Calibri"/>
                <w:b w:val="0"/>
                <w:color w:val="000000"/>
                <w:rtl w:val="0"/>
              </w:rPr>
              <w:t xml:space="preserve">- Introduction aux paradigmes de </w:t>
              <w:br w:type="textWrapping"/>
              <w:t xml:space="preserve">l'IA - Tâche de recherche: secteurs spécifiques ou problèmes réels</w:t>
            </w:r>
          </w:p>
          <w:p w:rsidR="00000000" w:rsidDel="00000000" w:rsidP="00000000" w:rsidRDefault="00000000" w:rsidRPr="00000000" w14:paraId="00000070">
            <w:pPr>
              <w:widowControl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Activité </w:t>
            </w:r>
            <w:r w:rsidDel="00000000" w:rsidR="00000000" w:rsidRPr="00000000">
              <w:rPr>
                <w:rFonts w:ascii="Calibri" w:cs="Calibri" w:eastAsia="Calibri" w:hAnsi="Calibri"/>
                <w:b w:val="1"/>
                <w:rtl w:val="0"/>
              </w:rPr>
              <w:t xml:space="preserve"/>
            </w:r>
            <w:r w:rsidDel="00000000" w:rsidR="00000000" w:rsidRPr="00000000">
              <w:rPr>
                <w:rFonts w:ascii="Calibri" w:cs="Calibri" w:eastAsia="Calibri" w:hAnsi="Calibri"/>
                <w:b w:val="1"/>
                <w:color w:val="000000"/>
                <w:rtl w:val="0"/>
              </w:rPr>
              <w:t xml:space="preserve">2: Jeu: " Trouver l'imposteur de l'IA "</w:t>
            </w:r>
          </w:p>
          <w:p w:rsidR="00000000" w:rsidDel="00000000" w:rsidP="00000000" w:rsidRDefault="00000000" w:rsidRPr="00000000" w14:paraId="00000071">
            <w:pPr>
              <w:widowControl w:val="0"/>
              <w:spacing w:after="0" w:before="0" w:line="240" w:lineRule="auto"/>
              <w:rPr>
                <w:rFonts w:ascii="Calibri" w:cs="Calibri" w:eastAsia="Calibri" w:hAnsi="Calibri"/>
                <w:b w:val="0"/>
                <w:color w:val="000000"/>
              </w:rPr>
            </w:pPr>
            <w:r w:rsidDel="00000000" w:rsidR="00000000" w:rsidRPr="00000000">
              <w:rPr>
                <w:rFonts w:ascii="Calibri" w:cs="Calibri" w:eastAsia="Calibri" w:hAnsi="Calibri"/>
                <w:b w:val="0"/>
                <w:color w:val="000000"/>
                <w:rtl w:val="0"/>
              </w:rPr>
              <w:t xml:space="preserve">- Configuration </w:t>
              <w:br w:type="textWrapping"/>
              <w:t xml:space="preserve">- Jeu </w:t>
              <w:br w:type="textWrapping"/>
              <w:t xml:space="preserve">- Débrief</w:t>
            </w:r>
          </w:p>
          <w:p w:rsidR="00000000" w:rsidDel="00000000" w:rsidP="00000000" w:rsidRDefault="00000000" w:rsidRPr="00000000" w14:paraId="00000072">
            <w:pPr>
              <w:widowControl w:val="0"/>
              <w:spacing w:after="0" w:before="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cdb" w:val="clear"/>
          </w:tcPr>
          <w:p w:rsidR="00000000" w:rsidDel="00000000" w:rsidP="00000000" w:rsidRDefault="00000000" w:rsidRPr="00000000" w14:paraId="00000073">
            <w:pPr>
              <w:widowControl w:val="0"/>
              <w:spacing w:after="200" w:before="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50 à 60 minutes</w:t>
            </w:r>
          </w:p>
          <w:p w:rsidR="00000000" w:rsidDel="00000000" w:rsidP="00000000" w:rsidRDefault="00000000" w:rsidRPr="00000000" w14:paraId="00000074">
            <w:pPr>
              <w:widowControl w:val="0"/>
              <w:ind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Activité 1: "Jeu de correspondance de l'IA"</w:t>
            </w:r>
          </w:p>
          <w:p w:rsidR="00000000" w:rsidDel="00000000" w:rsidP="00000000" w:rsidRDefault="00000000" w:rsidRPr="00000000" w14:paraId="00000075">
            <w:pPr>
              <w:widowControl w:val="0"/>
              <w:ind w:firstLine="0"/>
              <w:rPr/>
            </w:pPr>
            <w:r w:rsidDel="00000000" w:rsidR="00000000" w:rsidRPr="00000000">
              <w:rPr>
                <w:rFonts w:ascii="Calibri" w:cs="Calibri" w:eastAsia="Calibri" w:hAnsi="Calibri"/>
                <w:b w:val="0"/>
                <w:color w:val="000000"/>
                <w:rtl w:val="0"/>
              </w:rPr>
              <w:t xml:space="preserve">- Configuration du jeu </w:t>
              <w:br w:type="textWrapping"/>
              <w:t xml:space="preserve">- Cartes de type </w:t>
              <w:br w:type="textWrapping"/>
              <w:t xml:space="preserve">AI - Jeu</w:t>
            </w:r>
            <w:r w:rsidDel="00000000" w:rsidR="00000000" w:rsidRPr="00000000">
              <w:rPr>
                <w:rtl w:val="0"/>
              </w:rPr>
            </w:r>
          </w:p>
          <w:p w:rsidR="00000000" w:rsidDel="00000000" w:rsidP="00000000" w:rsidRDefault="00000000" w:rsidRPr="00000000" w14:paraId="00000076">
            <w:pPr>
              <w:widowControl w:val="0"/>
              <w:ind w:firstLine="0"/>
              <w:rPr>
                <w:rFonts w:ascii="Calibri" w:cs="Calibri" w:eastAsia="Calibri" w:hAnsi="Calibri"/>
                <w:b w:val="0"/>
                <w:color w:val="000000"/>
              </w:rPr>
            </w:pPr>
            <w:r w:rsidDel="00000000" w:rsidR="00000000" w:rsidRPr="00000000">
              <w:rPr>
                <w:rtl w:val="0"/>
              </w:rPr>
            </w:r>
          </w:p>
          <w:p w:rsidR="00000000" w:rsidDel="00000000" w:rsidP="00000000" w:rsidRDefault="00000000" w:rsidRPr="00000000" w14:paraId="00000077">
            <w:pPr>
              <w:widowControl w:val="0"/>
              <w:ind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Activité 2: " Concevez votre solution d'IA "</w:t>
            </w:r>
          </w:p>
          <w:p w:rsidR="00000000" w:rsidDel="00000000" w:rsidP="00000000" w:rsidRDefault="00000000" w:rsidRPr="00000000" w14:paraId="00000078">
            <w:pPr>
              <w:widowControl w:val="0"/>
              <w:ind w:firstLine="0"/>
              <w:rPr>
                <w:b w:val="0"/>
                <w:color w:val="000000"/>
              </w:rPr>
            </w:pPr>
            <w:r w:rsidDel="00000000" w:rsidR="00000000" w:rsidRPr="00000000">
              <w:rPr>
                <w:rFonts w:ascii="Calibri" w:cs="Calibri" w:eastAsia="Calibri" w:hAnsi="Calibri"/>
                <w:b w:val="0"/>
                <w:color w:val="000000"/>
                <w:rtl w:val="0"/>
              </w:rPr>
              <w:t xml:space="preserve">- Sélection de </w:t>
              <w:br w:type="textWrapping"/>
              <w:t xml:space="preserve">scénario - Prototypage et présentation de concepts</w:t>
            </w:r>
            <w:r w:rsidDel="00000000" w:rsidR="00000000" w:rsidRPr="00000000">
              <w:rPr>
                <w:rtl w:val="0"/>
              </w:rPr>
            </w:r>
          </w:p>
          <w:p w:rsidR="00000000" w:rsidDel="00000000" w:rsidP="00000000" w:rsidRDefault="00000000" w:rsidRPr="00000000" w14:paraId="00000079">
            <w:pPr>
              <w:widowControl w:val="0"/>
              <w:rPr>
                <w:b w:val="1"/>
                <w:color w:val="0099ff"/>
              </w:rPr>
            </w:pPr>
            <w:r w:rsidDel="00000000" w:rsidR="00000000" w:rsidRPr="00000000">
              <w:rPr>
                <w:rtl w:val="0"/>
              </w:rPr>
            </w:r>
          </w:p>
          <w:p w:rsidR="00000000" w:rsidDel="00000000" w:rsidP="00000000" w:rsidRDefault="00000000" w:rsidRPr="00000000" w14:paraId="0000007A">
            <w:pPr>
              <w:widowControl w:val="0"/>
              <w:spacing w:after="200" w:before="0" w:lineRule="auto"/>
              <w:jc w:val="cente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7B">
            <w:pPr>
              <w:widowControl w:val="0"/>
              <w:rPr>
                <w:b w:val="1"/>
                <w:color w:val="0099ff"/>
              </w:rPr>
            </w:pPr>
            <w:r w:rsidDel="00000000" w:rsidR="00000000" w:rsidRPr="00000000">
              <w:rPr>
                <w:rtl w:val="0"/>
              </w:rPr>
            </w:r>
          </w:p>
          <w:p w:rsidR="00000000" w:rsidDel="00000000" w:rsidP="00000000" w:rsidRDefault="00000000" w:rsidRPr="00000000" w14:paraId="0000007C">
            <w:pPr>
              <w:widowControl w:val="0"/>
              <w:spacing w:after="200" w:before="0" w:lineRule="auto"/>
              <w:jc w:val="center"/>
              <w:rPr>
                <w:b w:val="1"/>
                <w:color w:val="0099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Pr>
          <w:p w:rsidR="00000000" w:rsidDel="00000000" w:rsidP="00000000" w:rsidRDefault="00000000" w:rsidRPr="00000000" w14:paraId="0000007D">
            <w:pPr>
              <w:widowControl w:val="0"/>
              <w:jc w:val="center"/>
              <w:rPr>
                <w:b w:val="1"/>
                <w:color w:val="0099ff"/>
              </w:rPr>
            </w:pPr>
            <w:r w:rsidDel="00000000" w:rsidR="00000000" w:rsidRPr="00000000">
              <w:rPr>
                <w:rFonts w:ascii="Calibri" w:cs="Calibri" w:eastAsia="Calibri" w:hAnsi="Calibri"/>
                <w:b w:val="1"/>
                <w:color w:val="000000"/>
                <w:rtl w:val="0"/>
              </w:rPr>
              <w:t xml:space="preserve">20 min</w:t>
            </w:r>
            <w:r w:rsidDel="00000000" w:rsidR="00000000" w:rsidRPr="00000000">
              <w:rPr>
                <w:rtl w:val="0"/>
              </w:rPr>
            </w:r>
          </w:p>
          <w:p w:rsidR="00000000" w:rsidDel="00000000" w:rsidP="00000000" w:rsidRDefault="00000000" w:rsidRPr="00000000" w14:paraId="0000007E">
            <w:pPr>
              <w:widowControl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Réflexion numérique (Padlet, les formulaires...)</w:t>
            </w:r>
          </w:p>
          <w:p w:rsidR="00000000" w:rsidDel="00000000" w:rsidP="00000000" w:rsidRDefault="00000000" w:rsidRPr="00000000" w14:paraId="0000007F">
            <w:pPr>
              <w:widowControl w:val="0"/>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80">
            <w:pPr>
              <w:widowControl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L'auto-évaluation</w:t>
            </w:r>
          </w:p>
          <w:p w:rsidR="00000000" w:rsidDel="00000000" w:rsidP="00000000" w:rsidRDefault="00000000" w:rsidRPr="00000000" w14:paraId="00000081">
            <w:pPr>
              <w:widowControl w:val="0"/>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82">
            <w:pPr>
              <w:widowControl w:val="0"/>
              <w:spacing w:after="200" w:before="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Discussion en classe</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rPr>
          <w:rtl w:val="0"/>
        </w:rPr>
      </w:r>
    </w:p>
    <w:tbl>
      <w:tblPr>
        <w:tblStyle w:val="Table5"/>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86">
            <w:pPr>
              <w:widowControl w:val="0"/>
              <w:spacing w:after="200" w:before="0" w:lineRule="auto"/>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Comment l'IA apprend et résout les problèmes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le monde en évolution rapide d'aujourd'hui, l'intelligence artificielle (IA) n'est plus un concept futuriste mais une partie vitale de notre vie quotidienne, influençant tout, des applications sur nos téléphones aux voitures que nous conduisons. Le </w:t>
            </w:r>
            <w:r w:rsidDel="00000000" w:rsidR="00000000" w:rsidRPr="00000000">
              <w:rPr>
                <w:rFonts w:ascii="Calibri" w:cs="Calibri" w:eastAsia="Calibri" w:hAnsi="Calibri"/>
                <w:sz w:val="24"/>
                <w:szCs w:val="24"/>
                <w:rtl w:val="0"/>
              </w:rPr>
              <w:t xml:space="preserve">rôle des éducateurs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 d'équiper </w:t>
            </w:r>
            <w:r w:rsidDel="00000000" w:rsidR="00000000" w:rsidRPr="00000000">
              <w:rPr>
                <w:rFonts w:ascii="Calibri" w:cs="Calibri" w:eastAsia="Calibri" w:hAnsi="Calibri"/>
                <w:sz w:val="24"/>
                <w:szCs w:val="24"/>
                <w:rtl w:val="0"/>
              </w:rPr>
              <w:t xml:space="preserve">les élèves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naviguer avec succès dans ce paysage numérique et de préparer </w:t>
            </w:r>
            <w:r w:rsidDel="00000000" w:rsidR="00000000" w:rsidRPr="00000000">
              <w:rPr>
                <w:rFonts w:ascii="Calibri" w:cs="Calibri" w:eastAsia="Calibri" w:hAnsi="Calibri"/>
                <w:sz w:val="24"/>
                <w:szCs w:val="24"/>
                <w:rtl w:val="0"/>
              </w:rPr>
              <w:t xml:space="preserve">les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élèves à des carrières futures où l'IA sera de plus en plus répandue. Cet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atelier est le point de départ pour comprendre cette technologie transformatrice.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w:t>
            </w:r>
            <w:r w:rsidDel="00000000" w:rsidR="00000000" w:rsidRPr="00000000">
              <w:rPr>
                <w:rFonts w:ascii="Calibri" w:cs="Calibri" w:eastAsia="Calibri" w:hAnsi="Calibri"/>
                <w:sz w:val="24"/>
                <w:szCs w:val="24"/>
                <w:rtl w:val="0"/>
              </w:rPr>
              <w:t xml:space="preserve">cet atelier, les élèves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exploreront ce qu'est l'IA, comment elle "pense" et apprend, et découvriront les incroyables façons dont elle est utilisée pour résoudre les problèmes du monde réel dans divers secteurs, y compris ceux liés à la durabilité et à </w:t>
            </w:r>
            <w:r w:rsidDel="00000000" w:rsidR="00000000" w:rsidRPr="00000000">
              <w:rPr>
                <w:rFonts w:ascii="Calibri" w:cs="Calibri" w:eastAsia="Calibri" w:hAnsi="Calibri"/>
                <w:sz w:val="24"/>
                <w:szCs w:val="24"/>
                <w:rtl w:val="0"/>
              </w:rPr>
              <w:t xml:space="preserve">l'écologie. Les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élèves activeront également </w:t>
            </w:r>
            <w:r w:rsidDel="00000000" w:rsidR="00000000" w:rsidRPr="00000000">
              <w:rPr>
                <w:rFonts w:ascii="Calibri" w:cs="Calibri" w:eastAsia="Calibri" w:hAnsi="Calibri"/>
                <w:sz w:val="24"/>
                <w:szCs w:val="24"/>
                <w:rtl w:val="0"/>
              </w:rPr>
              <w:t xml:space="preserve">leurs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compétences en pensée critique pour comprendre les capacités et les limites de l'IA. </w:t>
            </w: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 début, les </w:t>
            </w:r>
            <w:r w:rsidDel="00000000" w:rsidR="00000000" w:rsidRPr="00000000">
              <w:rPr>
                <w:rFonts w:ascii="Calibri" w:cs="Calibri" w:eastAsia="Calibri" w:hAnsi="Calibri"/>
                <w:sz w:val="24"/>
                <w:szCs w:val="24"/>
                <w:rtl w:val="0"/>
              </w:rPr>
              <w:t xml:space="preserve">élèves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regarderont une courte vidéo qui introduit le monde de l'intelligence artificielle. </w:t>
            </w: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4"/>
                <w:szCs w:val="24"/>
                <w:rtl w:val="0"/>
              </w:rPr>
              <w:t xml:space="preserve">L'enseignant peut former une discussion et demander aux élèves: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Où avez-vous rencontré l'IA dans votre vie quotidienne ?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Que pensez-vous que l'IA est capable de faire ?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Avez-vous des préoccupations à propos de l'IA ?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color w:val="000000"/>
                <w:sz w:val="24"/>
                <w:szCs w:val="24"/>
              </w:rPr>
            </w:pPr>
            <w:r w:rsidDel="00000000" w:rsidR="00000000" w:rsidRPr="00000000">
              <w:rPr>
                <w:rFonts w:ascii="Calibri" w:cs="Calibri" w:eastAsia="Calibri" w:hAnsi="Calibri"/>
                <w:sz w:val="24"/>
                <w:szCs w:val="24"/>
                <w:rtl w:val="0"/>
              </w:rPr>
              <w:t xml:space="preserve">Les élèves et les enseignants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vont rechercher, créer et imaginer les possibilités futures de l'IA, en comprenant sa puissance et comment l'utiliser en toute sécurité et de manière responsable.</w:t>
            </w:r>
            <w:r w:rsidDel="00000000" w:rsidR="00000000" w:rsidRPr="00000000">
              <w:rPr>
                <w:rtl w:val="0"/>
              </w:rPr>
            </w:r>
          </w:p>
        </w:tc>
      </w:tr>
    </w:tbl>
    <w:p w:rsidR="00000000" w:rsidDel="00000000" w:rsidP="00000000" w:rsidRDefault="00000000" w:rsidRPr="00000000" w14:paraId="00000090">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br w:type="page"/>
      </w:r>
      <w:r w:rsidDel="00000000" w:rsidR="00000000" w:rsidRPr="00000000">
        <w:rPr>
          <w:rtl w:val="0"/>
        </w:rPr>
      </w:r>
    </w:p>
    <w:tbl>
      <w:tblPr>
        <w:tblStyle w:val="Table6"/>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2d69b" w:val="clear"/>
          </w:tcPr>
          <w:p w:rsidR="00000000" w:rsidDel="00000000" w:rsidP="00000000" w:rsidRDefault="00000000" w:rsidRPr="00000000" w14:paraId="00000092">
            <w:pPr>
              <w:widowControl w:val="0"/>
              <w:spacing w:after="200" w:before="0" w:lineRule="auto"/>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2d69b" w:val="clea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Activité 1. </w:t>
            </w:r>
            <w:r w:rsidDel="00000000" w:rsidR="00000000" w:rsidRPr="00000000">
              <w:rPr>
                <w:rFonts w:ascii="Calibri" w:cs="Calibri" w:eastAsia="Calibri" w:hAnsi="Calibri"/>
                <w:b w:val="1"/>
                <w:sz w:val="24"/>
                <w:szCs w:val="24"/>
                <w:u w:val="single"/>
                <w:rtl w:val="0"/>
              </w:rPr>
              <w:t xml:space="preserve"/>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Au-delà des bases: une IA diversifiée dans le monde réel</w:t>
            </w:r>
            <w:r w:rsidDel="00000000" w:rsidR="00000000" w:rsidRPr="00000000">
              <w:rPr>
                <w:rtl w:val="0"/>
              </w:rPr>
            </w:r>
          </w:p>
          <w:p w:rsidR="00000000" w:rsidDel="00000000" w:rsidP="00000000" w:rsidRDefault="00000000" w:rsidRPr="00000000" w14:paraId="00000095">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Introduction aux paradigmes de l'IA: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Plusieurs paradigmes de l'IA de base avec des explications simplifiées et des exemples clairs et pertinents du monde réel sont introduits. L'enseignant peut utiliser des diapositives ou un cadeau. L'accent est mis sur les distinctions pratiques: </w:t>
            </w:r>
            <w:r w:rsidDel="00000000" w:rsidR="00000000" w:rsidRPr="00000000">
              <w:rPr>
                <w:rtl w:val="0"/>
              </w:rPr>
            </w:r>
          </w:p>
          <w:p w:rsidR="00000000" w:rsidDel="00000000" w:rsidP="00000000" w:rsidRDefault="00000000" w:rsidRPr="00000000" w14:paraId="00000096">
            <w:pPr>
              <w:keepNext w:val="0"/>
              <w:keepLines w:val="0"/>
              <w:widowControl w:val="0"/>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Apprentissage supervisé: (par exemple,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identification du spam, prévision des prix des logements sur la base d'exemples étiquetés) </w:t>
            </w:r>
            <w:r w:rsidDel="00000000" w:rsidR="00000000" w:rsidRPr="00000000">
              <w:rPr>
                <w:rtl w:val="0"/>
              </w:rPr>
            </w:r>
          </w:p>
          <w:p w:rsidR="00000000" w:rsidDel="00000000" w:rsidP="00000000" w:rsidRDefault="00000000" w:rsidRPr="00000000" w14:paraId="00000097">
            <w:pPr>
              <w:keepNext w:val="0"/>
              <w:keepLines w:val="0"/>
              <w:widowControl w:val="0"/>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grands modèles linguistiques (LLM) et les transformateurs: (par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exemple, les chatbots, la synthèse du texte, la génération de contenu) </w:t>
            </w:r>
            <w:r w:rsidDel="00000000" w:rsidR="00000000" w:rsidRPr="00000000">
              <w:rPr>
                <w:rtl w:val="0"/>
              </w:rPr>
            </w:r>
          </w:p>
          <w:p w:rsidR="00000000" w:rsidDel="00000000" w:rsidP="00000000" w:rsidRDefault="00000000" w:rsidRPr="00000000" w14:paraId="00000098">
            <w:pPr>
              <w:keepNext w:val="0"/>
              <w:keepLines w:val="0"/>
              <w:widowControl w:val="0"/>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Vue par ordinateur (par exemple, segmentation de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scène/CNN): (par exemple, voitures autonomes reconnaissant des objets, analyse d'images médicales) </w:t>
            </w:r>
            <w:r w:rsidDel="00000000" w:rsidR="00000000" w:rsidRPr="00000000">
              <w:rPr>
                <w:rtl w:val="0"/>
              </w:rPr>
            </w:r>
          </w:p>
          <w:p w:rsidR="00000000" w:rsidDel="00000000" w:rsidP="00000000" w:rsidRDefault="00000000" w:rsidRPr="00000000" w14:paraId="00000099">
            <w:pPr>
              <w:keepNext w:val="0"/>
              <w:keepLines w:val="0"/>
              <w:widowControl w:val="0"/>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(Brief mentionner d'autres comme l'apprentissage non supervisé, l'optimisation, etc., comme des domaines de l'IA, mais ne plongez pas profondément dans tout pour ce scénario d'introduction).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9A">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Tâche de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recherche: Les élèves, individuellement ou en couple, recherchent ensuite des industries spécifiques ou des problèmes du monde réel où l'IA est actuellement utilisée (par exemple, soins de santé, surveillance environnementale, villes intelligentes, divertissement). Pour chaque exemple, ils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devraient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essayer d'identifier quels des paradigmes d'IA introduits (apprentissage par renforcement, apprentissage supervisé, LLM, vision informatique) sont principalement utilisés et expliquer brièvement comment. </w:t>
            </w: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Activité 2. </w:t>
            </w:r>
            <w:r w:rsidDel="00000000" w:rsidR="00000000" w:rsidRPr="00000000">
              <w:rPr>
                <w:rFonts w:ascii="Calibri" w:cs="Calibri" w:eastAsia="Calibri" w:hAnsi="Calibri"/>
                <w:b w:val="1"/>
                <w:sz w:val="24"/>
                <w:szCs w:val="24"/>
                <w:u w:val="single"/>
                <w:rtl w:val="0"/>
              </w:rPr>
              <w:t xml:space="preserve"/>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Jeu: Trouver l'impostor de l'IA (simulation de tests de tourinage)</w:t>
            </w:r>
            <w:r w:rsidDel="00000000" w:rsidR="00000000" w:rsidRPr="00000000">
              <w:rPr>
                <w:rtl w:val="0"/>
              </w:rPr>
            </w:r>
          </w:p>
          <w:p w:rsidR="00000000" w:rsidDel="00000000" w:rsidP="00000000" w:rsidRDefault="00000000" w:rsidRPr="00000000" w14:paraId="0000009C">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Configuration: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élèves sont divisés en deux groupes: "Detectives" et "Suspects". Certains "Suspects" sont de vrais élèves, tandis que d'autres sont "AI Impostors" </w:t>
            </w:r>
            <w:r w:rsidDel="00000000" w:rsidR="00000000" w:rsidRPr="00000000">
              <w:rPr>
                <w:rFonts w:ascii="Calibri" w:cs="Calibri" w:eastAsia="Calibri" w:hAnsi="Calibri"/>
                <w:rtl w:val="0"/>
              </w:rPr>
              <w:t xml:space="preserve">(les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enseignants utiliseront secrètement un chatbot d'IA pour générer leurs réponses). L'enseignant choisira par exemple 5 </w:t>
            </w:r>
            <w:r w:rsidDel="00000000" w:rsidR="00000000" w:rsidRPr="00000000">
              <w:rPr>
                <w:rFonts w:ascii="Calibri" w:cs="Calibri" w:eastAsia="Calibri" w:hAnsi="Calibri"/>
                <w:rtl w:val="0"/>
              </w:rPr>
              <w:t xml:space="preserve">élèves et 2 suspects d'IA. </w:t>
            </w:r>
            <w:r w:rsidDel="00000000" w:rsidR="00000000" w:rsidRPr="00000000">
              <w:rPr>
                <w:rtl w:val="0"/>
              </w:rPr>
            </w:r>
          </w:p>
          <w:p w:rsidR="00000000" w:rsidDel="00000000" w:rsidP="00000000" w:rsidRDefault="00000000" w:rsidRPr="00000000" w14:paraId="0000009D">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Jeu: Les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détectives poseront des questions (par exemple, des connaissances générales, des opinions personnelles, des questions créatives - par exemple: Quel </w:t>
            </w:r>
            <w:r w:rsidDel="00000000" w:rsidR="00000000" w:rsidRPr="00000000">
              <w:rPr>
                <w:rFonts w:ascii="Calibri" w:cs="Calibri" w:eastAsia="Calibri" w:hAnsi="Calibri"/>
                <w:i w:val="1"/>
                <w:rtl w:val="0"/>
              </w:rPr>
              <w:t xml:space="preserve">est le nom de mon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chat?) aux suspects. L'objectif des détectives est d'identifier quels suspects sont des "impostors d'IA" en fonction de la nature, du style et du contenu de leurs réponses. L'objectif des "impostors d'IA" est de s'intégrer. </w:t>
            </w:r>
            <w:r w:rsidDel="00000000" w:rsidR="00000000" w:rsidRPr="00000000">
              <w:rPr>
                <w:rtl w:val="0"/>
              </w:rPr>
            </w:r>
          </w:p>
          <w:p w:rsidR="00000000" w:rsidDel="00000000" w:rsidP="00000000" w:rsidRDefault="00000000" w:rsidRPr="00000000" w14:paraId="0000009E">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Après un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certain temps, les détectives révèlent leurs soupçons en remplissant la </w:t>
            </w:r>
            <w:r w:rsidDel="00000000" w:rsidR="00000000" w:rsidRPr="00000000">
              <w:rPr>
                <w:rFonts w:ascii="Calibri" w:cs="Calibri" w:eastAsia="Calibri" w:hAnsi="Calibri"/>
                <w:rtl w:val="0"/>
              </w:rPr>
              <w:t xml:space="preserve">feuille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calcul jointe. Ils discuteront </w:t>
            </w:r>
            <w:r w:rsidDel="00000000" w:rsidR="00000000" w:rsidRPr="00000000">
              <w:rPr>
                <w:rFonts w:ascii="Calibri" w:cs="Calibri" w:eastAsia="Calibri" w:hAnsi="Calibri"/>
                <w:rtl w:val="0"/>
              </w:rPr>
              <w:t xml:space="preserve">de la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façon dont ils ont pris leurs décisions et des caractéristiques de l'IA généré par rapport à l'IA. les réponses humaines. Cette activité vise à rendre les élèves critiques et à développer la capacité de reconnaître les réponses artificielles de celles réelles, en répondant aux préoccupations concernant le faux contenu mentionné dans la description du projet.</w:t>
            </w:r>
            <w:r w:rsidDel="00000000" w:rsidR="00000000" w:rsidRPr="00000000">
              <w:rPr>
                <w:rtl w:val="0"/>
              </w:rPr>
            </w:r>
          </w:p>
          <w:p w:rsidR="00000000" w:rsidDel="00000000" w:rsidP="00000000" w:rsidRDefault="00000000" w:rsidRPr="00000000" w14:paraId="0000009F">
            <w:pPr>
              <w:widowControl w:val="0"/>
              <w:rPr>
                <w:rFonts w:ascii="Calibri" w:cs="Calibri" w:eastAsia="Calibri" w:hAnsi="Calibri"/>
                <w:i w:val="1"/>
                <w:color w:val="ff0000"/>
                <w:sz w:val="22"/>
                <w:szCs w:val="22"/>
              </w:rPr>
            </w:pPr>
            <w:bookmarkStart w:colFirst="0" w:colLast="0" w:name="_heading=h.4o4d6rda6pjr" w:id="1"/>
            <w:bookmarkEnd w:id="1"/>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Site Web scientifique et professionnel recommandé pour la recherche</w:t>
            </w:r>
            <w:r w:rsidDel="00000000" w:rsidR="00000000" w:rsidRPr="00000000">
              <w:rPr>
                <w:rtl w:val="0"/>
              </w:rPr>
            </w:r>
          </w:p>
          <w:p w:rsidR="00000000" w:rsidDel="00000000" w:rsidP="00000000" w:rsidRDefault="00000000" w:rsidRPr="00000000" w14:paraId="000000A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FAO  Organisation alimentaire et agricole des Nations unieshttps://www.fao.orgProvides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br w:type="textWrapping"/>
            </w:r>
            <w:hyperlink r:id="rId8">
              <w:r w:rsidDel="00000000" w:rsidR="00000000" w:rsidRPr="00000000">
                <w:rPr>
                  <w:rFonts w:ascii="Calibri" w:cs="Calibri" w:eastAsia="Calibri" w:hAnsi="Calibri"/>
                  <w:b w:val="0"/>
                  <w:i w:val="0"/>
                  <w:smallCaps w:val="0"/>
                  <w:strike w:val="0"/>
                  <w:color w:val="0000ff"/>
                  <w:sz w:val="22"/>
                  <w:szCs w:val="22"/>
                  <w:highlight w:val="yellow"/>
                  <w:u w:val="single"/>
                  <w:vertAlign w:val="baseline"/>
                  <w:rtl w:val="0"/>
                </w:rPr>
                <w:t xml:space="preserve">des informations </w:t>
              </w:r>
            </w:hyperlink>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br w:type="textWrapping"/>
              <w:t xml:space="preserve">approfondies sur les aliments mondiaux, l'agriculture durable et les nouvelles technologies dans la production alimentaire.</w:t>
            </w:r>
            <w:r w:rsidDel="00000000" w:rsidR="00000000" w:rsidRPr="00000000">
              <w:rPr>
                <w:rtl w:val="0"/>
              </w:rPr>
            </w:r>
          </w:p>
          <w:p w:rsidR="00000000" w:rsidDel="00000000" w:rsidP="00000000" w:rsidRDefault="00000000" w:rsidRPr="00000000" w14:paraId="000000A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68s05mwx5uua" w:id="2"/>
            <w:bookmarkEnd w:id="2"/>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w:t>
            </w:r>
            <w:r w:rsidDel="00000000" w:rsidR="00000000" w:rsidRPr="00000000">
              <w:rPr>
                <w:rtl w:val="0"/>
              </w:rPr>
            </w:r>
          </w:p>
        </w:tc>
      </w:tr>
    </w:tbl>
    <w:p w:rsidR="00000000" w:rsidDel="00000000" w:rsidP="00000000" w:rsidRDefault="00000000" w:rsidRPr="00000000" w14:paraId="000000A3">
      <w:pPr>
        <w:spacing w:line="240" w:lineRule="auto"/>
        <w:ind w:left="720" w:firstLine="0"/>
        <w:rPr>
          <w:rFonts w:ascii="Calibri" w:cs="Calibri" w:eastAsia="Calibri" w:hAnsi="Calibri"/>
        </w:rPr>
      </w:pPr>
      <w:r w:rsidDel="00000000" w:rsidR="00000000" w:rsidRPr="00000000">
        <w:br w:type="page"/>
      </w:r>
      <w:r w:rsidDel="00000000" w:rsidR="00000000" w:rsidRPr="00000000">
        <w:rPr>
          <w:rtl w:val="0"/>
        </w:rPr>
      </w:r>
    </w:p>
    <w:tbl>
      <w:tblPr>
        <w:tblStyle w:val="Table7"/>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0A4">
            <w:pPr>
              <w:widowControl w:val="0"/>
              <w:spacing w:after="200" w:before="0" w:lineRule="auto"/>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Activité 1. Jeu de correspondance d'IA</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Combinez les problèmes du monde réel avec les solutions d'IA.</w:t>
            </w:r>
            <w:r w:rsidDel="00000000" w:rsidR="00000000" w:rsidRPr="00000000">
              <w:rPr>
                <w:rtl w:val="0"/>
              </w:rPr>
            </w:r>
          </w:p>
          <w:p w:rsidR="00000000" w:rsidDel="00000000" w:rsidP="00000000" w:rsidRDefault="00000000" w:rsidRPr="00000000" w14:paraId="000000A7">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Configuration du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sz w:val="24"/>
                <w:szCs w:val="24"/>
                <w:rtl w:val="0"/>
              </w:rPr>
              <w:t xml:space="preserve">jeu: Les élèves utiliseront un ensemble de cartes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prépayées (physiques ou numériques) avec des descriptions 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divers problèmes du monde réel (par exemple, "détecter le cancer dans des images médicales",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"créer des conversations réalistes pour les chatbots de service à la clientèle", "contrôler des drones pour la livraison des colis", "prévoir les conditions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météorologiques"). </w:t>
            </w:r>
            <w:r w:rsidDel="00000000" w:rsidR="00000000" w:rsidRPr="00000000">
              <w:rPr>
                <w:rtl w:val="0"/>
              </w:rPr>
            </w:r>
          </w:p>
          <w:p w:rsidR="00000000" w:rsidDel="00000000" w:rsidP="00000000" w:rsidRDefault="00000000" w:rsidRPr="00000000" w14:paraId="000000A8">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Cartes 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sz w:val="24"/>
                <w:szCs w:val="24"/>
                <w:rtl w:val="0"/>
              </w:rPr>
              <w:t xml:space="preserve">type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IA: </w:t>
            </w:r>
            <w:r w:rsidDel="00000000" w:rsidR="00000000" w:rsidRPr="00000000">
              <w:rPr>
                <w:rFonts w:ascii="Calibri" w:cs="Calibri" w:eastAsia="Calibri" w:hAnsi="Calibri"/>
                <w:sz w:val="24"/>
                <w:szCs w:val="24"/>
                <w:rtl w:val="0"/>
              </w:rPr>
              <w:t xml:space="preserve">Les enseignants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utiliseront un ensemble de cartes avec des descriptions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simplifiées de la gamme plus large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types/fonctions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r>
            <w:r w:rsidDel="00000000" w:rsidR="00000000" w:rsidRPr="00000000">
              <w:rPr>
                <w:rFonts w:ascii="Calibri" w:cs="Calibri" w:eastAsia="Calibri" w:hAnsi="Calibri"/>
                <w:sz w:val="24"/>
                <w:szCs w:val="24"/>
                <w:rtl w:val="0"/>
              </w:rPr>
              <w:t xml:space="preserve">d'IA introduites dans l'activité 1 dans la recherche et l'apprentissage </w:t>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la partie du scénario (par exemple, "apprentissage supervisé pour la classification", "apprentissage renforcé pour le contrôle", "modèles de langage larges pour le dialogue", "Vision informatique pour la reconnaissance d'objets", "Algorithmes d'optimisation"). </w:t>
            </w:r>
            <w:r w:rsidDel="00000000" w:rsidR="00000000" w:rsidRPr="00000000">
              <w:rPr>
                <w:rtl w:val="0"/>
              </w:rPr>
            </w:r>
          </w:p>
          <w:p w:rsidR="00000000" w:rsidDel="00000000" w:rsidP="00000000" w:rsidRDefault="00000000" w:rsidRPr="00000000" w14:paraId="000000A9">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Gameplay: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élèves travailleront en équipe pour adapter les problèmes du monde réel au type/fonction d'IA le plus approprié. Cela renforcera leur compréhension des diverses applications d'IA et les </w:t>
            </w:r>
            <w:r w:rsidDel="00000000" w:rsidR="00000000" w:rsidRPr="00000000">
              <w:rPr>
                <w:rFonts w:ascii="Calibri" w:cs="Calibri" w:eastAsia="Calibri" w:hAnsi="Calibri"/>
                <w:sz w:val="24"/>
                <w:szCs w:val="24"/>
                <w:rtl w:val="0"/>
              </w:rPr>
              <w:t xml:space="preserve">aidera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à catégoriser les fonctions d'IA. </w:t>
            </w: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Activité 2. Le projet "Définir votre solution d'IA"</w:t>
            </w:r>
            <w:r w:rsidDel="00000000" w:rsidR="00000000" w:rsidRPr="00000000">
              <w:rPr>
                <w:rtl w:val="0"/>
              </w:rPr>
            </w:r>
          </w:p>
          <w:p w:rsidR="00000000" w:rsidDel="00000000" w:rsidP="00000000" w:rsidRDefault="00000000" w:rsidRPr="00000000" w14:paraId="000000AB">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Sélection de scénario: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petits groupes, les élèves choisiront un problème du monde réel (peut-être celui du jeu de correspondance, ou un nouveau) qu'ils croient que l'IA pourrait aider à résoudre, en se concentrant potentiellement sur la durabilité ou les problèmes écologiques intégrés aux objectifs du projet. </w:t>
            </w:r>
            <w:r w:rsidDel="00000000" w:rsidR="00000000" w:rsidRPr="00000000">
              <w:rPr>
                <w:rtl w:val="0"/>
              </w:rPr>
            </w:r>
          </w:p>
          <w:p w:rsidR="00000000" w:rsidDel="00000000" w:rsidP="00000000" w:rsidRDefault="00000000" w:rsidRPr="00000000" w14:paraId="000000AC">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 Prototyping/ Présentation: Les élèves concevront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 concept de base pour une solution basée sur l'IA. Ils n'ont pas besoin de coder, mais ils devraient décrire: </w:t>
            </w:r>
            <w:r w:rsidDel="00000000" w:rsidR="00000000" w:rsidRPr="00000000">
              <w:rPr>
                <w:rtl w:val="0"/>
              </w:rPr>
            </w:r>
          </w:p>
          <w:p w:rsidR="00000000" w:rsidDel="00000000" w:rsidP="00000000" w:rsidRDefault="00000000" w:rsidRPr="00000000" w14:paraId="000000AD">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problème. </w:t>
            </w:r>
          </w:p>
          <w:p w:rsidR="00000000" w:rsidDel="00000000" w:rsidP="00000000" w:rsidRDefault="00000000" w:rsidRPr="00000000" w14:paraId="000000AE">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Ils ont proposé une solution d'IA. </w:t>
            </w:r>
          </w:p>
          <w:p w:rsidR="00000000" w:rsidDel="00000000" w:rsidP="00000000" w:rsidRDefault="00000000" w:rsidRPr="00000000" w14:paraId="000000AF">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Quel type d'IA "apprentissage" ou "fonction" leur solution utiliserait principalement (réconnexion à l'activité 1 dans la </w:t>
            </w:r>
            <w:r w:rsidDel="00000000" w:rsidR="00000000" w:rsidRPr="00000000">
              <w:rPr>
                <w:rFonts w:ascii="Calibri" w:cs="Calibri" w:eastAsia="Calibri" w:hAnsi="Calibri"/>
                <w:sz w:val="24"/>
                <w:szCs w:val="24"/>
                <w:rtl w:val="0"/>
              </w:rPr>
              <w:t xml:space="preserve">recherche et l'apprentissage de la partie du scénario, par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exemple, "Cela utiliserait l'apprentissage supervisé pour détecter X" ou "Cela utiliserait un LLM pour générer Y"). </w:t>
            </w:r>
          </w:p>
          <w:p w:rsidR="00000000" w:rsidDel="00000000" w:rsidP="00000000" w:rsidRDefault="00000000" w:rsidRPr="00000000" w14:paraId="000000B0">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avantages et les défis potentiels (par exemple, considérations éthiques, besoins en données, sécurité, confidentialité, inclusion, transparence et responsabilité selon les six principes du projet pour une utilisation responsable de l'IA). </w:t>
            </w:r>
          </w:p>
          <w:p w:rsidR="00000000" w:rsidDel="00000000" w:rsidP="00000000" w:rsidRDefault="00000000" w:rsidRPr="00000000" w14:paraId="000000B1">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1418"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Ils </w:t>
            </w:r>
            <w:r w:rsidDel="00000000" w:rsidR="00000000" w:rsidRPr="00000000">
              <w:rPr>
                <w:rFonts w:ascii="Calibri" w:cs="Calibri" w:eastAsia="Calibri" w:hAnsi="Calibri"/>
                <w:sz w:val="24"/>
                <w:szCs w:val="24"/>
                <w:rtl w:val="0"/>
              </w:rPr>
              <w:t xml:space="preserve">pouvaient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présenter leurs idées comme un simple dessin ou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courte présentation.</w:t>
            </w:r>
            <w:r w:rsidDel="00000000" w:rsidR="00000000" w:rsidRPr="00000000">
              <w:rPr>
                <w:rFonts w:ascii="Calibri" w:cs="Calibri" w:eastAsia="Calibri" w:hAnsi="Calibri"/>
                <w:sz w:val="24"/>
                <w:szCs w:val="24"/>
                <w:rtl w:val="0"/>
              </w:rPr>
              <w:t xml:space="preserve"/>
            </w:r>
            <w:r w:rsidDel="00000000" w:rsidR="00000000" w:rsidRPr="00000000">
              <w:rPr>
                <w:rtl w:val="0"/>
              </w:rPr>
            </w:r>
          </w:p>
        </w:tc>
      </w:tr>
    </w:tbl>
    <w:p w:rsidR="00000000" w:rsidDel="00000000" w:rsidP="00000000" w:rsidRDefault="00000000" w:rsidRPr="00000000" w14:paraId="000000B2">
      <w:pPr>
        <w:spacing w:line="240" w:lineRule="auto"/>
        <w:ind w:left="720" w:firstLine="0"/>
        <w:rPr>
          <w:rFonts w:ascii="Calibri" w:cs="Calibri" w:eastAsia="Calibri" w:hAnsi="Calibri"/>
        </w:rPr>
      </w:pPr>
      <w:r w:rsidDel="00000000" w:rsidR="00000000" w:rsidRPr="00000000">
        <w:br w:type="page"/>
      </w:r>
      <w:r w:rsidDel="00000000" w:rsidR="00000000" w:rsidRPr="00000000">
        <w:rPr>
          <w:rtl w:val="0"/>
        </w:rPr>
      </w:r>
    </w:p>
    <w:tbl>
      <w:tblPr>
        <w:tblStyle w:val="Table8"/>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B3">
            <w:pPr>
              <w:widowControl w:val="0"/>
              <w:spacing w:after="200" w:before="0" w:lineRule="auto"/>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RéflexionLes </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élèves effectueront individuellement l'activité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réflexion en répondant </w:t>
            </w:r>
            <w:r w:rsidDel="00000000" w:rsidR="00000000" w:rsidRPr="00000000">
              <w:rPr>
                <w:rFonts w:ascii="Calibri" w:cs="Calibri" w:eastAsia="Calibri" w:hAnsi="Calibri"/>
                <w:sz w:val="24"/>
                <w:szCs w:val="24"/>
                <w:rtl w:val="0"/>
              </w:rPr>
              <w:t xml:space="preserve">à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questions telles que: </w:t>
            </w:r>
            <w:r w:rsidDel="00000000" w:rsidR="00000000" w:rsidRPr="00000000">
              <w:rPr>
                <w:rtl w:val="0"/>
              </w:rPr>
            </w:r>
          </w:p>
          <w:p w:rsidR="00000000" w:rsidDel="00000000" w:rsidP="00000000" w:rsidRDefault="00000000" w:rsidRPr="00000000" w14:paraId="000000B5">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"Quelle est la chose la plus surprenante que vous ayez apprise sur l'IA aujourd'hui?" </w:t>
            </w:r>
            <w:r w:rsidDel="00000000" w:rsidR="00000000" w:rsidRPr="00000000">
              <w:rPr>
                <w:rtl w:val="0"/>
              </w:rPr>
            </w:r>
          </w:p>
          <w:p w:rsidR="00000000" w:rsidDel="00000000" w:rsidP="00000000" w:rsidRDefault="00000000" w:rsidRPr="00000000" w14:paraId="000000B6">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"Comment pensez-vous que l'IA affectera votre futur travail?" </w:t>
            </w:r>
          </w:p>
          <w:p w:rsidR="00000000" w:rsidDel="00000000" w:rsidP="00000000" w:rsidRDefault="00000000" w:rsidRPr="00000000" w14:paraId="000000B7">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sz w:val="24"/>
                <w:szCs w:val="24"/>
                <w:rtl w:val="0"/>
              </w:rPr>
              <w:t xml:space="preserve">"Pensez-vous que l'IA dit toujours la vérité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p>
          <w:p w:rsidR="00000000" w:rsidDel="00000000" w:rsidP="00000000" w:rsidRDefault="00000000" w:rsidRPr="00000000" w14:paraId="000000B8">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"Comment pouvons-nous utiliser l'IA pour </w:t>
            </w:r>
            <w:r w:rsidDel="00000000" w:rsidR="00000000" w:rsidRPr="00000000">
              <w:rPr>
                <w:rFonts w:ascii="Calibri" w:cs="Calibri" w:eastAsia="Calibri" w:hAnsi="Calibri"/>
                <w:sz w:val="24"/>
                <w:szCs w:val="24"/>
                <w:rtl w:val="0"/>
              </w:rPr>
              <w:t xml:space="preserve">résoudre certains problèmes dans votre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école?"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L'auto-évaluation</w:t>
            </w: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courte liste de contrôle ou </w:t>
            </w:r>
            <w:r w:rsidDel="00000000" w:rsidR="00000000" w:rsidRPr="00000000">
              <w:rPr>
                <w:rFonts w:ascii="Calibri" w:cs="Calibri" w:eastAsia="Calibri" w:hAnsi="Calibri"/>
                <w:sz w:val="24"/>
                <w:szCs w:val="24"/>
                <w:rtl w:val="0"/>
              </w:rPr>
              <w:t xml:space="preserve">une rubrique qui est jointe au scénario (att. 4.1)</w:t>
            </w: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Discussion en classe</w:t>
            </w: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scénario se terminera par une discussion en classe ouverte, invitant les élèves à partager leurs réflexions sur l'activité numérique et leurs évaluations personnelles. Toutes les questions restantes seront répondues </w:t>
            </w:r>
            <w:r w:rsidDel="00000000" w:rsidR="00000000" w:rsidRPr="00000000">
              <w:rPr>
                <w:rFonts w:ascii="Calibri" w:cs="Calibri" w:eastAsia="Calibri" w:hAnsi="Calibri"/>
                <w:sz w:val="24"/>
                <w:szCs w:val="24"/>
                <w:rtl w:val="0"/>
              </w:rPr>
              <w:t xml:space="preserve">et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principales conclusions sur le potentiel et l'utilisation responsable de l'IA seront renforcées, en mettant l'accent sur la sécurité, l'environnement et l'éthique.</w:t>
            </w:r>
            <w:r w:rsidDel="00000000" w:rsidR="00000000" w:rsidRPr="00000000">
              <w:rPr>
                <w:rtl w:val="0"/>
              </w:rPr>
            </w:r>
          </w:p>
        </w:tc>
      </w:tr>
    </w:tbl>
    <w:p w:rsidR="00000000" w:rsidDel="00000000" w:rsidP="00000000" w:rsidRDefault="00000000" w:rsidRPr="00000000" w14:paraId="000000BD">
      <w:pPr>
        <w:spacing w:after="200" w:before="0" w:line="240" w:lineRule="auto"/>
        <w:ind w:left="720" w:firstLine="0"/>
        <w:rPr>
          <w:rFonts w:ascii="Calibri" w:cs="Calibri" w:eastAsia="Calibri" w:hAnsi="Calibri"/>
        </w:rPr>
      </w:pPr>
      <w:r w:rsidDel="00000000" w:rsidR="00000000" w:rsidRPr="00000000">
        <w:rPr>
          <w:rtl w:val="0"/>
        </w:rPr>
      </w:r>
    </w:p>
    <w:sectPr>
      <w:headerReference r:id="rId9" w:type="default"/>
      <w:footerReference r:id="rId10" w:type="default"/>
      <w:pgSz w:h="15840" w:w="12240" w:orient="portrait"/>
      <w:pgMar w:bottom="993"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tabs>
        <w:tab w:val="center" w:leader="none" w:pos="4680"/>
        <w:tab w:val="right" w:leader="none" w:pos="9360"/>
      </w:tabs>
      <w:spacing w:after="0" w:before="0" w:line="240" w:lineRule="auto"/>
      <w:jc w:val="center"/>
      <w:rPr>
        <w:color w:val="000000"/>
        <w:sz w:val="18"/>
        <w:szCs w:val="18"/>
      </w:rPr>
    </w:pPr>
    <w:r w:rsidDel="00000000" w:rsidR="00000000" w:rsidRPr="00000000">
      <w:rPr>
        <w:color w:val="000000"/>
        <w:sz w:val="16"/>
        <w:szCs w:val="16"/>
        <w:rtl w:val="0"/>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tabs>
        <w:tab w:val="center" w:leader="none" w:pos="4680"/>
        <w:tab w:val="right" w:leader="none" w:pos="9360"/>
      </w:tabs>
      <w:spacing w:after="0" w:before="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-297177</wp:posOffset>
          </wp:positionH>
          <wp:positionV relativeFrom="paragraph">
            <wp:posOffset>-121918</wp:posOffset>
          </wp:positionV>
          <wp:extent cx="1866900" cy="389890"/>
          <wp:effectExtent b="0" l="0" r="0" t="0"/>
          <wp:wrapSquare wrapText="bothSides" distB="0" distT="0" distL="114300" distR="114300"/>
          <wp:docPr id="1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
    <w:lvl w:ilvl="0">
      <w:start w:val="1"/>
      <w:numFmt w:val="bullet"/>
      <w:lvlText w:val="o"/>
      <w:lvlJc w:val="left"/>
      <w:pPr>
        <w:ind w:left="1491" w:hanging="360"/>
      </w:pPr>
      <w:rPr>
        <w:rFonts w:ascii="Courier New" w:cs="Courier New" w:eastAsia="Courier New" w:hAnsi="Courier New"/>
      </w:rPr>
    </w:lvl>
    <w:lvl w:ilvl="1">
      <w:start w:val="1"/>
      <w:numFmt w:val="bullet"/>
      <w:lvlText w:val="o"/>
      <w:lvlJc w:val="left"/>
      <w:pPr>
        <w:ind w:left="2211" w:hanging="360"/>
      </w:pPr>
      <w:rPr>
        <w:rFonts w:ascii="Courier New" w:cs="Courier New" w:eastAsia="Courier New" w:hAnsi="Courier New"/>
      </w:rPr>
    </w:lvl>
    <w:lvl w:ilvl="2">
      <w:start w:val="1"/>
      <w:numFmt w:val="bullet"/>
      <w:lvlText w:val="▪"/>
      <w:lvlJc w:val="left"/>
      <w:pPr>
        <w:ind w:left="2931" w:hanging="360"/>
      </w:pPr>
      <w:rPr>
        <w:rFonts w:ascii="Noto Sans Symbols" w:cs="Noto Sans Symbols" w:eastAsia="Noto Sans Symbols" w:hAnsi="Noto Sans Symbols"/>
      </w:rPr>
    </w:lvl>
    <w:lvl w:ilvl="3">
      <w:start w:val="1"/>
      <w:numFmt w:val="bullet"/>
      <w:lvlText w:val="●"/>
      <w:lvlJc w:val="left"/>
      <w:pPr>
        <w:ind w:left="3651" w:hanging="360"/>
      </w:pPr>
      <w:rPr>
        <w:rFonts w:ascii="Noto Sans Symbols" w:cs="Noto Sans Symbols" w:eastAsia="Noto Sans Symbols" w:hAnsi="Noto Sans Symbols"/>
      </w:rPr>
    </w:lvl>
    <w:lvl w:ilvl="4">
      <w:start w:val="1"/>
      <w:numFmt w:val="bullet"/>
      <w:lvlText w:val="o"/>
      <w:lvlJc w:val="left"/>
      <w:pPr>
        <w:ind w:left="4371" w:hanging="360"/>
      </w:pPr>
      <w:rPr>
        <w:rFonts w:ascii="Courier New" w:cs="Courier New" w:eastAsia="Courier New" w:hAnsi="Courier New"/>
      </w:rPr>
    </w:lvl>
    <w:lvl w:ilvl="5">
      <w:start w:val="1"/>
      <w:numFmt w:val="bullet"/>
      <w:lvlText w:val="▪"/>
      <w:lvlJc w:val="left"/>
      <w:pPr>
        <w:ind w:left="5091" w:hanging="360"/>
      </w:pPr>
      <w:rPr>
        <w:rFonts w:ascii="Noto Sans Symbols" w:cs="Noto Sans Symbols" w:eastAsia="Noto Sans Symbols" w:hAnsi="Noto Sans Symbols"/>
      </w:rPr>
    </w:lvl>
    <w:lvl w:ilvl="6">
      <w:start w:val="1"/>
      <w:numFmt w:val="bullet"/>
      <w:lvlText w:val="●"/>
      <w:lvlJc w:val="left"/>
      <w:pPr>
        <w:ind w:left="5811" w:hanging="360"/>
      </w:pPr>
      <w:rPr>
        <w:rFonts w:ascii="Noto Sans Symbols" w:cs="Noto Sans Symbols" w:eastAsia="Noto Sans Symbols" w:hAnsi="Noto Sans Symbols"/>
      </w:rPr>
    </w:lvl>
    <w:lvl w:ilvl="7">
      <w:start w:val="1"/>
      <w:numFmt w:val="bullet"/>
      <w:lvlText w:val="o"/>
      <w:lvlJc w:val="left"/>
      <w:pPr>
        <w:ind w:left="6531" w:hanging="360"/>
      </w:pPr>
      <w:rPr>
        <w:rFonts w:ascii="Courier New" w:cs="Courier New" w:eastAsia="Courier New" w:hAnsi="Courier New"/>
      </w:rPr>
    </w:lvl>
    <w:lvl w:ilvl="8">
      <w:start w:val="1"/>
      <w:numFmt w:val="bullet"/>
      <w:lvlText w:val="▪"/>
      <w:lvlJc w:val="left"/>
      <w:pPr>
        <w:ind w:left="7251" w:hanging="360"/>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Normal" w:default="1">
    <w:name w:val="Normal"/>
    <w:qFormat w:val="1"/>
    <w:rsid w:val="00FC693F"/>
    <w:pPr>
      <w:widowControl w:val="1"/>
      <w:suppressAutoHyphens w:val="1"/>
      <w:bidi w:val="0"/>
      <w:spacing w:after="200" w:before="0" w:line="276" w:lineRule="auto"/>
      <w:jc w:val="left"/>
    </w:pPr>
    <w:rPr>
      <w:rFonts w:ascii="Cambria" w:cs="Cambria" w:eastAsia="Cambria" w:hAnsi="Cambria"/>
      <w:color w:val="auto"/>
      <w:kern w:val="0"/>
      <w:sz w:val="22"/>
      <w:szCs w:val="22"/>
      <w:lang w:bidi="ar-SA" w:eastAsia="hr-HR" w:val="en-US"/>
    </w:rPr>
  </w:style>
  <w:style w:type="paragraph" w:styleId="Heading1">
    <w:name w:val="Heading 1"/>
    <w:basedOn w:val="Normal"/>
    <w:next w:val="Normal"/>
    <w:link w:val="Naslov1Char"/>
    <w:uiPriority w:val="9"/>
    <w:qFormat w:val="1"/>
    <w:rsid w:val="00FC693F"/>
    <w:pPr>
      <w:keepNext w:val="1"/>
      <w:keepLines w:val="1"/>
      <w:spacing w:after="0" w:before="480"/>
      <w:outlineLvl w:val="0"/>
    </w:pPr>
    <w:rPr>
      <w:rFonts w:ascii="Calibri" w:cs="" w:eastAsia="" w:hAnsi="Calibri"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Naslov2Char"/>
    <w:uiPriority w:val="9"/>
    <w:semiHidden w:val="1"/>
    <w:unhideWhenUsed w:val="1"/>
    <w:qFormat w:val="1"/>
    <w:rsid w:val="00FC693F"/>
    <w:pPr>
      <w:keepNext w:val="1"/>
      <w:keepLines w:val="1"/>
      <w:spacing w:after="0" w:before="200"/>
      <w:outlineLvl w:val="1"/>
    </w:pPr>
    <w:rPr>
      <w:rFonts w:ascii="Calibri" w:cs="" w:eastAsia="" w:hAnsi="Calibri"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Naslov3Char"/>
    <w:uiPriority w:val="9"/>
    <w:semiHidden w:val="1"/>
    <w:unhideWhenUsed w:val="1"/>
    <w:qFormat w:val="1"/>
    <w:rsid w:val="00FC693F"/>
    <w:pPr>
      <w:keepNext w:val="1"/>
      <w:keepLines w:val="1"/>
      <w:spacing w:after="0" w:before="200"/>
      <w:outlineLvl w:val="2"/>
    </w:pPr>
    <w:rPr>
      <w:rFonts w:ascii="Calibri" w:cs="" w:eastAsia="" w:hAnsi="Calibri" w:asciiTheme="majorHAnsi" w:cstheme="majorBidi" w:eastAsiaTheme="majorEastAsia" w:hAnsiTheme="majorHAnsi"/>
      <w:b w:val="1"/>
      <w:bCs w:val="1"/>
      <w:color w:val="4f81bd" w:themeColor="accent1"/>
    </w:rPr>
  </w:style>
  <w:style w:type="paragraph" w:styleId="Heading4">
    <w:name w:val="Heading 4"/>
    <w:basedOn w:val="Normal"/>
    <w:next w:val="Normal"/>
    <w:link w:val="Naslov4Char"/>
    <w:uiPriority w:val="9"/>
    <w:semiHidden w:val="1"/>
    <w:unhideWhenUsed w:val="1"/>
    <w:qFormat w:val="1"/>
    <w:rsid w:val="00FC693F"/>
    <w:pPr>
      <w:keepNext w:val="1"/>
      <w:keepLines w:val="1"/>
      <w:spacing w:after="0" w:before="200"/>
      <w:outlineLvl w:val="3"/>
    </w:pPr>
    <w:rPr>
      <w:rFonts w:ascii="Calibri" w:cs="" w:eastAsia="" w:hAnsi="Calibri"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Naslov5Char"/>
    <w:uiPriority w:val="9"/>
    <w:semiHidden w:val="1"/>
    <w:unhideWhenUsed w:val="1"/>
    <w:qFormat w:val="1"/>
    <w:rsid w:val="00FC693F"/>
    <w:pPr>
      <w:keepNext w:val="1"/>
      <w:keepLines w:val="1"/>
      <w:spacing w:after="0" w:before="200"/>
      <w:outlineLvl w:val="4"/>
    </w:pPr>
    <w:rPr>
      <w:rFonts w:ascii="Calibri" w:cs="" w:eastAsia="" w:hAnsi="Calibri" w:asciiTheme="majorHAnsi" w:cstheme="majorBidi" w:eastAsiaTheme="majorEastAsia" w:hAnsiTheme="majorHAnsi"/>
      <w:color w:val="243f60" w:themeColor="accent1" w:themeShade="00007F"/>
    </w:rPr>
  </w:style>
  <w:style w:type="paragraph" w:styleId="Heading6">
    <w:name w:val="Heading 6"/>
    <w:basedOn w:val="Normal"/>
    <w:next w:val="Normal"/>
    <w:link w:val="Naslov6Char"/>
    <w:uiPriority w:val="9"/>
    <w:semiHidden w:val="1"/>
    <w:unhideWhenUsed w:val="1"/>
    <w:qFormat w:val="1"/>
    <w:rsid w:val="00FC693F"/>
    <w:pPr>
      <w:keepNext w:val="1"/>
      <w:keepLines w:val="1"/>
      <w:spacing w:after="0" w:before="200"/>
      <w:outlineLvl w:val="5"/>
    </w:pPr>
    <w:rPr>
      <w:rFonts w:ascii="Calibri" w:cs="" w:eastAsia="" w:hAnsi="Calibri"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qFormat w:val="1"/>
    <w:rPr/>
  </w:style>
  <w:style w:type="character" w:styleId="ZaglavljeChar" w:customStyle="1">
    <w:name w:val="Zaglavlje Char"/>
    <w:basedOn w:val="DefaultParagraphFont"/>
    <w:link w:val="Header"/>
    <w:uiPriority w:val="99"/>
    <w:qFormat w:val="1"/>
    <w:rsid w:val="00E618BF"/>
    <w:rPr/>
  </w:style>
  <w:style w:type="character" w:styleId="PodnojeChar" w:customStyle="1">
    <w:name w:val="Podnožje Char"/>
    <w:basedOn w:val="DefaultParagraphFont"/>
    <w:link w:val="Footer"/>
    <w:uiPriority w:val="99"/>
    <w:qFormat w:val="1"/>
    <w:rsid w:val="00E618BF"/>
    <w:rPr/>
  </w:style>
  <w:style w:type="character" w:styleId="Naslov1Char" w:customStyle="1">
    <w:name w:val="Naslov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Naslov3Char" w:customStyle="1">
    <w:name w:val="Naslov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NaslovChar" w:customStyle="1">
    <w:name w:val="Naslov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PodnaslovChar" w:customStyle="1">
    <w:name w:val="Podnaslov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TijelotekstaChar" w:customStyle="1">
    <w:name w:val="Tijelo teksta Char"/>
    <w:basedOn w:val="DefaultParagraphFont"/>
    <w:uiPriority w:val="99"/>
    <w:qFormat w:val="1"/>
    <w:rsid w:val="00AA1D8D"/>
    <w:rPr/>
  </w:style>
  <w:style w:type="character" w:styleId="Tijeloteksta2Char" w:customStyle="1">
    <w:name w:val="Tijelo teksta 2 Char"/>
    <w:basedOn w:val="DefaultParagraphFont"/>
    <w:link w:val="BodyText2"/>
    <w:uiPriority w:val="99"/>
    <w:qFormat w:val="1"/>
    <w:rsid w:val="00AA1D8D"/>
    <w:rPr/>
  </w:style>
  <w:style w:type="character" w:styleId="Tijeloteksta3Char" w:customStyle="1">
    <w:name w:val="Tijelo teksta 3 Char"/>
    <w:basedOn w:val="DefaultParagraphFont"/>
    <w:link w:val="BodyText3"/>
    <w:uiPriority w:val="99"/>
    <w:qFormat w:val="1"/>
    <w:rsid w:val="00AA1D8D"/>
    <w:rPr>
      <w:sz w:val="16"/>
      <w:szCs w:val="16"/>
    </w:rPr>
  </w:style>
  <w:style w:type="character" w:styleId="TekstmakronaredbeChar" w:customStyle="1">
    <w:name w:val="Tekst makronaredbe Char"/>
    <w:basedOn w:val="DefaultParagraphFont"/>
    <w:link w:val="Macro"/>
    <w:uiPriority w:val="99"/>
    <w:qFormat w:val="1"/>
    <w:rsid w:val="0029639D"/>
    <w:rPr>
      <w:rFonts w:ascii="Courier" w:hAnsi="Courier"/>
      <w:sz w:val="20"/>
      <w:szCs w:val="20"/>
    </w:rPr>
  </w:style>
  <w:style w:type="character" w:styleId="CitatChar" w:customStyle="1">
    <w:name w:val="Citat Char"/>
    <w:basedOn w:val="DefaultParagraphFont"/>
    <w:link w:val="Quote"/>
    <w:uiPriority w:val="29"/>
    <w:qFormat w:val="1"/>
    <w:rsid w:val="00FC693F"/>
    <w:rPr>
      <w:i w:val="1"/>
      <w:iCs w:val="1"/>
      <w:color w:val="000000" w:themeColor="text1"/>
    </w:rPr>
  </w:style>
  <w:style w:type="character" w:styleId="Naslov4Char" w:customStyle="1">
    <w:name w:val="Naslov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Naslov5Char" w:customStyle="1">
    <w:name w:val="Naslov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Naslov6Char" w:customStyle="1">
    <w:name w:val="Naslov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Naslov7Char" w:customStyle="1">
    <w:name w:val="Naslov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Naslov8Char" w:customStyle="1">
    <w:name w:val="Naslov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Naslov9Char" w:customStyle="1">
    <w:name w:val="Naslov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qFormat w:val="1"/>
    <w:rPr>
      <w:b w:val="1"/>
      <w:bCs w:val="1"/>
    </w:rPr>
  </w:style>
  <w:style w:type="character" w:styleId="Emphasis">
    <w:name w:val="Emphasis"/>
    <w:basedOn w:val="DefaultParagraphFont"/>
    <w:uiPriority w:val="20"/>
    <w:qFormat w:val="1"/>
    <w:rsid w:val="00FC693F"/>
    <w:rPr>
      <w:i w:val="1"/>
      <w:iCs w:val="1"/>
    </w:rPr>
  </w:style>
  <w:style w:type="character" w:styleId="NaglaencitatChar" w:customStyle="1">
    <w:name w:val="Naglašen citat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InternetLink">
    <w:name w:val="Hyperlink"/>
    <w:basedOn w:val="DefaultParagraphFont"/>
    <w:uiPriority w:val="99"/>
    <w:unhideWhenUsed w:val="1"/>
    <w:rsid w:val="008210AE"/>
    <w:rPr>
      <w:color w:val="0000ff" w:themeColor="hyperlink"/>
      <w:u w:val="single"/>
    </w:rPr>
  </w:style>
  <w:style w:type="character" w:styleId="UnresolvedMention">
    <w:name w:val="Unresolved Mention"/>
    <w:basedOn w:val="DefaultParagraphFont"/>
    <w:uiPriority w:val="99"/>
    <w:semiHidden w:val="1"/>
    <w:unhideWhenUsed w:val="1"/>
    <w:qFormat w:val="1"/>
    <w:rsid w:val="008210AE"/>
    <w:rPr>
      <w:color w:val="605e5c"/>
      <w:shd w:fill="e1dfdd" w:val="clear"/>
    </w:rPr>
  </w:style>
  <w:style w:type="character" w:styleId="Bullets">
    <w:name w:val="Bullets"/>
    <w:qFormat w:val="1"/>
    <w:rPr>
      <w:rFonts w:ascii="OpenSymbol" w:cs="OpenSymbol" w:eastAsia="OpenSymbol" w:hAnsi="OpenSymbol"/>
    </w:rPr>
  </w:style>
  <w:style w:type="paragraph" w:styleId="Heading">
    <w:name w:val="Heading"/>
    <w:basedOn w:val="Normal"/>
    <w:next w:val="TextBody"/>
    <w:qFormat w:val="1"/>
    <w:pPr>
      <w:keepNext w:val="1"/>
      <w:spacing w:after="120" w:before="240"/>
    </w:pPr>
    <w:rPr>
      <w:rFonts w:ascii="Liberation Sans" w:cs="Noto Sans Devanagari" w:eastAsia="Noto Sans" w:hAnsi="Liberation Sans"/>
      <w:sz w:val="28"/>
      <w:szCs w:val="28"/>
    </w:rPr>
  </w:style>
  <w:style w:type="paragraph" w:styleId="TextBody">
    <w:name w:val="Body Text"/>
    <w:basedOn w:val="Normal"/>
    <w:link w:val="Tijeloteksta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Title">
    <w:name w:val="Title"/>
    <w:basedOn w:val="Normal"/>
    <w:next w:val="Normal"/>
    <w:link w:val="NaslovChar"/>
    <w:uiPriority w:val="10"/>
    <w:qFormat w:val="1"/>
    <w:rsid w:val="00FC693F"/>
    <w:pPr>
      <w:pBdr>
        <w:bottom w:color="4f81bd" w:space="4" w:sz="8" w:val="single"/>
      </w:pBdr>
      <w:spacing w:after="300" w:before="0" w:line="240" w:lineRule="auto"/>
      <w:contextualSpacing w:val="1"/>
    </w:pPr>
    <w:rPr>
      <w:rFonts w:ascii="Calibri" w:cs="" w:eastAsia="" w:hAnsi="Calibri" w:asciiTheme="majorHAnsi" w:cstheme="majorBidi" w:eastAsiaTheme="majorEastAsia" w:hAnsiTheme="majorHAnsi"/>
      <w:color w:val="17365d" w:themeColor="text2" w:themeShade="0000BF"/>
      <w:spacing w:val="5"/>
      <w:kern w:val="2"/>
      <w:sz w:val="52"/>
      <w:szCs w:val="52"/>
    </w:rPr>
  </w:style>
  <w:style w:type="paragraph" w:styleId="HeaderandFooter">
    <w:name w:val="Header and Footer"/>
    <w:basedOn w:val="Normal"/>
    <w:qFormat w:val="1"/>
    <w:pPr/>
    <w:rPr/>
  </w:style>
  <w:style w:type="paragraph" w:styleId="Header">
    <w:name w:val="Header"/>
    <w:basedOn w:val="Normal"/>
    <w:link w:val="Zaglavlje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Podnoje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Cambria" w:eastAsia="Cambria" w:hAnsi="Cambria"/>
      <w:color w:val="auto"/>
      <w:kern w:val="0"/>
      <w:sz w:val="22"/>
      <w:szCs w:val="22"/>
      <w:lang w:bidi="ar-SA" w:eastAsia="hr-HR" w:val="en-US"/>
    </w:rPr>
  </w:style>
  <w:style w:type="paragraph" w:styleId="Subtitle">
    <w:name w:val="Subtitle"/>
    <w:basedOn w:val="Normal"/>
    <w:next w:val="Normal"/>
    <w:link w:val="PodnaslovChar"/>
    <w:uiPriority w:val="11"/>
    <w:qFormat w:val="1"/>
    <w:pPr/>
    <w:rPr>
      <w:rFonts w:ascii="Calibri" w:cs="Calibri" w:eastAsia="Calibri" w:hAnsi="Calibri"/>
      <w:i w:val="1"/>
      <w:color w:val="4f81bd"/>
      <w:sz w:val="24"/>
      <w:szCs w:val="24"/>
    </w:rPr>
  </w:style>
  <w:style w:type="paragraph" w:styleId="ListParagraph">
    <w:name w:val="List Paragraph"/>
    <w:basedOn w:val="Normal"/>
    <w:uiPriority w:val="34"/>
    <w:qFormat w:val="1"/>
    <w:rsid w:val="00FC693F"/>
    <w:pPr>
      <w:spacing w:after="200" w:before="0"/>
      <w:ind w:left="720" w:hanging="0"/>
      <w:contextualSpacing w:val="1"/>
    </w:pPr>
    <w:rPr/>
  </w:style>
  <w:style w:type="paragraph" w:styleId="BodyText2">
    <w:name w:val="Body Text 2"/>
    <w:basedOn w:val="Normal"/>
    <w:link w:val="Tijeloteksta2Char"/>
    <w:uiPriority w:val="99"/>
    <w:unhideWhenUsed w:val="1"/>
    <w:qFormat w:val="1"/>
    <w:rsid w:val="00AA1D8D"/>
    <w:pPr>
      <w:spacing w:after="120" w:before="0" w:line="480" w:lineRule="auto"/>
    </w:pPr>
    <w:rPr/>
  </w:style>
  <w:style w:type="paragraph" w:styleId="BodyText3">
    <w:name w:val="Body Text 3"/>
    <w:basedOn w:val="Normal"/>
    <w:link w:val="Tijeloteksta3Char"/>
    <w:uiPriority w:val="99"/>
    <w:unhideWhenUsed w:val="1"/>
    <w:qFormat w:val="1"/>
    <w:rsid w:val="00AA1D8D"/>
    <w:pPr>
      <w:spacing w:after="120" w:before="0"/>
    </w:pPr>
    <w:rPr>
      <w:sz w:val="16"/>
      <w:szCs w:val="16"/>
    </w:rPr>
  </w:style>
  <w:style w:type="paragraph" w:styleId="ListBullet3">
    <w:name w:val="List Bullet 3"/>
    <w:basedOn w:val="Normal"/>
    <w:uiPriority w:val="99"/>
    <w:unhideWhenUsed w:val="1"/>
    <w:qFormat w:val="1"/>
    <w:rsid w:val="00326F90"/>
    <w:pPr>
      <w:tabs>
        <w:tab w:val="left" w:leader="none" w:pos="720"/>
      </w:tabs>
      <w:spacing w:after="200" w:before="0"/>
      <w:ind w:left="720" w:hanging="720"/>
      <w:contextualSpacing w:val="1"/>
    </w:pPr>
    <w:rPr/>
  </w:style>
  <w:style w:type="paragraph" w:styleId="ListBullet4">
    <w:name w:val="List Bullet 4"/>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qFormat w:val="1"/>
    <w:rsid w:val="00326F90"/>
    <w:pPr>
      <w:numPr>
        <w:ilvl w:val="0"/>
        <w:numId w:val="1"/>
      </w:numPr>
      <w:spacing w:after="200" w:before="0"/>
      <w:contextualSpacing w:val="1"/>
    </w:pPr>
    <w:rPr/>
  </w:style>
  <w:style w:type="paragraph" w:styleId="ListBullet2">
    <w:name w:val="List Bullet 2"/>
    <w:basedOn w:val="Normal"/>
    <w:uiPriority w:val="99"/>
    <w:unhideWhenUsed w:val="1"/>
    <w:qFormat w:val="1"/>
    <w:rsid w:val="00326F90"/>
    <w:pPr>
      <w:numPr>
        <w:ilvl w:val="0"/>
        <w:numId w:val="2"/>
      </w:numPr>
      <w:spacing w:after="200" w:before="0"/>
      <w:contextualSpacing w:val="1"/>
    </w:pPr>
    <w:rPr/>
  </w:style>
  <w:style w:type="paragraph" w:styleId="ListNumber">
    <w:name w:val="List Number"/>
    <w:basedOn w:val="Normal"/>
    <w:uiPriority w:val="99"/>
    <w:unhideWhenUsed w:val="1"/>
    <w:qFormat w:val="1"/>
    <w:rsid w:val="00326F90"/>
    <w:pPr>
      <w:tabs>
        <w:tab w:val="left" w:leader="none" w:pos="720"/>
      </w:tabs>
      <w:spacing w:after="200" w:before="0"/>
      <w:ind w:left="720" w:hanging="720"/>
      <w:contextualSpacing w:val="1"/>
    </w:pPr>
    <w:rPr/>
  </w:style>
  <w:style w:type="paragraph" w:styleId="ListNumber2">
    <w:name w:val="List Number 2"/>
    <w:basedOn w:val="Normal"/>
    <w:uiPriority w:val="99"/>
    <w:unhideWhenUsed w:val="1"/>
    <w:qFormat w:val="1"/>
    <w:rsid w:val="0029639D"/>
    <w:pPr>
      <w:tabs>
        <w:tab w:val="left" w:leader="none" w:pos="720"/>
      </w:tabs>
      <w:spacing w:after="200" w:before="0"/>
      <w:ind w:left="720" w:hanging="720"/>
      <w:contextualSpacing w:val="1"/>
    </w:pPr>
    <w:rPr/>
  </w:style>
  <w:style w:type="paragraph" w:styleId="ListNumber3">
    <w:name w:val="List Number 3"/>
    <w:basedOn w:val="Normal"/>
    <w:uiPriority w:val="99"/>
    <w:unhideWhenUsed w:val="1"/>
    <w:qFormat w:val="1"/>
    <w:rsid w:val="0029639D"/>
    <w:pPr>
      <w:tabs>
        <w:tab w:val="left" w:leader="none" w:pos="720"/>
      </w:tabs>
      <w:spacing w:after="200" w:before="0"/>
      <w:ind w:left="720" w:hanging="720"/>
      <w:contextualSpacing w:val="1"/>
    </w:pPr>
    <w:rPr/>
  </w:style>
  <w:style w:type="paragraph" w:styleId="ListContinue">
    <w:name w:val="List Continue"/>
    <w:basedOn w:val="Normal"/>
    <w:uiPriority w:val="99"/>
    <w:unhideWhenUsed w:val="1"/>
    <w:qFormat w:val="1"/>
    <w:rsid w:val="0029639D"/>
    <w:pPr>
      <w:spacing w:after="120" w:before="0"/>
      <w:ind w:left="360" w:hanging="0"/>
      <w:contextualSpacing w:val="1"/>
    </w:pPr>
    <w:rPr/>
  </w:style>
  <w:style w:type="paragraph" w:styleId="ListContinue2">
    <w:name w:val="List Continue 2"/>
    <w:basedOn w:val="Normal"/>
    <w:uiPriority w:val="99"/>
    <w:unhideWhenUsed w:val="1"/>
    <w:qFormat w:val="1"/>
    <w:rsid w:val="0029639D"/>
    <w:pPr>
      <w:spacing w:after="120" w:before="0"/>
      <w:ind w:left="720" w:hanging="0"/>
      <w:contextualSpacing w:val="1"/>
    </w:pPr>
    <w:rPr/>
  </w:style>
  <w:style w:type="paragraph" w:styleId="ListContinue3">
    <w:name w:val="List Continue 3"/>
    <w:basedOn w:val="Normal"/>
    <w:uiPriority w:val="99"/>
    <w:unhideWhenUsed w:val="1"/>
    <w:qFormat w:val="1"/>
    <w:rsid w:val="0029639D"/>
    <w:pPr>
      <w:spacing w:after="120" w:before="0"/>
      <w:ind w:left="1080" w:hanging="0"/>
      <w:contextualSpacing w:val="1"/>
    </w:pPr>
    <w:rPr/>
  </w:style>
  <w:style w:type="paragraph" w:styleId="Macro">
    <w:name w:val="macro"/>
    <w:link w:val="Tekstmakronaredbe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Cambria" w:eastAsia="Cambria" w:hAnsi="Courier"/>
      <w:color w:val="auto"/>
      <w:kern w:val="0"/>
      <w:sz w:val="20"/>
      <w:szCs w:val="20"/>
      <w:lang w:bidi="ar-SA" w:eastAsia="hr-HR" w:val="en-US"/>
    </w:rPr>
  </w:style>
  <w:style w:type="paragraph" w:styleId="Quote">
    <w:name w:val="Quote"/>
    <w:basedOn w:val="Normal"/>
    <w:next w:val="Normal"/>
    <w:link w:val="CitatChar"/>
    <w:uiPriority w:val="29"/>
    <w:qFormat w:val="1"/>
    <w:rsid w:val="00FC693F"/>
    <w:pPr/>
    <w:rPr>
      <w:i w:val="1"/>
      <w:iCs w:val="1"/>
      <w:color w:val="000000" w:themeColor="text1"/>
    </w:rPr>
  </w:style>
  <w:style w:type="paragraph" w:styleId="Caption1">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NaglaencitatChar"/>
    <w:uiPriority w:val="30"/>
    <w:qFormat w:val="1"/>
    <w:rsid w:val="00FC693F"/>
    <w:pPr>
      <w:pBdr>
        <w:bottom w:color="4f81bd" w:space="4" w:sz="4" w:val="single"/>
      </w:pBdr>
      <w:spacing w:after="280" w:before="200"/>
      <w:ind w:left="936" w:right="936" w:hanging="0"/>
    </w:pPr>
    <w:rPr>
      <w:b w:val="1"/>
      <w:bCs w:val="1"/>
      <w:i w:val="1"/>
      <w:iCs w:val="1"/>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val="1"/>
    <w:unhideWhenUsed w:val="1"/>
    <w:qFormat w:val="1"/>
    <w:rsid w:val="00FC693F"/>
    <w:pPr>
      <w:outlineLvl w:val="9"/>
    </w:pPr>
    <w:rPr/>
  </w:style>
  <w:style w:type="paragraph" w:styleId="NormalWeb">
    <w:name w:val="Normal (Web)"/>
    <w:basedOn w:val="Normal"/>
    <w:uiPriority w:val="99"/>
    <w:unhideWhenUsed w:val="1"/>
    <w:qFormat w:val="1"/>
    <w:rsid w:val="008630A4"/>
    <w:pPr>
      <w:spacing w:afterAutospacing="1" w:beforeAutospacing="1" w:line="240" w:lineRule="auto"/>
    </w:pPr>
    <w:rPr>
      <w:rFonts w:ascii="Times New Roman" w:cs="Times New Roman" w:eastAsia="Times New Roman" w:hAnsi="Times New Roman"/>
      <w:sz w:val="24"/>
      <w:szCs w:val="24"/>
      <w:lang w:val="hr-HR"/>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Obinatablica" w:default="1">
    <w:name w:val="Normal Table"/>
    <w:uiPriority w:val="99"/>
    <w:semiHidden w:val="1"/>
    <w:unhideWhenUsed w:val="1"/>
    <w:tblPr>
      <w:tblCellMar>
        <w:top w:w="0.0" w:type="dxa"/>
        <w:left w:w="108.0" w:type="dxa"/>
        <w:bottom w:w="0.0" w:type="dxa"/>
        <w:right w:w="108.0" w:type="dxa"/>
      </w:tblCellMar>
    </w:tblPr>
  </w:style>
  <w:style w:type="table" w:styleId="TableNormal" w:customStyle="1">
    <w:name w:val="Table Normal"/>
    <w:tblPr>
      <w:tblCellMar>
        <w:top w:w="0.0" w:type="dxa"/>
        <w:left w:w="0.0" w:type="dxa"/>
        <w:bottom w:w="0.0" w:type="dxa"/>
        <w:right w:w="0.0" w:type="dxa"/>
      </w:tblCellMar>
    </w:tbl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Pr/>
    </w:tblStylePr>
    <w:tblStylePr w:type="nwCell">
      <w:rPr>
        <w:color w:val="000000" w:themeColor="text1"/>
      </w:rPr>
      <w:tbl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Pr/>
    </w:tblStylePr>
    <w:tblStylePr w:type="nwCell">
      <w:rPr>
        <w:color w:val="000000" w:themeColor="text1"/>
      </w:rPr>
      <w:tbl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fao.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de91foaL4ez8xqsp9JiUyzMMQ==">CgMxLjAyDmgudDg2Y2xobjR4dWhjMg5oLjRvNGQ2cmRhNnBqcjIOaC42OHMwNW13eDV1dWE4AHIhMS1jNTJUZ2dubUQ4bWo3ZTlwYl9pTENXVXJkZGlYUW9D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2025-06-16T10:39:00Z</dcterms:created>
  <dc:creator>python-docx</dc:creator>
</cp:coreProperties>
</file>

<file path=docProps/custom.xml><?xml version="1.0" encoding="utf-8"?>
<Properties xmlns="http://schemas.openxmlformats.org/officeDocument/2006/custom-properties" xmlns:vt="http://schemas.openxmlformats.org/officeDocument/2006/docPropsVTypes"/>
</file>