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VIRTUALNA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umjetnička izložba: istraživanje umjetnosti umjetnom inteligencijom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7938</wp:posOffset>
                </wp:positionV>
                <wp:extent cx="6200775" cy="514350"/>
                <wp:effectExtent b="0" l="0" r="0" t="0"/>
                <wp:wrapNone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077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Ciljna skupina: 8-12 </w:t>
            </w:r>
            <w:r w:rsidDel="00000000" w:rsidR="00000000" w:rsidRPr="00000000">
              <w:rPr>
                <w:rFonts w:ascii="Calibri" w:cs="Calibri" w:eastAsia="Calibri" w:hAnsi="Calibri"/>
                <w:color w:val="0099ff"/>
                <w:sz w:val="28"/>
                <w:szCs w:val="28"/>
                <w:rtl w:val="0"/>
              </w:rPr>
              <w:t xml:space="preserve">godina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Trajanje aktivnosti: 4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8"/>
                <w:szCs w:val="28"/>
                <w:rtl w:val="0"/>
              </w:rPr>
              <w:t xml:space="preserve">tjedna  2 sjednice tjedno (45 minuta svaki)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Glavni cilj učenja: 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3"/>
                <w:szCs w:val="23"/>
                <w:shd w:fill="fce5cd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shd w:fill="fce5cd" w:val="clear"/>
                <w:rtl w:val="0"/>
              </w:rPr>
              <w:t xml:space="preserve">Glavni cilj ovog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red"/>
                <w:rtl w:val="0"/>
              </w:rPr>
              <w:t xml:space="preserve">projekta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shd w:fill="fce5cd" w:val="clear"/>
                <w:rtl w:val="0"/>
              </w:rPr>
              <w:t xml:space="preserve">je ohrabrivanje učenika da kreativno istražuju umjetnost i tehnologiju u učenju o poznatom umjetniku, koristeći digitalne i AI alate za izradu crteža i glazbe, te upoređivanje vlastitih kreacija s AI-generiranim. Kroz timski rad i praktične aktivnosti, oni će razviti nove načine izražavanja emocija i ideja, i ponosno podijeliti svoje umjetničko djelo u onlajn izložbi sa svojim vršnjacima, obitelji i izvan nje.</w:t>
            </w:r>
          </w:p>
          <w:p w:rsidR="00000000" w:rsidDel="00000000" w:rsidP="00000000" w:rsidRDefault="00000000" w:rsidRPr="00000000" w14:paraId="0000000D">
            <w:pPr>
              <w:spacing w:after="280" w:lineRule="auto"/>
              <w:ind w:left="720" w:firstLine="0"/>
              <w:rPr>
                <w:rFonts w:ascii="Arial" w:cs="Arial" w:eastAsia="Arial" w:hAnsi="Arial"/>
                <w:sz w:val="23"/>
                <w:szCs w:val="23"/>
                <w:shd w:fill="fcfbf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b05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66cc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4902200</wp:posOffset>
            </wp:positionH>
            <wp:positionV relativeFrom="paragraph">
              <wp:posOffset>179070</wp:posOffset>
            </wp:positionV>
            <wp:extent cx="1270000" cy="1112520"/>
            <wp:effectExtent b="0" l="0" r="0" t="0"/>
            <wp:wrapSquare wrapText="bothSides" distB="0" distT="0" distL="114300" distR="11430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2934" t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16"/>
        <w:gridCol w:w="4324"/>
        <w:tblGridChange w:id="0">
          <w:tblGrid>
            <w:gridCol w:w="4316"/>
            <w:gridCol w:w="43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bookmarkStart w:colFirst="0" w:colLast="0" w:name="_heading=h.t86clhn4xuhc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Rezultati učenja: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0"/>
                <w:color w:val="000000"/>
                <w:sz w:val="24"/>
                <w:szCs w:val="24"/>
                <w:rtl w:val="0"/>
              </w:rPr>
              <w:t xml:space="preserve">Do kraja projekta učenici će moći:</w:t>
            </w:r>
          </w:p>
          <w:p w:rsidR="00000000" w:rsidDel="00000000" w:rsidP="00000000" w:rsidRDefault="00000000" w:rsidRPr="00000000" w14:paraId="00000019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Umjetnički izraz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Upoznajte stilove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 boje koje koriste poznati umjetnici.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Stvorite svoje digitalno umjetničko djelo zasnovano na stilu umjetnika.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Koristite oblike, boje i linije kako biste izrazili osjećaje ili ideje.</w:t>
            </w:r>
          </w:p>
          <w:p w:rsidR="00000000" w:rsidDel="00000000" w:rsidP="00000000" w:rsidRDefault="00000000" w:rsidRPr="00000000" w14:paraId="0000001D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Digitalne vještine i istraživanje umjetne inteligencije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Koristite aplikacije za crtanje (kao Paint ili Canva) za stvaranje slika.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Iskoristite alate AI (s pomoću) za izradu slika i glazbe.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Upoređite ono što su napravili s onim što je napravila AI, i razgovarajte o razlikama.</w:t>
            </w:r>
          </w:p>
          <w:p w:rsidR="00000000" w:rsidDel="00000000" w:rsidP="00000000" w:rsidRDefault="00000000" w:rsidRPr="00000000" w14:paraId="00000021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Muzička mašta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Napravite ili izaberite glazbu koja odgovara njihovom umjetničkom djelu.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Razumijeti kako glazba može promijeniti osjećaj slike.</w:t>
            </w:r>
          </w:p>
          <w:p w:rsidR="00000000" w:rsidDel="00000000" w:rsidP="00000000" w:rsidRDefault="00000000" w:rsidRPr="00000000" w14:paraId="00000024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Komunikacija i timski rad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Radite u grupi, dijelite ideje i pomažite jedni drugima.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Razgovarajte o njihovoj umjetnosti i objasnite njihove izbore.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Predstavi svoj posljednji rad u digitalnoj razredu izložbe.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>
                <w:b w:val="1"/>
                <w:color w:val="66cc00"/>
                <w:sz w:val="28"/>
                <w:szCs w:val="28"/>
              </w:rPr>
            </w:pPr>
            <w:bookmarkStart w:colFirst="0" w:colLast="0" w:name="_heading=h.sdrpkva5vfni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  <w:rtl w:val="0"/>
              </w:rPr>
              <w:t xml:space="preserve">Europska dimenzija / povezanost s programom Erasmus+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color w:val="ff333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Ovaj scenarij učenja pomaže mladim učenicima da postanu dio zajedničkog europskog iskustva učenja, gdje se kreativnost, tehnologija i kultura susreću na zabavan i značajan način. Kroz umjetnost i digitalne alate, djeca počinju shvaćati da su dio nečeg većeg: zajednice učenika diljem Europe.</w:t>
            </w:r>
          </w:p>
          <w:p w:rsidR="00000000" w:rsidDel="00000000" w:rsidP="00000000" w:rsidRDefault="00000000" w:rsidRPr="00000000" w14:paraId="0000002F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Kulturalna znatiželja i umjetničko nasljeđe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Učenici istražuju umjetničke radove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poznatih europskih umjetnika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(npr. Van Gogh iz Holandije, Kandinsky iz Rusije, Picasso iz Španjolske itd.).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Oni uče da svaka zemlja i razdoblje imaju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svoj način izražavanja osjećaja i ideja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kroz umjetnost.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Kroz rasprave, upoređuju stilove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i teme 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vide kako umjetnost povezuje ljude preko granica.</w:t>
            </w:r>
          </w:p>
          <w:p w:rsidR="00000000" w:rsidDel="00000000" w:rsidP="00000000" w:rsidRDefault="00000000" w:rsidRPr="00000000" w14:paraId="00000033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Kreativnost bez granica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Digitalna izložba potiče učenike da podijele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svoje stvaralaštvo na internetu,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kao i djeca u drugim europskim učiteljima.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Učitelji mogu organizirati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virtuelne umjetničke razmjene ili Padlet izložbe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 partnerskim školama iz drugih zemalja.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Vidjeći umjetničke djela djece različitih kultura, učenici uče poštovati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i uživati u raznolikosti.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7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3. Digitalna pismenost za budućnost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Djeca koriste tehnologiju (aplikacije za crtanje, alate umjetne inteligencije, glazbeni softver) koja se koristi od strane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učenika diljem Europe i svijeta.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Počinju shvaćati pozitivne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primjene tehnologije kako bi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izrazili, surađivali i komunicirali preko jezika i mjesta.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Projekat potiče sigurnu,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kreativnu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i odgovornu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digitalnu istraživanje pod vodstvom učitelja.</w:t>
            </w:r>
          </w:p>
          <w:p w:rsidR="00000000" w:rsidDel="00000000" w:rsidP="00000000" w:rsidRDefault="00000000" w:rsidRPr="00000000" w14:paraId="0000003B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Saradnja, poštovanje i pripadnost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jme2gb807s3u" w:id="2"/>
            <w:bookmarkEnd w:id="2"/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Učenici rade zajedno u timovima,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vježbujući suradnju, slušajući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 pomažući jedni drugima (vrijednosti koje su zajedničke svima Erasmus+ učionicama).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Oni uče da su svi ideje važne, i da kreativnost raste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kada kombiniramo različite talente.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Projekt potiče učenike 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se osjećaju dio europske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generacije znatiželjnih, poštovnih i otvorenih učenika.</w:t>
            </w:r>
          </w:p>
          <w:p w:rsidR="00000000" w:rsidDel="00000000" w:rsidP="00000000" w:rsidRDefault="00000000" w:rsidRPr="00000000" w14:paraId="0000003F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Izgradnja ključnih europskih kompetencija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 okviru ovog projekta djeca počinju razvijati ključne kompetencije definirane EU-om, kao što su: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Kulturna svijest i izražavanje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Digitalna kompetencija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Učenje učenja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Socijalne i građanske vještine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Komunikacija na različitim jezicima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firstLine="0"/>
              <w:rPr>
                <w:rFonts w:ascii="Calibri" w:cs="Calibri" w:eastAsia="Calibri" w:hAnsi="Calibri"/>
                <w:b w:val="1"/>
                <w:color w:val="66c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Resursi i alati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Za potporu kreativnosti, istraživanju, suradnji i prezentaciji upotrebit će se širok spektar digitalnih i tradicionalnih alata. Ti alati pomažu učenicima da se uključe u umjetničku praksu i umjetnu inteligenciju na smislen i starosno odgovarajući način.</w:t>
            </w:r>
          </w:p>
          <w:p w:rsidR="00000000" w:rsidDel="00000000" w:rsidP="00000000" w:rsidRDefault="00000000" w:rsidRPr="00000000" w14:paraId="0000004A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Slikanje i slikarstvo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Boja /  Canva: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Jednostavna alata za crtanje i kreiranje na računaru ili tabletu.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Papir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markeri: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Za skiciranje ideja prije korištenja računala.</w:t>
            </w:r>
          </w:p>
          <w:p w:rsidR="00000000" w:rsidDel="00000000" w:rsidP="00000000" w:rsidRDefault="00000000" w:rsidRPr="00000000" w14:paraId="0000004D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alati (s vodstvom učitelja)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Artguru / Leonardo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AI: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AI aplikacije koje mogu stvoriti slike iz opisa.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SUNO / Riffusion: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AI alati za stvaranje glazbe ili zvukova.</w:t>
            </w:r>
          </w:p>
          <w:p w:rsidR="00000000" w:rsidDel="00000000" w:rsidP="00000000" w:rsidRDefault="00000000" w:rsidRPr="00000000" w14:paraId="00000050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Učenje i prezentacija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Canva / PowerPoint: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predstaviti svoje umjetničko djelo i glazbu.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PadletZa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objavljivanje posljednje izložbe na internetu.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Google 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ChatGPT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Gemini: Pronaći informacije o umjetnicima 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umjetničkim djelima (pod nadzorom nastavnog osoblja)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Potrebni materijali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Za uspješnu provedbu ovog scenarija učenja preporučuju se sljedeći materijali i infrastruktura. Za projekt su potrebne digitalne i analogne resurse za podršku istraživanju, stvaranju, prezentaciji i refleksiji.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Tablete ili računari s pristupom internetu i stabilnom WiFi povezivanjem (1 po grupi ili paru).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E-mail računi za registraciju u AI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web aplikacijama.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Čuvari za slušanje ili stvaranje glazbe.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Projektor ili pametna ploča (za demonstracije učitelja i dijeljenje rada).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Papir, olovke i oznake za skiciranje i planiranje.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Infografije, fotografije, slike za inspiraciju i učenje.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Siguran pristup internetskim stranicama umjetne inteligencije u učionici (s podrškom).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36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Mapa ili digitalni medij (Google Drive, USB itd.) za spremanje projekata.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Radne metode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Ovaj projekt koristi zabavne i kreativne načine kako bi učenici zajedno učili:</w:t>
            </w:r>
          </w:p>
          <w:p w:rsidR="00000000" w:rsidDel="00000000" w:rsidP="00000000" w:rsidRDefault="00000000" w:rsidRPr="00000000" w14:paraId="00000063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Učenje postupkom (praktično)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Učenici će naučiti stvaranjem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umjetnosti i glazbe,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ne samo čitanjem ili slušanjem.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će koristiti aplikacije 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alate, postavljati pitanja i eksperimentirati s onim što vole.</w:t>
            </w:r>
          </w:p>
          <w:p w:rsidR="00000000" w:rsidDel="00000000" w:rsidP="00000000" w:rsidRDefault="00000000" w:rsidRPr="00000000" w14:paraId="00000066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 u grupi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Većina rada bit će u malim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skupinama od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3 ili 4 učenika.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Oni će dijeliti zadatke: crtanje, pisanje, istraživanje umjetne inteligencije ili predstavljanje.</w:t>
            </w:r>
          </w:p>
          <w:p w:rsidR="00000000" w:rsidDel="00000000" w:rsidP="00000000" w:rsidRDefault="00000000" w:rsidRPr="00000000" w14:paraId="00000069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Uvodno otkriće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Učitelj pomaže razredu istražiti ideje (kao što je umjetnost? ili može li računal biti kreativan?)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Učenici se potiču 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postavljaju pitanja 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pokušavaju nove stvari.</w:t>
            </w:r>
          </w:p>
          <w:p w:rsidR="00000000" w:rsidDel="00000000" w:rsidP="00000000" w:rsidRDefault="00000000" w:rsidRPr="00000000" w14:paraId="0000006C">
            <w:pPr>
              <w:pStyle w:val="Heading3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Razmišljanje i dijeljenje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Nakon stvaranja, učenici će govoriti 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tome što su napravili 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kako su se osjećali.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Oni će jedni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drugima dati ljubazne i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korisne povratne informacije.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Cijeli razred će napraviti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digitalnu galeriju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kako bi proslavili svoje stvaralaštvo.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0099ff"/>
          <w:sz w:val="28"/>
          <w:szCs w:val="28"/>
        </w:rPr>
        <w:sectPr>
          <w:type w:val="continuous"/>
          <w:pgSz w:h="15840" w:w="12240" w:orient="portrait"/>
          <w:pgMar w:bottom="993" w:top="1440" w:left="1800" w:right="18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3015"/>
        <w:gridCol w:w="3000"/>
        <w:gridCol w:w="3675"/>
        <w:tblGridChange w:id="0">
          <w:tblGrid>
            <w:gridCol w:w="3975"/>
            <w:gridCol w:w="3015"/>
            <w:gridCol w:w="300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7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76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7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8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Uvod i motivacija 2 tjedna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sjednice tjedno od 45 minuta.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Dobrodošli, mladi istraživači umjetnosti i tehnologije! Pripremite se za uzbudljivo putovanje gdje kreativnost ne poznaje granice. Jeste li se ikada zapitali kako umjetnik pretvara ideju u remek djelo koje nas tjera da se osjećamo i mislimo? A što ako nam umjetna inteligencija, magija budućnosti, pomogne u stvaranju umjetnosti i glazbe na načine koje nikada nismo zamislili? 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 ovom odjeljku, probudit ćemo našu znatiželju, otvoriti naše umove, i otkriti nevjerojatni svemir gdje četkice susreću piksele i melodije su rođene iz algoritama. Vrijeme je da aktiviramo našu mašte i oslobodimo umjetnika i inovatora u nama!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Izziv za pokretanje projekta: "Bit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  <w:t xml:space="preserve">ćete digitalni umjetnici. Iskoristit ćete poznato umjetnika, stvoriti svoje umjetničko djelo inspirirano njima, i usporediti ga sa 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AI-generirana verzija. Također ćete stvoriti pozadinu glazbu s AI-om kako biste svoju umjetnost oživili!"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TJEDAN 1: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Ova prva tjedan dana namijenjena je zapaljenju radoznalosti učenika o umjetnosti i umjetnoj inteligenciji, aktivirajući svoje prethodno znanje i postavljajući temelje za projekt. Glavni cilj je pobuditi njihovu zanimanje i pripremiti ih za uzbudljivo kreativno putovanje koje ih čeka.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1.: Otkrivanje umjetnosti i umjetne inteligencije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7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Poticati znatiželju o umjetnosti i AI-u i aktivirati prethodno znanje.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is9lxfe6dvfl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1.1: Vidljivi obilazak (5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ind w:left="14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Pokažite razredu slideshow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(Att. 1.1) od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poznatih umjetničkih djela (izbor različitih doba, stilova i umjetnika).</w:t>
            </w:r>
          </w:p>
          <w:p w:rsidR="00000000" w:rsidDel="00000000" w:rsidP="00000000" w:rsidRDefault="00000000" w:rsidRPr="00000000" w14:paraId="00000088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Vizualački tur: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Slideshow vizualna turneja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(Dodatni dosje s svim slikama je dostupan u dosjevu priloge pod nazivom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att.1.1.2)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1.2: zamišljanje i pisanje (25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8C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Pokaži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kolaž (Att. 1.2) istih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poznatih umjetničkih djela. Tražite od učenika da napišu jedan originalni naslov za svaku sliku. Zatim će izabrati jednu i napisati ono što im je umjetničko djelo sugeriralo (može to biti mala priča ili samo neki utisak). </w:t>
            </w:r>
          </w:p>
          <w:p w:rsidR="00000000" w:rsidDel="00000000" w:rsidP="00000000" w:rsidRDefault="00000000" w:rsidRPr="00000000" w14:paraId="0000008D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pročitati odabrane naslove (poredbajući originalne koje je dao učitelj) i njihove priče ili utiske o umjetničkim djelima.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144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DRAGA 1.3: Inspirativna razmatranja na video razredu: (15 minuta):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0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Video: Što je AI?: </w:t>
            </w: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AI za djecu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2"/>
                <w:numId w:val="17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Web </w:t>
            </w:r>
            <w:hyperlink r:id="rId1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stranica: Botto , decentralizirani autonomni umjetnik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2"/>
                <w:numId w:val="17"/>
              </w:numPr>
              <w:spacing w:after="28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Poduzmite razmatranje u razredu o: "Što je umjetnost? Tko može stvoriti umjetnost? Može li mašina biti kreativna?" i snimiti odgovore. </w:t>
            </w:r>
          </w:p>
          <w:p w:rsidR="00000000" w:rsidDel="00000000" w:rsidP="00000000" w:rsidRDefault="00000000" w:rsidRPr="00000000" w14:paraId="0000009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2: Iskoristivanje poznatih umjetnika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7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Saznajte poznate umjetnike i kako istražiti s AI.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7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6">
            <w:pPr>
              <w:numPr>
                <w:ilvl w:val="1"/>
                <w:numId w:val="17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1.4: Eksploracija umjetnika u timovima (35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5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 malim timovima (3-4 po tim). Svaki tim će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odabrati ulogu: umjetnički stvaralac, glazbeni stvaralac, istražitelj, glasnogovornik). Zatim će svaki tim izabrati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jednog umjetnika (Att. 1.3)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traži informacije o slikaru na internetu i preuzima jedno od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odabranih umjetničkih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djela.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5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Pitanje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AI-a: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Oni će koristiti AI alate (Gemini ili Chatgpt) za prikupljanje ključnih činjenica o umjetničkom djelu i slikaru (s navodima: ime umjetničkog djela, umjetnik, glavne boje koje se koriste, prikazane stavke, emocije, oblike, tehnike). 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7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PREČNOST 1.5: Grafički organizator (10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Popunaju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grafički organizator (Att. 1.4)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 prethodno napisanim informacijama.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Istraživanje i učenje 2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tjedna / 2 sjednice tjedno od 45 minuta.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TJEDAN 2:</w:t>
            </w:r>
          </w:p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Ovaj tjedan obilježava prelazak od konceptualnog uvodu u praktično potopljenje u kreativni proces, integrirajući umjetničko istraživanje s primjenom digitalnih i umjetne inteligencije alata.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3: Umetnička analiza i digitalna praksa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8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Dubljenje umjetničke analize i prakse digitalnim umjetničkim alatima.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3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DRAGA 2.1: Tutorial digitalne umjetnosti (20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Izvodite tutorijal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o upotrebi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boje i umjetnosti Canva. </w:t>
            </w:r>
          </w:p>
          <w:p w:rsidR="00000000" w:rsidDel="00000000" w:rsidP="00000000" w:rsidRDefault="00000000" w:rsidRPr="00000000" w14:paraId="000000A4">
            <w:pPr>
              <w:numPr>
                <w:ilvl w:val="2"/>
                <w:numId w:val="18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Upute za MS </w:t>
            </w:r>
            <w:hyperlink r:id="rId14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Paint: uvod | 2. razred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2"/>
                <w:numId w:val="18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Canva Tutorial: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Početak CanvaUčenje za djecu i tinejdžere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1"/>
                <w:numId w:val="18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DRAGA 2.2: Početni dizajn (25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počinju dizajnirati svoje umjetničko djelo pod utjecajem izabranog umjetnika (u 2. sesiji) koristeći Microsoft Paint.</w:t>
            </w:r>
          </w:p>
          <w:p w:rsidR="00000000" w:rsidDel="00000000" w:rsidP="00000000" w:rsidRDefault="00000000" w:rsidRPr="00000000" w14:paraId="000000A8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4: Uvod u vizuelnu umjetnu inteligenciju i upoređivanje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8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uvesti upotrebu umjetne inteligencije za stvaranje slika i usporediti s ljudskim stvaranjima.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8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B">
            <w:pPr>
              <w:numPr>
                <w:ilvl w:val="1"/>
                <w:numId w:val="18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2.3: AI generacija slike (20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Učenici opisuju svoje stvaranje AI-u koji stvara slike (Artguru, Leonardo AI) i stvaraju rezultate. </w:t>
            </w:r>
          </w:p>
          <w:p w:rsidR="00000000" w:rsidDel="00000000" w:rsidP="00000000" w:rsidRDefault="00000000" w:rsidRPr="00000000" w14:paraId="000000AC">
            <w:pPr>
              <w:numPr>
                <w:ilvl w:val="1"/>
                <w:numId w:val="18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2.4: Čovjek protiv čovjeka AI usporedba (25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min): Koristite Venn dijagram ili jednostavan predložak na Canva  za upoređivanje svojih digitalnih umjetničkih djela koje su crte ručno i AIsove verzije (stijl, boja, emocije, originalnost). </w:t>
            </w:r>
          </w:p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Kreativna aplikacija 2 tjedna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sesije tjedno od 45 minuta.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TJEDAN 3:</w:t>
            </w:r>
          </w:p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Ovaj tjedan predstavlja kulminaciju procesa učenja, gdje će učenici primijeniti stečene znanje i razvijene vještine kako bi stvorili sveobuhvatni umjetnički i glazbeni projekat. Cilj je da spajaju svoje umjetničko istraživanje s mogućnostima digitalnih i umjetne inteligencije, donoseći svoje vizije u život.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5.: Računavanje digitalnih umjetničkih djela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9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primijeniti znanje stvaranjem potpunog umjetničkog projekta. 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8">
            <w:pPr>
              <w:numPr>
                <w:ilvl w:val="1"/>
                <w:numId w:val="19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ACTIVITETA 3.1: Rad na projektu (45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minuta): Timovi završavaju svoje digitalno umjetničko djelo, obraćajući pozornost detaljima i primjenjujući ono što su naučili o izabranom umjetniku i upotrebi alata.</w:t>
            </w:r>
          </w:p>
          <w:p w:rsidR="00000000" w:rsidDel="00000000" w:rsidP="00000000" w:rsidRDefault="00000000" w:rsidRPr="00000000" w14:paraId="000000B9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6: Iskupljanje i stvaranje glazbe pomoću umjetne inteligencije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9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Integracija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glazbe i vizualne umjetnosti pomoću AI alata. 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C">
            <w:pPr>
              <w:numPr>
                <w:ilvl w:val="1"/>
                <w:numId w:val="19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3.2: Iskupljanje glazbe umjetne inteligencije (15 min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Opcionalno): Slušajte glazbu koju stvara umjetna inteligencija (sretna/tužna/mirna/uzbudljiva). Učenici istražuju Suno ili Riffusion aplikacije. </w:t>
            </w:r>
          </w:p>
          <w:p w:rsidR="00000000" w:rsidDel="00000000" w:rsidP="00000000" w:rsidRDefault="00000000" w:rsidRPr="00000000" w14:paraId="000000BD">
            <w:pPr>
              <w:numPr>
                <w:ilvl w:val="2"/>
                <w:numId w:val="19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Suno Tutorial: </w:t>
            </w:r>
            <w:hyperlink r:id="rId1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Napravimo pjesmu s AI-om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2"/>
                <w:numId w:val="19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Riffusion tutorial: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hyperlink r:id="rId1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Riffusion AI brzi tutorial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ind w:left="21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19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DRAGA 3.3: Stvaranje pozadinske glazbe (30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Timovi stvaraju pozadinske glazbe koristeći alat umjetne inteligencije kako bi pratili svoje umjetničko djelo. Podstičite eksperimentiranje s tempom, instrumentima i raspoloženjem. Dopustite im da kreiraju više verzija i odaberu najbolju. </w:t>
            </w:r>
          </w:p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Razmišljanje i procjena 2 tjedna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4"/>
                <w:szCs w:val="24"/>
                <w:rtl w:val="0"/>
              </w:rPr>
              <w:t xml:space="preserve">/ 2 sjednice tjedno od 45 minuta.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TJEDAN 4:</w:t>
            </w:r>
          </w:p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Ovaj posljednji tjedan dovodi do završetka projekt "Virtualna izložba: istraživanje umjetnosti umjetnom inteligencijom", koji se fokusira na predstavljanje učenika i ključni period refleksivne evaluacije. Glavni cilj je omogućiti učenicima da predstave svoje integrirane umjetničke i glazbene projekte, učestvuju u kritičnoj samoprocjeni i grupnoj raspravi i razmišljaju o širim implikacijama kreativnosti u doba tehnologije.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7: Priprema digitalne izložbe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0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primijeniti znanje stvaranjem potpunog umjetničkog i glazbenog projekta. 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CE">
            <w:pPr>
              <w:numPr>
                <w:ilvl w:val="1"/>
                <w:numId w:val="20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4.1: Kreiranje digitalne prezentacije (45 min):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Kreiranje prezentacije slide ili kratkog videa (Canva) uključujući: </w:t>
            </w:r>
          </w:p>
          <w:p w:rsidR="00000000" w:rsidDel="00000000" w:rsidP="00000000" w:rsidRDefault="00000000" w:rsidRPr="00000000" w14:paraId="000000CF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Informacije o umjetnicima i ključne činjenice. </w:t>
            </w:r>
          </w:p>
          <w:p w:rsidR="00000000" w:rsidDel="00000000" w:rsidP="00000000" w:rsidRDefault="00000000" w:rsidRPr="00000000" w14:paraId="000000D0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Njihovo umjetničko djelo i AI verzija. </w:t>
            </w:r>
          </w:p>
          <w:p w:rsidR="00000000" w:rsidDel="00000000" w:rsidP="00000000" w:rsidRDefault="00000000" w:rsidRPr="00000000" w14:paraId="000000D1">
            <w:pPr>
              <w:numPr>
                <w:ilvl w:val="2"/>
                <w:numId w:val="20"/>
              </w:numPr>
              <w:spacing w:after="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Glazba u pozadini. </w:t>
            </w:r>
          </w:p>
          <w:p w:rsidR="00000000" w:rsidDel="00000000" w:rsidP="00000000" w:rsidRDefault="00000000" w:rsidRPr="00000000" w14:paraId="000000D2">
            <w:pPr>
              <w:numPr>
                <w:ilvl w:val="2"/>
                <w:numId w:val="20"/>
              </w:numPr>
              <w:spacing w:after="280" w:line="240" w:lineRule="auto"/>
              <w:ind w:left="216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Reflection slide: Što smo naučili o umjetnosti i AI? </w:t>
            </w:r>
          </w:p>
          <w:p w:rsidR="00000000" w:rsidDel="00000000" w:rsidP="00000000" w:rsidRDefault="00000000" w:rsidRPr="00000000" w14:paraId="000000D3">
            <w:pPr>
              <w:spacing w:after="280"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SESIJA 8: Virtualna izložba i konačna misao (45 minuta)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0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Cilj: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Razmisliti o procesu učenja, procjenjivati rezultate i podijeliti uvid.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0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Aktivnosti: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6">
            <w:pPr>
              <w:numPr>
                <w:ilvl w:val="1"/>
                <w:numId w:val="20"/>
              </w:numPr>
              <w:spacing w:after="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Aktivnost 4.2: Uspostavljanje virtuelne izložbe (20 min): Objavite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sve prezentacije na Padlet, ili ih podijeliti u učiteljski događaj. Razmislite o stvaranju galerijske šetnje s tabletima ili štampanim umjetničkim radom + QR kodovima za glazbu. </w:t>
            </w:r>
          </w:p>
          <w:p w:rsidR="00000000" w:rsidDel="00000000" w:rsidP="00000000" w:rsidRDefault="00000000" w:rsidRPr="00000000" w14:paraId="000000D7">
            <w:pPr>
              <w:numPr>
                <w:ilvl w:val="1"/>
                <w:numId w:val="20"/>
              </w:numPr>
              <w:spacing w:after="280" w:line="240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DRAGA 4.3: Skupinska misao i samoocjenjivanje (25 min): Popunite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rubrike ocjenjivanja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(m.n. 4.3) za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individualno i u timskim radovima.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8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mogu biti odgovorni za njih.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-297173</wp:posOffset>
          </wp:positionH>
          <wp:positionV relativeFrom="paragraph">
            <wp:posOffset>-121913</wp:posOffset>
          </wp:positionV>
          <wp:extent cx="1866900" cy="389890"/>
          <wp:effectExtent b="0" l="0" r="0" t="0"/>
          <wp:wrapSquare wrapText="bothSides" distB="0" distT="0" distL="114300" distR="114300"/>
          <wp:docPr id="4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2128838</wp:posOffset>
              </wp:positionH>
              <wp:positionV relativeFrom="paragraph">
                <wp:posOffset>-169860</wp:posOffset>
              </wp:positionV>
              <wp:extent cx="3339465" cy="438785"/>
              <wp:effectExtent b="0" l="0" r="0" t="0"/>
              <wp:wrapNone/>
              <wp:docPr id="3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-7613</wp:posOffset>
          </wp:positionH>
          <wp:positionV relativeFrom="paragraph">
            <wp:posOffset>-125725</wp:posOffset>
          </wp:positionV>
          <wp:extent cx="2141220" cy="447675"/>
          <wp:effectExtent b="0" l="0" r="0" t="0"/>
          <wp:wrapSquare wrapText="bothSides" distB="0" distT="0" distL="114300" distR="114300"/>
          <wp:docPr id="4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2776538</wp:posOffset>
              </wp:positionH>
              <wp:positionV relativeFrom="paragraph">
                <wp:posOffset>-131760</wp:posOffset>
              </wp:positionV>
              <wp:extent cx="3339465" cy="438785"/>
              <wp:effectExtent b="0" l="0" r="0" t="0"/>
              <wp:wrapNone/>
              <wp:docPr id="4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Calibri" w:cs="Calibri" w:eastAsia="Calibri" w:hAnsi="Calibri"/>
        <w:color w:val="ff000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PuestoCar" w:customStyle="1">
    <w:name w:val="Puesto Car"/>
    <w:basedOn w:val="Fuentedeprrafopredeter"/>
    <w:link w:val="Puest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itation-227" w:customStyle="1">
    <w:name w:val="citation-227"/>
    <w:basedOn w:val="Fuentedeprrafopredeter"/>
    <w:rsid w:val="005A3A7D"/>
  </w:style>
  <w:style w:type="character" w:styleId="citation-226" w:customStyle="1">
    <w:name w:val="citation-226"/>
    <w:basedOn w:val="Fuentedeprrafopredeter"/>
    <w:rsid w:val="005A3A7D"/>
  </w:style>
  <w:style w:type="character" w:styleId="citation-225" w:customStyle="1">
    <w:name w:val="citation-225"/>
    <w:basedOn w:val="Fuentedeprrafopredeter"/>
    <w:rsid w:val="005A3A7D"/>
  </w:style>
  <w:style w:type="character" w:styleId="citation-224" w:customStyle="1">
    <w:name w:val="citation-224"/>
    <w:basedOn w:val="Fuentedeprrafopredeter"/>
    <w:rsid w:val="005A3A7D"/>
  </w:style>
  <w:style w:type="character" w:styleId="citation-393" w:customStyle="1">
    <w:name w:val="citation-393"/>
    <w:basedOn w:val="Fuentedeprrafopredeter"/>
    <w:rsid w:val="00786CB5"/>
  </w:style>
  <w:style w:type="character" w:styleId="citation-438" w:customStyle="1">
    <w:name w:val="citation-438"/>
    <w:basedOn w:val="Fuentedeprrafopredeter"/>
    <w:rsid w:val="00786CB5"/>
  </w:style>
  <w:style w:type="character" w:styleId="citation-480" w:customStyle="1">
    <w:name w:val="citation-480"/>
    <w:basedOn w:val="Fuentedeprrafopredeter"/>
    <w:rsid w:val="00ED702D"/>
  </w:style>
  <w:style w:type="character" w:styleId="Hipervnculo">
    <w:name w:val="Hyperlink"/>
    <w:basedOn w:val="Fuentedeprrafopredeter"/>
    <w:uiPriority w:val="99"/>
    <w:unhideWhenUsed w:val="1"/>
    <w:rsid w:val="00E3405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3D0F28"/>
    <w:rPr>
      <w:color w:val="800080" w:themeColor="followedHyperlink"/>
      <w:u w:val="single"/>
    </w:rPr>
  </w:style>
  <w:style w:type="table" w:styleId="a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va.com/design/DAGp4QA1HZU/XiZdrWwJxfQ0qGWq2-MY-g/view?utm_content=DAGp4QA1HZU&amp;utm_campaign=designshare&amp;utm_medium=link2&amp;utm_source=uniquelinks&amp;utlId=h115aaa5c68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botto.com/" TargetMode="External"/><Relationship Id="rId12" Type="http://schemas.openxmlformats.org/officeDocument/2006/relationships/hyperlink" Target="https://www.youtube.com/watch?v=ttIOdAdQa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www.youtube.com/watch?v=DLsJc_4AGa4" TargetMode="External"/><Relationship Id="rId14" Type="http://schemas.openxmlformats.org/officeDocument/2006/relationships/hyperlink" Target="https://www.youtube.com/watch?v=5gTV9-vPeEU" TargetMode="External"/><Relationship Id="rId17" Type="http://schemas.openxmlformats.org/officeDocument/2006/relationships/hyperlink" Target="https://www.youtube.com/watch?v=ZCMjzcvOy8w" TargetMode="External"/><Relationship Id="rId16" Type="http://schemas.openxmlformats.org/officeDocument/2006/relationships/hyperlink" Target="https://www.youtube.com/watch?v=CMvzPTyLbM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Hy9PX8RZHA8fjOmNN8g8EVI3Q==">CgMxLjAyDmgudDg2Y2xobjR4dWhjMg5oLnNkcnBrdmE1dmZuaTIOaC5qbWUyZ2I4MDdzM3UyDmguaXM5bHhmZTZkdmZsOAByITFfcHh4WWo0S1pQeUdBZm9uaWVva1ZqWFJuTm1PbHBHSg==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