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7938</wp:posOffset>
                </wp:positionV>
                <wp:extent cx="6200775" cy="51435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16110" y="3547590"/>
                          <a:ext cx="58597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TITULO: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Exposição de arte virtual: exploração da arte com inteligência artificial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7938</wp:posOffset>
                </wp:positionV>
                <wp:extent cx="6200775" cy="514350"/>
                <wp:effectExtent b="0" l="0" r="0" t="0"/>
                <wp:wrapNone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0775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>Grupo-alvo: 8 a </w:t>
            </w:r>
            <w:r w:rsidDel="00000000" w:rsidR="00000000" w:rsidRPr="00000000">
              <w:rPr>
                <w:rFonts w:ascii="Calibri" w:cs="Calibri" w:eastAsia="Calibri" w:hAnsi="Calibri"/>
                <w:color w:val="0099ff"/>
                <w:sz w:val="28"/>
                <w:szCs w:val="28"/>
                <w:rtl w:val="0"/>
              </w:rPr>
              <w:t xml:space="preserve">12 anos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  <w:rtl w:val="0"/>
              </w:rPr>
              <w:t xml:space="preserve">Duração da actividade: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8"/>
                <w:szCs w:val="28"/>
                <w:rtl w:val="0"/>
              </w:rPr>
              <w:t xml:space="preserve">4 semanas  2 sessões por semana (45 minutos cada)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Objetivo fundamental da aprendizagem: </w:t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3"/>
                <w:szCs w:val="23"/>
                <w:shd w:fill="fce5cd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shd w:fill="fce5cd" w:val="clear"/>
                <w:rtl w:val="0"/>
              </w:rPr>
              <w:t xml:space="preserve">O principal objetivo deste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highlight w:val="red"/>
                <w:rtl w:val="0"/>
              </w:rPr>
              <w:t xml:space="preserve">projeto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shd w:fill="fce5cd" w:val="clear"/>
                <w:rtl w:val="0"/>
              </w:rPr>
              <w:t xml:space="preserve">é incentivar os alunos a explorar a arte e a tecnologia de forma criativa, aprendendo sobre artistas famosos, usando ferramentas digitais e de IA para fazer desenhos e música, e comparando suas próprias criações com as geradas por IA. Através do trabalho em equipa e de atividades práticas, eles desenvolverão novas maneiras de expressar emoções e ideias, e orgulhosamente compartilharão seu trabalho artístico em uma exposição on-line com seus pares, famílias e além.</w:t>
            </w:r>
          </w:p>
          <w:p w:rsidR="00000000" w:rsidDel="00000000" w:rsidP="00000000" w:rsidRDefault="00000000" w:rsidRPr="00000000" w14:paraId="0000000D">
            <w:pPr>
              <w:spacing w:after="280" w:lineRule="auto"/>
              <w:ind w:left="720" w:firstLine="0"/>
              <w:rPr>
                <w:rFonts w:ascii="Arial" w:cs="Arial" w:eastAsia="Arial" w:hAnsi="Arial"/>
                <w:sz w:val="23"/>
                <w:szCs w:val="23"/>
                <w:shd w:fill="fcfbf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00b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3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4902200</wp:posOffset>
            </wp:positionH>
            <wp:positionV relativeFrom="paragraph">
              <wp:posOffset>179070</wp:posOffset>
            </wp:positionV>
            <wp:extent cx="1270000" cy="1112520"/>
            <wp:effectExtent b="0" l="0" r="0" t="0"/>
            <wp:wrapSquare wrapText="bothSides" distB="0" distT="0" distL="114300" distR="114300"/>
            <wp:docPr id="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2934" t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16"/>
        <w:gridCol w:w="4324"/>
        <w:tblGridChange w:id="0">
          <w:tblGrid>
            <w:gridCol w:w="4316"/>
            <w:gridCol w:w="432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pBdr>
                <w:bottom w:color="548dd4" w:space="1" w:sz="18" w:val="single"/>
              </w:pBdr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</w:rPr>
            </w:pPr>
            <w:bookmarkStart w:colFirst="0" w:colLast="0" w:name="_heading=h.t86clhn4xuhc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  <w:rtl w:val="0"/>
              </w:rPr>
              <w:t xml:space="preserve">Resultados da aprendizagem: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3"/>
              <w:rPr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color w:val="000000"/>
                <w:sz w:val="24"/>
                <w:szCs w:val="24"/>
                <w:rtl w:val="0"/>
              </w:rPr>
              <w:t xml:space="preserve">No final do projecto, os estudantes poderão:</w:t>
            </w:r>
          </w:p>
          <w:p w:rsidR="00000000" w:rsidDel="00000000" w:rsidP="00000000" w:rsidRDefault="00000000" w:rsidRPr="00000000" w14:paraId="00000019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Expressão artística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Reconheça os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estilos e cores usados por artistas famosos.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Criar suas próprias obras de arte digitais com base no estilo de um artista.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Use formas, cores e linhas para expressar sentimentos ou ideias.</w:t>
            </w:r>
          </w:p>
          <w:p w:rsidR="00000000" w:rsidDel="00000000" w:rsidP="00000000" w:rsidRDefault="00000000" w:rsidRPr="00000000" w14:paraId="0000001D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Competências digitais e exploração da IA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Usar aplicativos de desenho (como Paint ou Canva) para criar imagens.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Explore ferramentas de IA (com ajuda) para fazer imagens e música.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Compare o que eles fizeram com o que a IA fez, e fale sobre as diferenças.</w:t>
            </w:r>
          </w:p>
          <w:p w:rsidR="00000000" w:rsidDel="00000000" w:rsidP="00000000" w:rsidRDefault="00000000" w:rsidRPr="00000000" w14:paraId="00000021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Imaginação musical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Fazer ou escolher uma peça de música para corresponder às suas obras de arte.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Entenda como a música pode mudar o sentimento de uma imagem.</w:t>
            </w:r>
          </w:p>
          <w:p w:rsidR="00000000" w:rsidDel="00000000" w:rsidP="00000000" w:rsidRDefault="00000000" w:rsidRPr="00000000" w14:paraId="00000024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Comunicação e trabalho em equipa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Trabalhem em grupo, partilhem ideias e ajudem uns aos outros.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Falar sobre a sua arte e explicar as suas escolhas.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Presentar o seu último trabalho em uma exposição de classe digital.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>
                <w:b w:val="1"/>
                <w:color w:val="66cc00"/>
                <w:sz w:val="28"/>
                <w:szCs w:val="28"/>
              </w:rPr>
            </w:pPr>
            <w:bookmarkStart w:colFirst="0" w:colLast="0" w:name="_heading=h.sdrpkva5vfni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-33" w:firstLine="0"/>
              <w:rPr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b w:val="1"/>
                <w:color w:val="ff333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3333"/>
                <w:sz w:val="28"/>
                <w:szCs w:val="28"/>
                <w:rtl w:val="0"/>
              </w:rPr>
              <w:t xml:space="preserve">Dimensão europeia / ligação ao Erasmus+</w:t>
            </w:r>
          </w:p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b w:val="1"/>
                <w:color w:val="ff333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Este cenário de aprendizagem ajuda os jovens a fazerem parte de uma experiência europeia de aprendizagem compartilhada, onde a criatividade, a tecnologia e a cultura se encontram de forma divertida e significativa. Através da arte e das ferramentas digitais, as crianças começam a compreender que fazem parte de algo maior: uma comunidade de aprendizes em toda a Europa.</w:t>
            </w:r>
          </w:p>
          <w:p w:rsidR="00000000" w:rsidDel="00000000" w:rsidP="00000000" w:rsidRDefault="00000000" w:rsidRPr="00000000" w14:paraId="0000002F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Curiosidade cultural e patrimônio artístico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Os estudantes exploram obras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artistas europeus famosos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(por exemplo, Van Gogh dos Países Baixos, Kandinsky da Rússia, Picasso da Espanha, etc.).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Aprendem que cada país e período tem a sua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maneira de expressar sentimentos e ideias através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da arte.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Através de discussões, comparam estilos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e temas e veem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como a arte conecta as pessoas através de fronteiras.</w:t>
            </w:r>
          </w:p>
          <w:p w:rsidR="00000000" w:rsidDel="00000000" w:rsidP="00000000" w:rsidRDefault="00000000" w:rsidRPr="00000000" w14:paraId="00000033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Criatividade Sem Fronteiras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 exposição digital incentiva os estudantes a partilharem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as suas criações online, assim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como as crianças em outras salas de aula europeias.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Os professores podem organizar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trocas de arte virtuais ou Padlet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exposições com escolas parceiras de outros países.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Ao ver obras de arte feitas por crianças de diferentes culturas, os alunos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aprendem a respeitar e apreciar a diversidade.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37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3. Alfabetização digital para o futuro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As crianças utilizam tecnologias (aplicativos de desenho, ferramentas de IA, software musical) que são utilizadas por alunos em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toda a Europa e no mundo.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Eles começam a entender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os usos positivos da tecnologia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para se expressar, colaborar e se comunicar através de línguas e lugares.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 projeto incentiva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 exploração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digital segura,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criativa e responsável, guiada pelo professor.</w:t>
            </w:r>
          </w:p>
          <w:p w:rsidR="00000000" w:rsidDel="00000000" w:rsidP="00000000" w:rsidRDefault="00000000" w:rsidRPr="00000000" w14:paraId="0000003B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Cooperação, respeito e pertença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heading=h.jme2gb807s3u" w:id="2"/>
            <w:bookmarkEnd w:id="2"/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Os estudantes trabalham em equipa, praticam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 cooperação, escutam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 se ajudam mutuamente (valores compartilhados em todos os países). Erasmus+ Salas de aula).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Aprendem que as ideias de todos são importantes, e que a criatividade cresce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quando combinamos diferentes talentos.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 projeto incentiva os alunos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se sentirem parte de uma geração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europeia de alunos curiosos, respeitosos e de mente aberta.</w:t>
            </w:r>
          </w:p>
          <w:p w:rsidR="00000000" w:rsidDel="00000000" w:rsidP="00000000" w:rsidRDefault="00000000" w:rsidRPr="00000000" w14:paraId="0000003F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Construção de competências-chave europeias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Este projecto ajuda as crianças a começar a desenvolver competências-chave definidas pela UE, tais como: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Consciência e expressão cultural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Competências digitais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Aprender a aprender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Competências sociais e cívicas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Comunicação em diferentes línguas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firstLine="0"/>
              <w:rPr>
                <w:rFonts w:ascii="Calibri" w:cs="Calibri" w:eastAsia="Calibri" w:hAnsi="Calibri"/>
                <w:b w:val="1"/>
                <w:color w:val="66cc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>Recursos e ferramentas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Uma ampla gama de ferramentas digitais e tradicionais será utilizada para apoiar a criatividade, a investigação, a colaboração e a apresentação. Estas ferramentas ajudam os alunos a se envolverem com a prática artística e a inteligência artificial de forma significativa e adequada à idade.</w:t>
            </w:r>
          </w:p>
          <w:p w:rsidR="00000000" w:rsidDel="00000000" w:rsidP="00000000" w:rsidRDefault="00000000" w:rsidRPr="00000000" w14:paraId="0000004A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Desenho e pintura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Pintura .  Canva: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Ferramentas fáceis de desenhar e criar em um computador ou tablet.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Papel e marcadores: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Para esboçar ideias antes de utilizar o computador.</w:t>
            </w:r>
          </w:p>
          <w:p w:rsidR="00000000" w:rsidDel="00000000" w:rsidP="00000000" w:rsidRDefault="00000000" w:rsidRPr="00000000" w14:paraId="0000004D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Ferramentas de IA (com orientação do professor)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Artguru / Leonardo AI: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aplicativos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 IA que podem criar imagens a partir de descrições.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SUNO / Riffusion: ferramentas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 IA para ajudar a fazer música ou sons.</w:t>
            </w:r>
          </w:p>
          <w:p w:rsidR="00000000" w:rsidDel="00000000" w:rsidP="00000000" w:rsidRDefault="00000000" w:rsidRPr="00000000" w14:paraId="00000050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Aprendizagem e apresentação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Canva Para apresentar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 sua arte e música.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Padlet: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Publicar a exposição final online.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Google /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ChatGPT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Gemini: Encontrar informações sobre artistas e obras de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arte (sob a supervisão do pessoal docente)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  <w:rtl w:val="0"/>
              </w:rPr>
              <w:t xml:space="preserve">Materiais necessários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Para implementar com êxito este cenário de aprendizagem, são recomendados os seguintes materiais e infraestruturas. O projecto requer recursos digitais e analógicos para apoiar a investigação, a criação, a apresentação e a reflexão.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Tablets ou computadores com acesso à Internet e conexão wifi estável (1 por grupo ou par).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Contas de e-mail para se registrar em aplicativos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 IA.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Fones de ouvido (para ouvir ou criar música).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Projector ou placa inteligente (para demonstrações de professores e partilha de trabalho).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Papel, lápis e marcadores para desenho e planeamento.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Infográficos, fotografias, pinturas para inspiração e aprendizagem.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Acesso seguro em sala de aula a sites de IA (com suporte).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Cartão de armazenamento ou unidade digital (Google Drive, USB, etc.) para salvar projetos.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  <w:rtl w:val="0"/>
              </w:rPr>
              <w:t xml:space="preserve">Métodos de trabalho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Este projeto utiliza formas divertidas e criativas para ajudar os alunos a aprenderem juntos:</w:t>
            </w:r>
          </w:p>
          <w:p w:rsidR="00000000" w:rsidDel="00000000" w:rsidP="00000000" w:rsidRDefault="00000000" w:rsidRPr="00000000" w14:paraId="00000063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Aprender por Ação (Mãos em Peso)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Os alunos aprenderão criando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arte e música,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não apenas lendo ou ouvindo.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Usam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aplicativos e ferramentas,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fazem perguntas e experimentam com o que gostam.</w:t>
            </w:r>
          </w:p>
          <w:p w:rsidR="00000000" w:rsidDel="00000000" w:rsidP="00000000" w:rsidRDefault="00000000" w:rsidRPr="00000000" w14:paraId="00000066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Trabalho em grupo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 maior parte do trabalho será realizado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em pequenos grupos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 3 ou 4 alunos.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Compartilharão tarefas: desenho, escrita, exploração da IA ou apresentação.</w:t>
            </w:r>
          </w:p>
          <w:p w:rsidR="00000000" w:rsidDel="00000000" w:rsidP="00000000" w:rsidRDefault="00000000" w:rsidRPr="00000000" w14:paraId="00000069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Descoberta guiada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 professor ajuda a classe a explorar ideias (como o que é arte? ou o computador pode ser criativo?)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Os alunos são encorajados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fazer perguntas e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 experimentar coisas novas.</w:t>
            </w:r>
          </w:p>
          <w:p w:rsidR="00000000" w:rsidDel="00000000" w:rsidP="00000000" w:rsidRDefault="00000000" w:rsidRPr="00000000" w14:paraId="0000006C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Reflexão e partilha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Depois de criar, os alunos falarão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sobre o que fizeram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 como se sentiram.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Eles darão um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feedback gentil e útil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um ao outro.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Toda a turma vai fazer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uma galeria digital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para celebrar as suas criações.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  <w:color w:val="0099ff"/>
          <w:sz w:val="28"/>
          <w:szCs w:val="28"/>
        </w:rPr>
        <w:sectPr>
          <w:headerReference r:id="rId9" w:type="default"/>
          <w:footerReference r:id="rId10" w:type="default"/>
          <w:pgSz w:h="15840" w:w="12240" w:orient="portrait"/>
          <w:pgMar w:bottom="993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color w:val="0099ff"/>
          <w:sz w:val="28"/>
          <w:szCs w:val="28"/>
        </w:rPr>
        <w:sectPr>
          <w:type w:val="continuous"/>
          <w:pgSz w:h="15840" w:w="12240" w:orient="portrait"/>
          <w:pgMar w:bottom="993" w:top="1440" w:left="1800" w:right="18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6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5"/>
        <w:gridCol w:w="3015"/>
        <w:gridCol w:w="3000"/>
        <w:gridCol w:w="3675"/>
        <w:tblGridChange w:id="0">
          <w:tblGrid>
            <w:gridCol w:w="3975"/>
            <w:gridCol w:w="3015"/>
            <w:gridCol w:w="3000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75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Introdução e motivação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76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Investigação e aprendizagem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77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Aplicação criativa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78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Reflexão e avaliação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Introdução e motivação 2 semanas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/ 2 sessões por semana de 45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Bem-vindo, jovens exploradores da arte e da tecnologia! Preparem-se para uma jornada emocionante onde a criatividade não conhece limites. Já se perguntou como um artista transforma uma ideia em uma obra-prima que nos faz sentir e pensar? E se a inteligência artificial, a magia do futuro, pudesse ajudar-nos a criar arte e música de maneiras que nunca imaginámos? </w:t>
            </w:r>
          </w:p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Nesta seção, vamos despertar a nossa curiosidade, abrir a nossa mente e descobrir o universo incrível onde pincéis se encontram com pixels e melodias nascem a partir de algoritmos. É hora de ativar a nossa imaginação e libertar o artista e inovador dentro de nós!</w:t>
            </w:r>
          </w:p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Lançamento do desafio: Apresentação do projeto: "Você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  <w:br w:type="textWrapping"/>
              <w:t xml:space="preserve">se tornará um artista digital. Você vai explorar um artista famoso, criar sua própria obra de arte inspirada neles, e compará-la com </w:t>
            </w:r>
          </w:p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Uma versão gerada por IA. Você também vai criar música de fundo com IA para trazer sua arte à vida!"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  <w:rtl w:val="0"/>
              </w:rPr>
              <w:t xml:space="preserve">Semana 1:</w:t>
            </w:r>
          </w:p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 primeira semana foi concebida para acender a curiosidade dos alunos sobre arte e inteligência artificial, ativando ao mesmo tempo os seus conhecimentos prévios e lançando as bases para o projeto. O principal objetivo é despertar o seu interesse e prepará-los para a emocionante jornada criativa à frente.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SESÃO 1 : Descobrir a arte e a IA (45 minutos)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7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despertar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curiosidade sobre arte e IA e ativar o conhecimento prévio. 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7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Atividades: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86">
            <w:pPr>
              <w:numPr>
                <w:ilvl w:val="1"/>
                <w:numId w:val="17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is9lxfe6dvfl" w:id="3"/>
            <w:bookmarkEnd w:id="3"/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Atividade 1.1: Visita visual (5 minutos):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ind w:left="14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Mostre à classe uma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apresentação de slides (Att.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1.1) de 12 obras de arte famosas (escolhendo diferentes épocas, estilos e artistas).</w:t>
            </w:r>
          </w:p>
          <w:p w:rsidR="00000000" w:rsidDel="00000000" w:rsidP="00000000" w:rsidRDefault="00000000" w:rsidRPr="00000000" w14:paraId="00000088">
            <w:pPr>
              <w:numPr>
                <w:ilvl w:val="2"/>
                <w:numId w:val="17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Visualização visual: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/>
            </w: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Visualização visual de slideshow 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(Uma pasta adicional com todas as imagens está disponível na pasta de anexos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chamada att.1.1.2)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1"/>
                <w:numId w:val="17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ATIVIDADE 1.2: imaginar e escrever (25 min):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8C">
            <w:pPr>
              <w:numPr>
                <w:ilvl w:val="2"/>
                <w:numId w:val="17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Mostrar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um collage (Att. 1.2)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das mesmas 12 obras de arte famosas. Peça aos alunos que escrevam um título original para cada foto. Em seguida, eles escolherão um e escreverão o que a obra de arte lhes sugeriu (pode ser uma pequena história ou apenas algumas impressões). </w:t>
            </w:r>
          </w:p>
          <w:p w:rsidR="00000000" w:rsidDel="00000000" w:rsidP="00000000" w:rsidRDefault="00000000" w:rsidRPr="00000000" w14:paraId="0000008D">
            <w:pPr>
              <w:numPr>
                <w:ilvl w:val="2"/>
                <w:numId w:val="17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lerão os títulos selecionados (comparando os originais dados pelo professor) e as suas histórias ou impressões sobre as obras de arte.</w:t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ind w:left="14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1"/>
                <w:numId w:val="17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Atividade 1.3: Discurso inspirador em vídeo: (15 min):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0">
            <w:pPr>
              <w:numPr>
                <w:ilvl w:val="2"/>
                <w:numId w:val="17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Vídeo: O que é IA?: </w:t>
            </w:r>
            <w:hyperlink r:id="rId12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IA para crianças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2"/>
                <w:numId w:val="17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Site: </w:t>
            </w:r>
            <w:hyperlink r:id="rId13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Botto , Descentralizado Autônomo Artista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2"/>
                <w:numId w:val="17"/>
              </w:numPr>
              <w:spacing w:after="28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Promover uma discussão na classe sobre: "O que é arte? Quem pode criar arte? Uma máquina pode ser criativa?" e registar respostas. </w:t>
            </w:r>
          </w:p>
          <w:p w:rsidR="00000000" w:rsidDel="00000000" w:rsidP="00000000" w:rsidRDefault="00000000" w:rsidRPr="00000000" w14:paraId="00000093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SESÃO 2: Explorando artistas famosos (45 minutos)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7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Aprender sobre artistas famosos e como investigar com IA. 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7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Atividades: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6">
            <w:pPr>
              <w:numPr>
                <w:ilvl w:val="1"/>
                <w:numId w:val="17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Atividade 1.4: Exploração de artistas em equipas (35 min):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5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 equipas pequenas (3-4 por equipa). Cada equipa escolhe um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papel: criador de arte, criador de música, investigador, porta-voz). Em seguida, cada equipa escolhe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um artista (Att. 1.3)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 irá procurar informações sobre o pintor na web e baixar uma obra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 arte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escolhida.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5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Perguntando AI: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Eles usarão ferramentas de IA (Gemini ou Chatgpt) para coletar fatos-chave sobre a obra de arte e o pintor (com as instruções: nome da obra de arte, artista, cores principais usadas, itens destacados, emoções, formas, técnicas). </w:t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1"/>
                <w:numId w:val="17"/>
              </w:numPr>
              <w:spacing w:after="28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Atividade 1.5: Organizador gráfico (10 min):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Eles preenchem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um organizador gráfico (Att.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1.4) com informações escritas anteriormente.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7e3b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Pesquisa e Aprendizagem 2 Semanas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/ 2 sessões por semana de 45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7e3b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  <w:rtl w:val="0"/>
              </w:rPr>
              <w:t xml:space="preserve">Semana 2:</w:t>
            </w:r>
          </w:p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 semana marca a transição da introdução conceitual para uma imersão prática no processo criativo, integrando a pesquisa artística com a aplicação de ferramentas de inteligência digital e artificial.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SESÃO 3: Análise artística e prática digital (45 minutos)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8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Objectivo: aprofundar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análise e a prática artística com ferramentas de arte digital.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8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Atividades: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A3">
            <w:pPr>
              <w:numPr>
                <w:ilvl w:val="1"/>
                <w:numId w:val="18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ACTIVIDADE 2.1: Tutorial de Arte Digital (20 min): Realizar um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tutorial sobre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o uso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 pintura e da pintura Canva. </w:t>
            </w:r>
          </w:p>
          <w:p w:rsidR="00000000" w:rsidDel="00000000" w:rsidP="00000000" w:rsidRDefault="00000000" w:rsidRPr="00000000" w14:paraId="000000A4">
            <w:pPr>
              <w:numPr>
                <w:ilvl w:val="2"/>
                <w:numId w:val="18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Tutorial do MS </w:t>
            </w:r>
            <w:hyperlink r:id="rId14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Paint: introdução | 2.º ano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numPr>
                <w:ilvl w:val="2"/>
                <w:numId w:val="18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Canva Tutorial: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15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Começando Canva: Tutoriais para Crianças e Adolescentes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1"/>
                <w:numId w:val="18"/>
              </w:numPr>
              <w:spacing w:after="28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ACTIVIDADE 2.2: Design inicial (25 min): Os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estudantes começam a projetar suas próprias obras de arte inspiradas no artista escolhido (na sessão 2) usando a Microsoft Paint.</w:t>
            </w:r>
          </w:p>
          <w:p w:rsidR="00000000" w:rsidDel="00000000" w:rsidP="00000000" w:rsidRDefault="00000000" w:rsidRPr="00000000" w14:paraId="000000A8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SESÃO 4: Introdução à IA visual e comparação (45 minutos)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8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Introduzir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uso da IA para geração de imagens e comparar com criações humanas.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8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Atividades: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AB">
            <w:pPr>
              <w:numPr>
                <w:ilvl w:val="1"/>
                <w:numId w:val="18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Atividade 2.3: Geração de imagens de IA (20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min): Os alunos descrevem sua criação a uma IA geradora de imagens (Artguru, Leonardo AI) e geram resultados. </w:t>
            </w:r>
          </w:p>
          <w:p w:rsidR="00000000" w:rsidDel="00000000" w:rsidP="00000000" w:rsidRDefault="00000000" w:rsidRPr="00000000" w14:paraId="000000AC">
            <w:pPr>
              <w:numPr>
                <w:ilvl w:val="1"/>
                <w:numId w:val="18"/>
              </w:numPr>
              <w:spacing w:after="28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Atividade 2.4: Humano vs. Comparação de IA (25 min):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 um diagrama Venn ou um modelo simples em Canva  para comparar as suas obras de arte digitais desenhadas à mão e a versão da IA (estilo, cor, emoção, originalidade). </w:t>
            </w:r>
          </w:p>
          <w:p w:rsidR="00000000" w:rsidDel="00000000" w:rsidP="00000000" w:rsidRDefault="00000000" w:rsidRPr="00000000" w14:paraId="000000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Aplicação criativa 2 semanas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/ 2 sessões por semana de 45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Semana 3:</w:t>
            </w:r>
          </w:p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 semana representa o culminar do processo de aprendizagem, em que os alunos aplicam os conhecimentos adquiridos e as competências desenvolvidas para criar um projeto artístico e musical abrangente. O objectivo é que eles combinem as suas pesquisas artísticas com as capacidades das ferramentas de inteligência digital e artificial, dando vida às suas próprias visões.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SESÃO 5: Finalização de obras de arte digitais (45 minutos)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9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Objectivo: Aplicar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conhecimento através da criação de um projeto artístico completo. 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9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Atividades: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B8">
            <w:pPr>
              <w:numPr>
                <w:ilvl w:val="1"/>
                <w:numId w:val="19"/>
              </w:numPr>
              <w:spacing w:after="28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ACTIVIDADE 3.1: Trabalho de Projeto (45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min): As equipas finalizam suas obras digitais, prestando atenção aos detalhes e aplicando o que aprenderam sobre o artista escolhido e o uso de ferramentas.</w:t>
            </w:r>
          </w:p>
          <w:p w:rsidR="00000000" w:rsidDel="00000000" w:rsidP="00000000" w:rsidRDefault="00000000" w:rsidRPr="00000000" w14:paraId="000000B9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SESÃO 6: Explorar e criar música com IA (45 minutos)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9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Objectivo: Integração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 música e arte visual usando ferramentas de IA. 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9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Atividades: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BC">
            <w:pPr>
              <w:numPr>
                <w:ilvl w:val="1"/>
                <w:numId w:val="19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ACTIVIDADE 3.2: Exploração de Música de IA (15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min - Opcional): Ouça música gerada por IA (feliz/triste/calmo/excitante). Estudantes exploram Suno ou aplicativos Riffusion. </w:t>
            </w:r>
          </w:p>
          <w:p w:rsidR="00000000" w:rsidDel="00000000" w:rsidP="00000000" w:rsidRDefault="00000000" w:rsidRPr="00000000" w14:paraId="000000BD">
            <w:pPr>
              <w:numPr>
                <w:ilvl w:val="2"/>
                <w:numId w:val="19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Suno Tutorial: Vamos </w:t>
            </w:r>
            <w:hyperlink r:id="rId16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criar uma música com IA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numPr>
                <w:ilvl w:val="2"/>
                <w:numId w:val="19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Tutorial de Riffusion: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1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Tutorial rápido de Riffusion AI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numPr>
                <w:ilvl w:val="1"/>
                <w:numId w:val="19"/>
              </w:numPr>
              <w:spacing w:after="28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ACTIVIDADE 3.3: Criação de Música de fundo (30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min): As equipas criam música de fundo usando uma ferramenta de IA para acompanhar suas obras de arte. Incentive a experimentação com tempo, instrumentos e humor. Permita-lhes criar várias versões e escolher a melhor. </w:t>
            </w:r>
          </w:p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Reflexão e Avaliação 2 semanas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/ 2 sessões por semana de 45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Semana 4:</w:t>
            </w:r>
          </w:p>
          <w:p w:rsidR="00000000" w:rsidDel="00000000" w:rsidP="00000000" w:rsidRDefault="00000000" w:rsidRPr="00000000" w14:paraId="000000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 última semana encerra o projeto "Exposição Virtual: Explorar a Arte com Inteligência Artificial", com foco na apresentação das criações dos estudantes e num período vital de avaliação reflexiva. O objectivo principal é permitir que os alunos apresentem os seus projetos artísticos e musicais integrados, participem em autoavaliações críticas e discussões em grupo e reflitam sobre as implicações mais amplas da criatividade na era da tecnologia.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SESÃO 7: Preparação da exposição digital (45 minutos)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20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Objectivo: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Aplicar o conhecimento criando um projeto artístico e musical completo. 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Atividades: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CE">
            <w:pPr>
              <w:numPr>
                <w:ilvl w:val="1"/>
                <w:numId w:val="20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Atividade 4.1: Criação de apresentações digitais (45 min): Criação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 uma apresentação de diapositivos ou vídeo curto (Canva) incluindo: </w:t>
            </w:r>
          </w:p>
          <w:p w:rsidR="00000000" w:rsidDel="00000000" w:rsidP="00000000" w:rsidRDefault="00000000" w:rsidRPr="00000000" w14:paraId="000000CF">
            <w:pPr>
              <w:numPr>
                <w:ilvl w:val="2"/>
                <w:numId w:val="20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Informações sobre artistas e fatos-chave. </w:t>
            </w:r>
          </w:p>
          <w:p w:rsidR="00000000" w:rsidDel="00000000" w:rsidP="00000000" w:rsidRDefault="00000000" w:rsidRPr="00000000" w14:paraId="000000D0">
            <w:pPr>
              <w:numPr>
                <w:ilvl w:val="2"/>
                <w:numId w:val="20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 suas próprias obras de arte e a versão da IA. </w:t>
            </w:r>
          </w:p>
          <w:p w:rsidR="00000000" w:rsidDel="00000000" w:rsidP="00000000" w:rsidRDefault="00000000" w:rsidRPr="00000000" w14:paraId="000000D1">
            <w:pPr>
              <w:numPr>
                <w:ilvl w:val="2"/>
                <w:numId w:val="20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Música de fundo a tocar. </w:t>
            </w:r>
          </w:p>
          <w:p w:rsidR="00000000" w:rsidDel="00000000" w:rsidP="00000000" w:rsidRDefault="00000000" w:rsidRPr="00000000" w14:paraId="000000D2">
            <w:pPr>
              <w:numPr>
                <w:ilvl w:val="2"/>
                <w:numId w:val="20"/>
              </w:numPr>
              <w:spacing w:after="28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Diagrama de reflexão: O que aprendemos sobre arte e IA? </w:t>
            </w:r>
          </w:p>
          <w:p w:rsidR="00000000" w:rsidDel="00000000" w:rsidP="00000000" w:rsidRDefault="00000000" w:rsidRPr="00000000" w14:paraId="000000D3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SESÃO 8: Exposição virtual e reflexão final (45 minutos)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20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Refletir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sobre o processo de aprendizagem, avaliar os resultados e partilhar insights. 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Atividades: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D6">
            <w:pPr>
              <w:numPr>
                <w:ilvl w:val="1"/>
                <w:numId w:val="20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Atividade 4.2: Configuração de exposições virtuais (20 min): Publique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todas as apresentações no Padlet, ou compartilhá-los em um evento na sala de aula. Considere criar um passeio de galeria com tablets ou obras de arte impressas + códigos QR para música. </w:t>
            </w:r>
          </w:p>
          <w:p w:rsidR="00000000" w:rsidDel="00000000" w:rsidP="00000000" w:rsidRDefault="00000000" w:rsidRPr="00000000" w14:paraId="000000D7">
            <w:pPr>
              <w:numPr>
                <w:ilvl w:val="1"/>
                <w:numId w:val="20"/>
              </w:numPr>
              <w:spacing w:after="28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Atividade 4.3: Refleção em grupo e autoavaliação (25 min): Preencha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 rubricas de avaliação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(at. 4.3) para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trabalho individual e em grupo.</w:t>
            </w:r>
          </w:p>
        </w:tc>
      </w:tr>
    </w:tbl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8" w:type="default"/>
      <w:type w:val="nextPage"/>
      <w:pgSz w:h="12240" w:w="15840" w:orient="landscape"/>
      <w:pgMar w:bottom="1440" w:top="144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  <w:sz w:val="18"/>
        <w:szCs w:val="18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Financiado pela União Europeia. No entanto, as opiniões e opiniões expressas são apenas as do autor e não necessariamente refletem as da União Europeia ou da Agência Executiva Europeia para a Educação e a Cultura (EACEA). Nem a União Europeia nem a EACEA podem ser responsabilizadas.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-297173</wp:posOffset>
          </wp:positionH>
          <wp:positionV relativeFrom="paragraph">
            <wp:posOffset>-121913</wp:posOffset>
          </wp:positionV>
          <wp:extent cx="1866900" cy="389890"/>
          <wp:effectExtent b="0" l="0" r="0" t="0"/>
          <wp:wrapSquare wrapText="bothSides" distB="0" distT="0" distL="114300" distR="114300"/>
          <wp:docPr id="42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2128838</wp:posOffset>
              </wp:positionH>
              <wp:positionV relativeFrom="paragraph">
                <wp:posOffset>-169860</wp:posOffset>
              </wp:positionV>
              <wp:extent cx="3339465" cy="438785"/>
              <wp:effectExtent b="0" l="0" r="0" t="0"/>
              <wp:wrapNone/>
              <wp:docPr id="3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Escenário de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>aprendizagemSMaiLE”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Título: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2128838</wp:posOffset>
              </wp:positionH>
              <wp:positionV relativeFrom="paragraph">
                <wp:posOffset>-169860</wp:posOffset>
              </wp:positionV>
              <wp:extent cx="3339465" cy="438785"/>
              <wp:effectExtent b="0" l="0" r="0" t="0"/>
              <wp:wrapNone/>
              <wp:docPr id="3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39465" cy="438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-7613</wp:posOffset>
          </wp:positionH>
          <wp:positionV relativeFrom="paragraph">
            <wp:posOffset>-125725</wp:posOffset>
          </wp:positionV>
          <wp:extent cx="2141220" cy="447675"/>
          <wp:effectExtent b="0" l="0" r="0" t="0"/>
          <wp:wrapSquare wrapText="bothSides" distB="0" distT="0" distL="114300" distR="114300"/>
          <wp:docPr id="43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2776538</wp:posOffset>
              </wp:positionH>
              <wp:positionV relativeFrom="paragraph">
                <wp:posOffset>-131760</wp:posOffset>
              </wp:positionV>
              <wp:extent cx="3339465" cy="438785"/>
              <wp:effectExtent b="0" l="0" r="0" t="0"/>
              <wp:wrapNone/>
              <wp:docPr id="40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Escenário de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>aprendizagemSMaiLE”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Título: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2776538</wp:posOffset>
              </wp:positionH>
              <wp:positionV relativeFrom="paragraph">
                <wp:posOffset>-131760</wp:posOffset>
              </wp:positionV>
              <wp:extent cx="3339465" cy="438785"/>
              <wp:effectExtent b="0" l="0" r="0" t="0"/>
              <wp:wrapNone/>
              <wp:docPr id="4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39465" cy="438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Calibri" w:cs="Calibri" w:eastAsia="Calibri" w:hAnsi="Calibri"/>
        <w:color w:val="ff000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PuestoCar" w:customStyle="1">
    <w:name w:val="Puesto Car"/>
    <w:basedOn w:val="Fuentedeprrafopredeter"/>
    <w:link w:val="Puest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de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8630A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hr-HR" w:val="hr-HR"/>
    </w:rPr>
  </w:style>
  <w:style w:type="table" w:styleId="a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citation-227" w:customStyle="1">
    <w:name w:val="citation-227"/>
    <w:basedOn w:val="Fuentedeprrafopredeter"/>
    <w:rsid w:val="005A3A7D"/>
  </w:style>
  <w:style w:type="character" w:styleId="citation-226" w:customStyle="1">
    <w:name w:val="citation-226"/>
    <w:basedOn w:val="Fuentedeprrafopredeter"/>
    <w:rsid w:val="005A3A7D"/>
  </w:style>
  <w:style w:type="character" w:styleId="citation-225" w:customStyle="1">
    <w:name w:val="citation-225"/>
    <w:basedOn w:val="Fuentedeprrafopredeter"/>
    <w:rsid w:val="005A3A7D"/>
  </w:style>
  <w:style w:type="character" w:styleId="citation-224" w:customStyle="1">
    <w:name w:val="citation-224"/>
    <w:basedOn w:val="Fuentedeprrafopredeter"/>
    <w:rsid w:val="005A3A7D"/>
  </w:style>
  <w:style w:type="character" w:styleId="citation-393" w:customStyle="1">
    <w:name w:val="citation-393"/>
    <w:basedOn w:val="Fuentedeprrafopredeter"/>
    <w:rsid w:val="00786CB5"/>
  </w:style>
  <w:style w:type="character" w:styleId="citation-438" w:customStyle="1">
    <w:name w:val="citation-438"/>
    <w:basedOn w:val="Fuentedeprrafopredeter"/>
    <w:rsid w:val="00786CB5"/>
  </w:style>
  <w:style w:type="character" w:styleId="citation-480" w:customStyle="1">
    <w:name w:val="citation-480"/>
    <w:basedOn w:val="Fuentedeprrafopredeter"/>
    <w:rsid w:val="00ED702D"/>
  </w:style>
  <w:style w:type="character" w:styleId="Hipervnculo">
    <w:name w:val="Hyperlink"/>
    <w:basedOn w:val="Fuentedeprrafopredeter"/>
    <w:uiPriority w:val="99"/>
    <w:unhideWhenUsed w:val="1"/>
    <w:rsid w:val="00E3405B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3D0F28"/>
    <w:rPr>
      <w:color w:val="800080" w:themeColor="followedHyperlink"/>
      <w:u w:val="single"/>
    </w:rPr>
  </w:style>
  <w:style w:type="table" w:styleId="a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anva.com/design/DAGp4QA1HZU/XiZdrWwJxfQ0qGWq2-MY-g/view?utm_content=DAGp4QA1HZU&amp;utm_campaign=designshare&amp;utm_medium=link2&amp;utm_source=uniquelinks&amp;utlId=h115aaa5c68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botto.com/" TargetMode="External"/><Relationship Id="rId12" Type="http://schemas.openxmlformats.org/officeDocument/2006/relationships/hyperlink" Target="https://www.youtube.com/watch?v=ttIOdAdQa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yperlink" Target="https://www.youtube.com/watch?v=DLsJc_4AGa4" TargetMode="External"/><Relationship Id="rId14" Type="http://schemas.openxmlformats.org/officeDocument/2006/relationships/hyperlink" Target="https://www.youtube.com/watch?v=5gTV9-vPeEU" TargetMode="External"/><Relationship Id="rId17" Type="http://schemas.openxmlformats.org/officeDocument/2006/relationships/hyperlink" Target="https://www.youtube.com/watch?v=ZCMjzcvOy8w" TargetMode="External"/><Relationship Id="rId16" Type="http://schemas.openxmlformats.org/officeDocument/2006/relationships/hyperlink" Target="https://www.youtube.com/watch?v=CMvzPTyLbM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2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pHy9PX8RZHA8fjOmNN8g8EVI3Q==">CgMxLjAyDmgudDg2Y2xobjR4dWhjMg5oLnNkcnBrdmE1dmZuaTIOaC5qbWUyZ2I4MDdzM3UyDmguaXM5bHhmZTZkdmZsOAByITFfcHh4WWo0S1pQeUdBZm9uaWVva1ZqWFJuTm1PbHBHSg==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2025-05-04T19:37:00Z</dcterms:created>
  <dc:creator>python-docx</dc:creator>
</cp:coreProperties>
</file>