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0</wp:posOffset>
            </wp:positionV>
            <wp:extent cx="1270000" cy="1112520"/>
            <wp:effectExtent b="0" l="0" r="0" t="0"/>
            <wp:wrapSquare wrapText="bothSides" distB="0" distT="0" distL="114300" distR="11430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5895975" cy="130447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IA e pegada de carbono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5895975" cy="1304470"/>
                <wp:effectExtent b="0" l="0" r="0" t="0"/>
                <wp:wrapNone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1304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  <w:rtl w:val="0"/>
              </w:rPr>
              <w:t xml:space="preserve">Grupo-alvo: 8 - 12 anos. 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Duração da atividade: 3 semanas (4 lições)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Objetivo fundamental da aprendizagem: 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76923c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Aumentar a conscientização entre os alunos sobre o impacto ecológico da inteligência artificial e ajudá-los a explorar criticamente como a IA pode contribuir e ajudar a reduzir as emissões de carbono.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66cc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bookmarkStart w:colFirst="0" w:colLast="0" w:name="_heading=h.t86clhn4xuh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da aprendizagem: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76923c" w:space="0" w:sz="18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final do seminário, os estudantes poderão: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Compreensão científica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Explique o que é uma pegada de carbono e o impacto que o uso da IA tem sobre ela.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Compreender o consumo de energia e água envolvido nas operações de IA.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Conscientização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Avaliação do impacto ambiental dos seus hábitos digitais.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Comparar o custo energético de diferentes ações digitais (e-mail, streaming, pesquisa, formação em IA).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Pensamento crítico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 sobre o uso ético da IA em relação ao ambiente.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Proporcionar soluções criativas usando IA para reduzir a nossa pegada ecológica.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Colaboração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Trabalhar em equipas para resolver desafios.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Participar em jogos de papel para simular o uso de energia da IA.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Presentar ideias sustentáveis baseadas em IA ao grupo.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color w:val="0f243e"/>
          <w:sz w:val="30"/>
          <w:szCs w:val="30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99ff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Dimensão europeia / ligação ao Erasmus+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rHeight w:val="1255" w:hRule="atLeast"/>
          <w:tblHeader w:val="0"/>
        </w:trPr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workshop incentiva os estudantes europeus a pensar criticamente sobre a transição digital e a sustentabilidade  duas preocupações fundamentais da UE. Destaca: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Cidadãos digitais e ecológicosCompreender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ligação entre o uso da tecnologia e o impacto ambiental cria cidadãos digitais responsáveis.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Desafios transnacionais, soluções compartilhadasOs estudantes comparam 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emissões dos centros de dados em diferentes países e são incentivados a partilhar soluções relevantes no seu contexto local e através das fronteiras.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atividades enfatizam como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inovação digital (especialmente a IA) pode nos ajudar a atingir os objectivos do Acordo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da UE,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incentivando a participação dos jovens na construção de um futuro mais verde.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 de competências-chave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Competências digitais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Alfabetização científica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Pensamento crítico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Consciência Ambiental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Habilidades de colaboração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Recursos e ferramentas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VIDEO: https://www.youtube.com/watch?v=-sNKfRq1oKg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16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Projector ou ecrã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Calculadores/tabletas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Cartões impressos (bolas, água)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PDFs de folhas de trabalho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16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Acesso a Padlet/Google Formulários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Métodos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6923c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Aprendizagem de investigação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Trabalho em par/equipa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Resolução de problemas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Utilização de ferramentas de TIC no ensino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0" w:before="240" w:line="276" w:lineRule="auto"/>
              <w:rPr>
                <w:rFonts w:ascii="Calibri" w:cs="Calibri" w:eastAsia="Calibri" w:hAnsi="Calibri"/>
                <w:b w:val="1"/>
                <w:bCs w:val="1"/>
                <w:color w:val="0099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preparar o cenário.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9ff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7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Vídeo: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crescente impacto ambiental dos centros de dados de IA demanda energética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Discussion: O </w:t>
            </w:r>
            <w:r w:rsidDel="00000000" w:rsidR="00000000" w:rsidRPr="00000000">
              <w:rPr>
                <w:rFonts w:ascii="Calibri" w:cs="Calibri" w:eastAsia="Calibri" w:hAnsi="Calibri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da IA contamina mais do que pensamos?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 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Energy Collector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(trabalho em equipa e discussão em equipa)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Atividade 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IA pode nos ajudar a reduzir a poluição?</w:t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Actividade 3</w:t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Jogo AI Eco - Construtor - construção de cidades ecológicas usando uma plataforma amigável para crianças (trabalho em equipa)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Presentação e discussão em equipa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44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Auto-reflexão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 que 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surpreendeu? O que vais fazer de diferente agora?</w:t>
            </w:r>
          </w:p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Reflexão digital:Padlet 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Google O formulário pede: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2"/>
              </w:numPr>
              <w:spacing w:after="160" w:line="259" w:lineRule="auto"/>
              <w:ind w:left="528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que aprendi?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2"/>
              </w:numPr>
              <w:spacing w:after="160" w:line="259" w:lineRule="auto"/>
              <w:ind w:left="528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ação devo tomar?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00"/>
                <w:sz w:val="28"/>
                <w:szCs w:val="28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começará com uma introdução:</w:t>
            </w:r>
          </w:p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Bem-vindos ao nosso emocionante workshop sobre a influência da IA sobre a pegada de carbono.</w:t>
            </w:r>
          </w:p>
          <w:p w:rsidR="00000000" w:rsidDel="00000000" w:rsidP="00000000" w:rsidRDefault="00000000" w:rsidRPr="00000000" w14:paraId="0000008D">
            <w:pPr>
              <w:spacing w:after="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as próximas 3 semanas, implementaremos diferentes tipos de atividades e exploraremos a conexão entre a inteligência artificial e o seu impacto no meio ambiente, especialmente quanto energia a IA usa e o que isso significa para o nosso planeta. Vamos assistir a um vídeo sobre esse assunto.</w:t>
            </w:r>
          </w:p>
          <w:p w:rsidR="00000000" w:rsidDel="00000000" w:rsidP="00000000" w:rsidRDefault="00000000" w:rsidRPr="00000000" w14:paraId="0000008E">
            <w:pPr>
              <w:spacing w:after="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Antes de ver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vídeo, o professor pergunta aos alunos: O que você já sabe sobre o tópico do vídeo?</w:t>
            </w:r>
          </w:p>
          <w:p w:rsidR="00000000" w:rsidDel="00000000" w:rsidP="00000000" w:rsidRDefault="00000000" w:rsidRPr="00000000" w14:paraId="0000008F">
            <w:pPr>
              <w:spacing w:after="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Vamos começar assistindo um curto vídeo para aprender mais!</w:t>
            </w:r>
          </w:p>
          <w:p w:rsidR="00000000" w:rsidDel="00000000" w:rsidP="00000000" w:rsidRDefault="00000000" w:rsidRPr="00000000" w14:paraId="00000090">
            <w:pPr>
              <w:spacing w:after="280" w:before="280" w:line="240" w:lineRule="auto"/>
              <w:rPr>
                <w:rFonts w:ascii="Calibri" w:cs="Calibri" w:eastAsia="Calibri" w:hAnsi="Calibri"/>
                <w:color w:val="0000ff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u w:val="single"/>
                <w:rtl w:val="0"/>
              </w:rPr>
              <w:t xml:space="preserve"/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LINK: https://www.youtube.com/watch?v=iVdTBlg5XWM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Depois de ver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vídeo, o professor vai perguntar aos alunos: O que descobriu sobre o impacto da IA no meio ambiente? Qual era o elemento mais surpreendente do vídeo?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uso da IA contamina mais do que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pensamos?  Que perguntas adicionais você tem depois de ver o vídeo?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80" w:before="28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conclusão, esperamos que os alunos percebam que a IA tem uma grande influência na pegada de carbono.</w:t>
            </w:r>
          </w:p>
          <w:p w:rsidR="00000000" w:rsidDel="00000000" w:rsidP="00000000" w:rsidRDefault="00000000" w:rsidRPr="00000000" w14:paraId="00000093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Atividade 1.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Energy Collector Game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vai apresentar o Jogo do Coleccionador de Energia.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objetivo do jogo é conhecer o consumo de energia das tecnologias de IA utilizadas no dia a dia e compreendê-lo através da brincadeira. O professor prepara um quadro com 12 cartões virados para baixo. Cada cartão descreve uma tarefa relacionada com a IA: responder a uma pergunta com uma ferramenta de IA, ouvir música, utilizar um assistente de voz para executar uma ordem simples (por exemplo, «Siri, liga à Maria Marvin») ou utilizar um aspirador robô para limpar o chão de uma sala de estar de tamanho médio, etc. (Cartões: anexo 1) 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lêem as tarefas e fazem a pesquisa sobre a quantidade de energia que cada atividade gasta. Eles avaliam todas as atividades de 1 a 12. Escrevem os números na linha em cada cartão.  O número é um ponto de energia que representa o gasto de energia. Eles classificam com o número um uma atividade que gasta menos energia, e com o número 12 uma atividade que gasta mais energia.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Trabalho em equipa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alunos são divididos em 4 grupos, e cada equipa escolhe aleatoriamente 3 cartas. Cada tarefa no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cartão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custa um certo número de pontos de energia.  No final da actividade, cada grupo calculará a energia total utilizada para todas as suas tarefas. 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Discutem quais tarefas exigem mais energia e quais são as possíveis soluções para reduzir o consumo de energia em suas casas.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6">
            <w:pPr>
              <w:rPr>
                <w:color w:val="741b4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41b47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Atividade 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A IA pode nos ajudar a reduzir a poluição?</w:t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Objetivo: Explorar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 IA pode ser uma solução, não apenas um problema. Incentivar o pensamento criativo em torno do potencial da IA.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início da actividade, através de uma breve discussão, o professor pedirá aos alunos que resumam o que fizeram na actividade anterior e qual é a conclusão da discussão.</w:t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anunciará a próxima atividade. Os estudantes discutem a questão: quais são os maiores problemas ambientais das cidades?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 grupos de três, os alunos escreverão as suas ideias sobre várias questões: O que são cidades ecológicas? Como as cidades ecológicas podem preservar os recursos naturais?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Veja o vídeo ilustrado de 1 minuto sobre cidades sustentáveis. (Atto 2.1)</w:t>
            </w:r>
          </w:p>
          <w:p w:rsidR="00000000" w:rsidDel="00000000" w:rsidP="00000000" w:rsidRDefault="00000000" w:rsidRPr="00000000" w14:paraId="000000AE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Actividade 3</w:t>
            </w:r>
          </w:p>
          <w:p w:rsidR="00000000" w:rsidDel="00000000" w:rsidP="00000000" w:rsidRDefault="00000000" w:rsidRPr="00000000" w14:paraId="000000AF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Jogo AI Eco - Construtor</w:t>
            </w:r>
          </w:p>
          <w:p w:rsidR="00000000" w:rsidDel="00000000" w:rsidP="00000000" w:rsidRDefault="00000000" w:rsidRPr="00000000" w14:paraId="000000B0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estudantes trabalharão em pequenos grupos de três membros. A professora sugere usar uma plataforma amigável para crianças para construir cidades ecológicas. Eles podem escolher Minecraft: Educação Edition ou SimCityEDU.</w:t>
            </w:r>
          </w:p>
          <w:p w:rsidR="00000000" w:rsidDel="00000000" w:rsidP="00000000" w:rsidRDefault="00000000" w:rsidRPr="00000000" w14:paraId="000000B1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professor pode encontrar mais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informações sobre o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uso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das plataformas no https://education.minecraft.net/en-us https://learnjam.com/simcityedu-learning-what-games-can-do/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 estudantes precisam construir a cidade e cuidar de questões de sustentabilidade e ambiental. O limite de tempo sugerido é de 60 minutos. A atividade ajudará os alunos a aprender sobre planeamento, incluindo aspectos de sustentabilidade e redução da poluição. A atividade fará com que os alunos pensem sobre o impacto ecológico das suas ações.</w:t>
            </w:r>
          </w:p>
          <w:p w:rsidR="00000000" w:rsidDel="00000000" w:rsidP="00000000" w:rsidRDefault="00000000" w:rsidRPr="00000000" w14:paraId="000000B3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significa ter um sistema de paragem de ônibus eficiente em uma grande cidade?</w:t>
            </w:r>
          </w:p>
          <w:p w:rsidR="00000000" w:rsidDel="00000000" w:rsidP="00000000" w:rsidRDefault="00000000" w:rsidRPr="00000000" w14:paraId="000000B4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deve ter uma cidade verde? Durante a actividade, os alunos utilizarão tablets ou laptops e ChatGPTAs crianças para a parte da pesquisa. Os alunos compartilharão os resultados com os outros membros da equipa.</w:t>
            </w:r>
          </w:p>
          <w:p w:rsidR="00000000" w:rsidDel="00000000" w:rsidP="00000000" w:rsidRDefault="00000000" w:rsidRPr="00000000" w14:paraId="000000B5">
            <w:pPr>
              <w:spacing w:after="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59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Presentação e discussão em equipa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Cada equipa apresentará os resultados às outras equipas.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87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Discusso sobre os resultados de cada equipa.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bookmarkStart w:colFirst="0" w:colLast="0" w:name="_heading=h.cxtexn145c11" w:id="1"/>
      <w:bookmarkEnd w:id="1"/>
      <w:r w:rsidDel="00000000" w:rsidR="00000000" w:rsidRPr="00000000">
        <w:rPr>
          <w:rtl w:val="0"/>
        </w:rPr>
      </w:r>
    </w:p>
    <w:tbl>
      <w:tblPr>
        <w:tblStyle w:val="Table8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Objectivo: Refletir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o que foi aprendido, avaliar a participação e a compreensão e incentivar hábitos ecológicos responsáveis.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Auto-reflexão 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avaliação (Att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3.1)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 que te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surpreendeu? O que vais fazer de diferente agora? O que é que aprendeste?</w:t>
            </w:r>
          </w:p>
          <w:p w:rsidR="00000000" w:rsidDel="00000000" w:rsidP="00000000" w:rsidRDefault="00000000" w:rsidRPr="00000000" w14:paraId="000000C2">
            <w:pPr>
              <w:spacing w:after="160" w:line="259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ação vai tomar?</w:t>
            </w:r>
          </w:p>
          <w:p w:rsidR="00000000" w:rsidDel="00000000" w:rsidP="00000000" w:rsidRDefault="00000000" w:rsidRPr="00000000" w14:paraId="000000C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59" w:lineRule="auto"/>
              <w:ind w:left="1440" w:firstLine="0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bookmarkStart w:colFirst="0" w:colLast="0" w:name="_heading=h.vqg19qxmuurq" w:id="2"/>
    <w:bookmarkEnd w:id="2"/>
    <w:r w:rsidDel="00000000" w:rsidR="00000000" w:rsidRPr="00000000">
      <w:rPr>
        <w:color w:val="000000"/>
        <w:sz w:val="16"/>
        <w:szCs w:val="16"/>
        <w:rtl w:val="0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3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3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-182874</wp:posOffset>
          </wp:positionV>
          <wp:extent cx="855345" cy="749300"/>
          <wp:effectExtent b="0" l="0" r="0" t="0"/>
          <wp:wrapSquare wrapText="bothSides" distB="0" distT="0" distL="114300" distR="114300"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Naslov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Naslov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eza">
    <w:name w:val="Hyperlink"/>
    <w:basedOn w:val="Zadanifontodlomka"/>
    <w:uiPriority w:val="99"/>
    <w:unhideWhenUsed w:val="1"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8210AE"/>
    <w:rPr>
      <w:color w:val="605e5c"/>
      <w:shd w:color="auto" w:fill="e1dfdd" w:val="clear"/>
    </w:r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lijeenaHiperveza">
    <w:name w:val="FollowedHyperlink"/>
    <w:basedOn w:val="Zadanifontodlomka"/>
    <w:uiPriority w:val="99"/>
    <w:semiHidden w:val="1"/>
    <w:unhideWhenUsed w:val="1"/>
    <w:rsid w:val="00FF395B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-sNKfRq1oKg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education.minecraft.net/en-us" TargetMode="External"/><Relationship Id="rId12" Type="http://schemas.openxmlformats.org/officeDocument/2006/relationships/hyperlink" Target="https://www.youtube.com/watch?v=iVdTBlg5XW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2.xml"/><Relationship Id="rId14" Type="http://schemas.openxmlformats.org/officeDocument/2006/relationships/hyperlink" Target="https://learnjam.com/simcityedu-learning-what-games-can-d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gccraiMRvcI74RHiqBmtORP8w==">CgMxLjAyDmgudDg2Y2xobjR4dWhjMg5oLmN4dGV4bjE0NWMxMTIOaC52cWcxOXF4bXV1cnE4AHIhMTZ2TzdYYVJFTlNhZzdfYlVEVl9uRTZvNTFoU0I1TGYz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2025-06-20T08:24:00Z</dcterms:created>
  <dc:creator>python-docx</dc:creator>
</cp:coreProperties>
</file>