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236.0" w:type="dxa"/>
        <w:jc w:val="left"/>
        <w:tblLayout w:type="fixed"/>
        <w:tblLook w:val="0400"/>
      </w:tblPr>
      <w:tblGrid>
        <w:gridCol w:w="236"/>
        <w:tblGridChange w:id="0">
          <w:tblGrid>
            <w:gridCol w:w="23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numPr>
                <w:ilvl w:val="0"/>
                <w:numId w:val="11"/>
              </w:numPr>
              <w:spacing w:after="0" w:line="240" w:lineRule="auto"/>
              <w:ind w:left="720" w:hanging="360"/>
              <w:rPr>
                <w:b w:val="1"/>
                <w:color w:val="0000ff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>
          <w:b w:val="1"/>
          <w:color w:val="ee0000"/>
          <w:sz w:val="36"/>
          <w:szCs w:val="36"/>
        </w:rPr>
      </w:pPr>
      <w:r w:rsidDel="00000000" w:rsidR="00000000" w:rsidRPr="00000000">
        <w:rPr>
          <w:b w:val="1"/>
          <w:color w:val="ee0000"/>
          <w:sz w:val="36"/>
          <w:szCs w:val="36"/>
          <w:rtl w:val="0"/>
        </w:rPr>
        <w:t xml:space="preserve">TITULO: Contos - Era da Descoberta</w:t>
      </w:r>
    </w:p>
    <w:p w:rsidR="00000000" w:rsidDel="00000000" w:rsidP="00000000" w:rsidRDefault="00000000" w:rsidRPr="00000000" w14:paraId="00000004">
      <w:pPr>
        <w:rPr>
          <w:b w:val="1"/>
          <w:color w:val="ee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87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876"/>
        <w:tblGridChange w:id="0">
          <w:tblGrid>
            <w:gridCol w:w="9876"/>
          </w:tblGrid>
        </w:tblGridChange>
      </w:tblGrid>
      <w:tr>
        <w:trPr>
          <w:cantSplit w:val="0"/>
          <w:trHeight w:val="853" w:hRule="atLeast"/>
          <w:tblHeader w:val="0"/>
        </w:trPr>
        <w:tc>
          <w:tcPr>
            <w:shd w:fill="fdeada" w:val="clea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sz w:val="28"/>
                <w:szCs w:val="28"/>
              </w:rPr>
            </w:pPr>
            <w:bookmarkStart w:colFirst="0" w:colLast="0" w:name="_heading=h.e3cv17z7khpk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Grupo-alvo: 13-19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8"/>
                <w:szCs w:val="28"/>
                <w:rtl w:val="0"/>
              </w:rPr>
              <w:t xml:space="preserve">anos. 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Duração da atividade: 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9 aulas (45 minutos cada)</w:t>
            </w:r>
          </w:p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b w:val="1"/>
                <w:color w:val="ee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8"/>
                <w:szCs w:val="28"/>
                <w:rtl w:val="0"/>
              </w:rPr>
              <w:t xml:space="preserve">Objetivo fundamental da aprendizagem: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color w:val="ee0000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Usar a narração para analisar como as descobertas durante a Era da Descoberta moldaram a herança cultural, transformaram as interações globais e lançaram as bases para a globalização moderna e a troca intercultural.</w:t>
            </w:r>
          </w:p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1080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Rule="auto"/>
              <w:ind w:left="1080" w:firstLine="0"/>
              <w:rPr>
                <w:b w:val="1"/>
                <w:color w:val="66cc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bottom w:color="548dd4" w:space="1" w:sz="18" w:val="single"/>
        </w:pBd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bottom w:color="548dd4" w:space="1" w:sz="18" w:val="single"/>
        </w:pBdr>
        <w:rPr>
          <w:b w:val="1"/>
          <w:color w:val="ff0000"/>
          <w:sz w:val="24"/>
          <w:szCs w:val="24"/>
        </w:rPr>
      </w:pPr>
      <w:r w:rsidDel="00000000" w:rsidR="00000000" w:rsidRPr="00000000">
        <w:rPr>
          <w:b w:val="1"/>
          <w:color w:val="ff0000"/>
          <w:sz w:val="24"/>
          <w:szCs w:val="24"/>
          <w:rtl w:val="0"/>
        </w:rPr>
        <w:t xml:space="preserve">Resultados da aprendizagem:</w:t>
      </w:r>
    </w:p>
    <w:p w:rsidR="00000000" w:rsidDel="00000000" w:rsidP="00000000" w:rsidRDefault="00000000" w:rsidRPr="00000000" w14:paraId="0000001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Os alunos serão capazes de:</w:t>
      </w:r>
    </w:p>
    <w:p w:rsidR="00000000" w:rsidDel="00000000" w:rsidP="00000000" w:rsidRDefault="00000000" w:rsidRPr="00000000" w14:paraId="0000001D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CONHECIMENTOS E COMPREENSÃO:</w:t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Melhorar a compreensão histórica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demonstrando o conhecimento dos principais eventos, figuras e motivações durante a Era da Descoberta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Recolher mais conhecimento geográfico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hanging="142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Contar histórias ajuda a reforçar a compreensão da geografia, à medida que os alunos aprendem sobre novas terras descobertas, rotas tomadas e o significado dos mapas daquela época.</w:t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Usar diversas ferramentas de IA para 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educação criando exemplos sobre o assunto com 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502" w:firstLine="0"/>
        <w:rPr>
          <w:sz w:val="8"/>
          <w:szCs w:val="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COMPETÊNCIAS E CAPACIDADES:</w:t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Desenvolver competências de investigação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através da realização de pesquisas básicas utilizando fontes adequadas à idade e seguras (por exemplo, artigos online, vídeos educativos).</w:t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Desenvolver as competências de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comunicação  melhorar as competências de comunicação escrita e oral através da criação e </w:t>
      </w:r>
      <w:r w:rsidDel="00000000" w:rsidR="00000000" w:rsidRPr="00000000">
        <w:rPr>
          <w:sz w:val="24"/>
          <w:szCs w:val="24"/>
          <w:rtl w:val="0"/>
        </w:rPr>
        <w:t xml:space="preserve">da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sua apresentação </w:t>
      </w:r>
    </w:p>
    <w:p w:rsidR="00000000" w:rsidDel="00000000" w:rsidP="00000000" w:rsidRDefault="00000000" w:rsidRPr="00000000" w14:paraId="00000027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Melhorar as habilidades de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apresentação como uma capacidade importante para contar histórias</w:t>
      </w:r>
    </w:p>
    <w:p w:rsidR="00000000" w:rsidDel="00000000" w:rsidP="00000000" w:rsidRDefault="00000000" w:rsidRPr="00000000" w14:paraId="00000028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Fortalecer a capacidade de pensamento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crítico para reconhecer preconceitos nas narrativas e tirar conclusões sobre os eventos históricos e o seu impacto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Reforçar as habilidades de criação de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conteúdo usando a IA para sugerir variações ou perspectivas inesperadas e, em seguida, refinar as próprias 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502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Trabalho em equipa e colaboração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- os alunos trabalham eficazmente com uma equipa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ATITUDES E VALORES:</w:t>
      </w:r>
    </w:p>
    <w:p w:rsidR="00000000" w:rsidDel="00000000" w:rsidP="00000000" w:rsidRDefault="00000000" w:rsidRPr="00000000" w14:paraId="0000002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Desenvolva curiosidade sobre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 história, as culturas e o mundo que os rodeia </w:t>
      </w:r>
    </w:p>
    <w:p w:rsidR="00000000" w:rsidDel="00000000" w:rsidP="00000000" w:rsidRDefault="00000000" w:rsidRPr="00000000" w14:paraId="0000002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Demonstre respeito pela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diversidade cultivando uma apreciação pelas diversas culturas, histórias e perspectivas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Desenvolvimento pessoal envolve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/>
      </w:r>
      <w:r w:rsidDel="00000000" w:rsidR="00000000" w:rsidRPr="00000000">
        <w:rPr>
          <w:sz w:val="24"/>
          <w:szCs w:val="24"/>
          <w:rtl w:val="0"/>
        </w:rPr>
        <w:t xml:space="preserve">definir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as </w:t>
      </w:r>
      <w:r w:rsidDel="00000000" w:rsidR="00000000" w:rsidRPr="00000000">
        <w:rPr>
          <w:sz w:val="24"/>
          <w:szCs w:val="24"/>
          <w:rtl w:val="0"/>
        </w:rPr>
        <w:t xml:space="preserve">próprias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crenças, valores e perspectivas influenciadas por eventos passados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construção de um compromisso com 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colaboração refere-se </w:t>
      </w:r>
      <w:r w:rsidDel="00000000" w:rsidR="00000000" w:rsidRPr="00000000">
        <w:rPr>
          <w:sz w:val="24"/>
          <w:szCs w:val="24"/>
          <w:rtl w:val="0"/>
        </w:rPr>
        <w:t xml:space="preserve">à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dedicação e à </w:t>
      </w:r>
      <w:r w:rsidDel="00000000" w:rsidR="00000000" w:rsidRPr="00000000">
        <w:rPr>
          <w:sz w:val="24"/>
          <w:szCs w:val="24"/>
          <w:rtl w:val="0"/>
        </w:rPr>
        <w:t xml:space="preserve">vontade dos indivíduos de trabalharem juntos em direção a um objetivo comum.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>
          <w:b w:val="1"/>
          <w:color w:val="000000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A </w:t>
      </w:r>
      <w:r w:rsidDel="00000000" w:rsidR="00000000" w:rsidRPr="00000000">
        <w:rPr>
          <w:b w:val="1"/>
          <w:color w:val="000000"/>
          <w:sz w:val="24"/>
          <w:szCs w:val="24"/>
          <w:rtl w:val="0"/>
        </w:rPr>
        <w:t xml:space="preserve">adoção de práticas reflexivas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envolve uma análise </w:t>
      </w:r>
      <w:r w:rsidDel="00000000" w:rsidR="00000000" w:rsidRPr="00000000">
        <w:rPr>
          <w:sz w:val="24"/>
          <w:szCs w:val="24"/>
          <w:rtl w:val="0"/>
        </w:rPr>
        <w:t xml:space="preserve">e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avaliação </w:t>
      </w:r>
      <w:r w:rsidDel="00000000" w:rsidR="00000000" w:rsidRPr="00000000">
        <w:rPr>
          <w:sz w:val="24"/>
          <w:szCs w:val="24"/>
          <w:rtl w:val="0"/>
        </w:rPr>
        <w:t xml:space="preserve">contínuas para </w:t>
      </w:r>
      <w:r w:rsidDel="00000000" w:rsidR="00000000" w:rsidRPr="00000000">
        <w:rPr>
          <w:color w:val="000000"/>
          <w:sz w:val="24"/>
          <w:szCs w:val="24"/>
          <w:rtl w:val="0"/>
        </w:rPr>
        <w:t xml:space="preserve">promover o crescimento pessoal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DIMENÇÃO EUROPÉA / CONNECÇÃO ERASMUS+</w:t>
      </w:r>
    </w:p>
    <w:p w:rsidR="00000000" w:rsidDel="00000000" w:rsidP="00000000" w:rsidRDefault="00000000" w:rsidRPr="00000000" w14:paraId="00000034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1 Património Cultural</w:t>
      </w:r>
    </w:p>
    <w:p w:rsidR="00000000" w:rsidDel="00000000" w:rsidP="00000000" w:rsidRDefault="00000000" w:rsidRPr="00000000" w14:paraId="0000003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estudantes exploram o legado dos exploradores europeus e como o intercâmbio cultural moldou a identidade europeia e o património global. Isto reforça a sua compreensão do passado comum da Europa, promovendo um senso de pertença e uma consciência intercultural. </w:t>
      </w:r>
      <w:r w:rsidDel="00000000" w:rsidR="00000000" w:rsidRPr="00000000">
        <w:rPr>
          <w:i w:val="1"/>
          <w:sz w:val="24"/>
          <w:szCs w:val="24"/>
          <w:rtl w:val="0"/>
        </w:rPr>
        <w:t xml:space="preserve">(Apoia a diversidade cultural e a identidade europeia.)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2 Contexto histórico</w:t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Através da narração e da colaboração em grupo, os alunos aprendem a respeitar diferentes perspectivas, incluindo as de grupos historicamente subrepresentados. As atividades promovem a empatia e a inclusão, analisando tanto as conquistas quanto as consequências da exploração. (Promove </w:t>
      </w:r>
      <w:r w:rsidDel="00000000" w:rsidR="00000000" w:rsidRPr="00000000">
        <w:rPr>
          <w:i w:val="1"/>
          <w:sz w:val="24"/>
          <w:szCs w:val="24"/>
          <w:rtl w:val="0"/>
        </w:rPr>
        <w:t xml:space="preserve">a inclusão e a coesão social.)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3 Integração social</w:t>
      </w:r>
    </w:p>
    <w:p w:rsidR="00000000" w:rsidDel="00000000" w:rsidP="00000000" w:rsidRDefault="00000000" w:rsidRPr="00000000" w14:paraId="0000003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Incentivar o respeito pela diversidade, refletindo sobre os encontros multiculturais desencadeados pela exploração e as consequências para os povos indígenas.</w:t>
      </w:r>
    </w:p>
    <w:p w:rsidR="00000000" w:rsidDel="00000000" w:rsidP="00000000" w:rsidRDefault="00000000" w:rsidRPr="00000000" w14:paraId="0000003C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4 Compreensão económica</w:t>
      </w:r>
    </w:p>
    <w:p w:rsidR="00000000" w:rsidDel="00000000" w:rsidP="00000000" w:rsidRDefault="00000000" w:rsidRPr="00000000" w14:paraId="0000003E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5 Relações Internacionais</w:t>
      </w:r>
    </w:p>
    <w:p w:rsidR="00000000" w:rsidDel="00000000" w:rsidP="00000000" w:rsidRDefault="00000000" w:rsidRPr="00000000" w14:paraId="00000040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6 Dimensão educacional através da alfabetização digital e das competências linguísticas</w:t>
      </w:r>
    </w:p>
    <w:p w:rsidR="00000000" w:rsidDel="00000000" w:rsidP="00000000" w:rsidRDefault="00000000" w:rsidRPr="00000000" w14:paraId="00000042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7 Inclusão e multilinguismo</w:t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Recursos e ferramentas</w:t>
      </w:r>
    </w:p>
    <w:p w:rsidR="00000000" w:rsidDel="00000000" w:rsidP="00000000" w:rsidRDefault="00000000" w:rsidRPr="00000000" w14:paraId="0000004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Recursos necessários: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Equipamentos de ligação e tecnologia Wi-Fi (computadores ou tablets)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Ferramentas interativas multimédias (software, aplicativos e plataforma de narração de </w:t>
      </w:r>
      <w:r w:rsidDel="00000000" w:rsidR="00000000" w:rsidRPr="00000000">
        <w:rPr>
          <w:sz w:val="24"/>
          <w:szCs w:val="24"/>
          <w:rtl w:val="0"/>
        </w:rPr>
        <w:t xml:space="preserve">conteúdo)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firstLine="0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Métodos de Trabalho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Aprendizagem de investigação 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Aprendizagem baseada em projetos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Contar histórias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Aprendizagem cooperativa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Resolução de problemas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Rule="auto"/>
        <w:ind w:left="720" w:hanging="360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Aprendizagem por experiência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720" w:hanging="360"/>
        <w:rPr/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Aprendizagem interdisciplinar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  <w:sectPr>
          <w:headerReference r:id="rId7" w:type="default"/>
          <w:pgSz w:h="16838" w:w="11906" w:orient="portrait"/>
          <w:pgMar w:bottom="1417" w:top="1417" w:left="1417" w:right="1417" w:header="708" w:footer="708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994.0" w:type="dxa"/>
        <w:jc w:val="left"/>
        <w:tblLayout w:type="fixed"/>
        <w:tblLook w:val="0400"/>
      </w:tblPr>
      <w:tblGrid>
        <w:gridCol w:w="3305"/>
        <w:gridCol w:w="3429"/>
        <w:gridCol w:w="3764"/>
        <w:gridCol w:w="3496"/>
        <w:tblGridChange w:id="0">
          <w:tblGrid>
            <w:gridCol w:w="3305"/>
            <w:gridCol w:w="3429"/>
            <w:gridCol w:w="3764"/>
            <w:gridCol w:w="3496"/>
          </w:tblGrid>
        </w:tblGridChange>
      </w:tblGrid>
      <w:tr>
        <w:trPr>
          <w:cantSplit w:val="0"/>
          <w:trHeight w:val="38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Introdução e motivação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Reflexão e avaliação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95b3d7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15 minutos .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A preparar o cenário.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Fornecer informações de fundo e contexto que envolvam os alunos e os preparem para a atividade. </w:t>
            </w:r>
          </w:p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(Att 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Vendo o vídeo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4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Questão de discussão para incentivar o diálogo sobre o 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7e3bc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A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180 minutos </w:t>
              <w:br w:type="textWrapping"/>
              <w:br w:type="textWrapping"/>
            </w:r>
            <w:r w:rsidDel="00000000" w:rsidR="00000000" w:rsidRPr="00000000">
              <w:rPr>
                <w:rtl w:val="0"/>
              </w:rPr>
              <w:t xml:space="preserve">Aprendizagem baseada em projectos através de tarefas e de investigação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3"/>
              </w:numPr>
              <w:ind w:left="720" w:hanging="360"/>
              <w:rPr>
                <w:i w:val="1"/>
              </w:rPr>
            </w:pPr>
            <w:r w:rsidDel="00000000" w:rsidR="00000000" w:rsidRPr="00000000">
              <w:rPr>
                <w:rtl w:val="0"/>
              </w:rPr>
              <w:t xml:space="preserve">Trabalho em grupo, pesquisa de fontes on-line e discussão em equipa - metodologia Jigsaw (Att </w:t>
            </w:r>
            <w:r w:rsidDel="00000000" w:rsidR="00000000" w:rsidRPr="00000000">
              <w:rPr>
                <w:i w:val="1"/>
                <w:rtl w:val="0"/>
              </w:rPr>
              <w:t xml:space="preserve">2)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13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Utilização de ferramentas digitais</w:t>
            </w:r>
          </w:p>
          <w:p w:rsidR="00000000" w:rsidDel="00000000" w:rsidP="00000000" w:rsidRDefault="00000000" w:rsidRPr="00000000" w14:paraId="0000006D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rtl w:val="0"/>
              </w:rPr>
              <w:t xml:space="preserve">Atividade 1: O diário de um indígena </w:t>
            </w:r>
          </w:p>
          <w:p w:rsidR="00000000" w:rsidDel="00000000" w:rsidP="00000000" w:rsidRDefault="00000000" w:rsidRPr="00000000" w14:paraId="0000006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 2: Quem está no centro? Mapas, comércio global e perspectivas europeias</w:t>
            </w:r>
          </w:p>
          <w:p w:rsidR="00000000" w:rsidDel="00000000" w:rsidP="00000000" w:rsidRDefault="00000000" w:rsidRPr="00000000" w14:paraId="0000006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 3: Por que há canela no meu rolo de canela e por que há tomates na minha pizza?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dcdb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180 minutos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Aplicação do que foi aprendido através de tarefas de escrita e apresentações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 1: O diário de um indígena </w:t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Escrita de roteiro para uma gravação de estilo podcast</w:t>
            </w:r>
          </w:p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 2: Quem está no centro? Mapas, comércio global e perspectivas europeias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Discussão</w:t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Atividade 3: Por que há canela no meu rolo de canela e por que há tomates na minha pizza?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/>
            </w:pPr>
            <w:r w:rsidDel="00000000" w:rsidR="00000000" w:rsidRPr="00000000">
              <w:rPr>
                <w:rtl w:val="0"/>
              </w:rPr>
              <w:t xml:space="preserve">Construir narrativas baseadas em mapas </w:t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cc66" w:val="clear"/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9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br w:type="textWrapping"/>
              <w:t xml:space="preserve">         30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minutos</w:t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Auto-reflexão (perguntas orientadas)</w:t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rtl w:val="0"/>
              </w:rPr>
              <w:t xml:space="preserve">               (Atto 2.1)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Comentários dos colegas </w:t>
              <w:br w:type="textWrapping"/>
            </w:r>
            <w:r w:rsidDel="00000000" w:rsidR="00000000" w:rsidRPr="00000000">
              <w:rPr>
                <w:i w:val="1"/>
                <w:rtl w:val="0"/>
              </w:rPr>
              <w:t xml:space="preserve">(anexo 2.2)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5"/>
              </w:numPr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Feedback e avaliação do professor  rubrica</w:t>
            </w:r>
          </w:p>
          <w:p w:rsidR="00000000" w:rsidDel="00000000" w:rsidP="00000000" w:rsidRDefault="00000000" w:rsidRPr="00000000" w14:paraId="0000007E">
            <w:pPr>
              <w:ind w:left="720" w:firstLine="0"/>
              <w:rPr/>
            </w:pPr>
            <w:r w:rsidDel="00000000" w:rsidR="00000000" w:rsidRPr="00000000">
              <w:rPr>
                <w:i w:val="1"/>
                <w:rtl w:val="0"/>
              </w:rPr>
              <w:t xml:space="preserve">(At 2.3.)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9cc3e5" w:val="clear"/>
        <w:rPr>
          <w:b w:val="1"/>
          <w:color w:val="0070c0"/>
          <w:sz w:val="32"/>
          <w:szCs w:val="32"/>
        </w:rPr>
      </w:pPr>
      <w:r w:rsidDel="00000000" w:rsidR="00000000" w:rsidRPr="00000000">
        <w:rPr>
          <w:b w:val="1"/>
          <w:color w:val="0070c0"/>
          <w:sz w:val="32"/>
          <w:szCs w:val="32"/>
          <w:rtl w:val="0"/>
        </w:rPr>
        <w:t xml:space="preserve">Introdução e motivação </w:t>
      </w:r>
    </w:p>
    <w:p w:rsidR="00000000" w:rsidDel="00000000" w:rsidP="00000000" w:rsidRDefault="00000000" w:rsidRPr="00000000" w14:paraId="00000083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preparar o cenário.</w:t>
      </w:r>
    </w:p>
    <w:p w:rsidR="00000000" w:rsidDel="00000000" w:rsidP="00000000" w:rsidRDefault="00000000" w:rsidRPr="00000000" w14:paraId="00000085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O professor informará os alunos que, nas próximas atividades, discutirão e realizarão pesquisas sobre as descobertas que mudaram dramaticamente o mapa da Europa da Terra, a globalização e o comércio. </w:t>
      </w:r>
    </w:p>
    <w:p w:rsidR="00000000" w:rsidDel="00000000" w:rsidP="00000000" w:rsidRDefault="00000000" w:rsidRPr="00000000" w14:paraId="00000086">
      <w:pPr>
        <w:shd w:fill="9cc3e5" w:val="clear"/>
        <w:rPr>
          <w:i w:val="1"/>
          <w:sz w:val="24"/>
          <w:szCs w:val="24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(Os estudantes devem ter algum conhecimento prévio sobre os séculos 15 e 16, ou os professores podem opcionalmente </w:t>
      </w:r>
      <w:r w:rsidDel="00000000" w:rsidR="00000000" w:rsidRPr="00000000">
        <w:rPr>
          <w:i w:val="1"/>
          <w:sz w:val="24"/>
          <w:szCs w:val="24"/>
          <w:highlight w:val="yellow"/>
          <w:rtl w:val="0"/>
        </w:rPr>
        <w:t xml:space="preserve">usar o Anexo 1 </w:t>
      </w:r>
      <w:r w:rsidDel="00000000" w:rsidR="00000000" w:rsidRPr="00000000">
        <w:rPr>
          <w:i w:val="1"/>
          <w:sz w:val="24"/>
          <w:szCs w:val="24"/>
          <w:rtl w:val="0"/>
        </w:rPr>
        <w:t xml:space="preserve">(infográfico) com as principais descobertas daquele período.)</w:t>
      </w:r>
    </w:p>
    <w:p w:rsidR="00000000" w:rsidDel="00000000" w:rsidP="00000000" w:rsidRDefault="00000000" w:rsidRPr="00000000" w14:paraId="00000087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Veja o vídeo: </w:t>
      </w:r>
      <w:r w:rsidDel="00000000" w:rsidR="00000000" w:rsidRPr="00000000">
        <w:rPr>
          <w:i w:val="1"/>
          <w:sz w:val="24"/>
          <w:szCs w:val="24"/>
          <w:rtl w:val="0"/>
        </w:rPr>
        <w:t xml:space="preserve">A Era da Exploração </w:t>
      </w:r>
      <w:r w:rsidDel="00000000" w:rsidR="00000000" w:rsidRPr="00000000">
        <w:rPr>
          <w:sz w:val="24"/>
          <w:szCs w:val="24"/>
          <w:rtl w:val="0"/>
        </w:rPr>
        <w:t xml:space="preserve">(Explicador canal do YouTube, duração de tempo 5:31)</w:t>
      </w:r>
    </w:p>
    <w:p w:rsidR="00000000" w:rsidDel="00000000" w:rsidP="00000000" w:rsidRDefault="00000000" w:rsidRPr="00000000" w14:paraId="00000088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8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https://www.youtube.com/watch?v=sGeXtUZQScc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9cc3e5" w:val="clear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Para aulas avançadas: veja </w:t>
      </w:r>
      <w:r w:rsidDel="00000000" w:rsidR="00000000" w:rsidRPr="00000000">
        <w:rPr>
          <w:sz w:val="24"/>
          <w:szCs w:val="24"/>
          <w:rtl w:val="0"/>
        </w:rPr>
        <w:t xml:space="preserve">o vídeo do YouTube </w:t>
      </w:r>
      <w:r w:rsidDel="00000000" w:rsidR="00000000" w:rsidRPr="00000000">
        <w:rPr>
          <w:i w:val="1"/>
          <w:sz w:val="24"/>
          <w:szCs w:val="24"/>
          <w:rtl w:val="0"/>
        </w:rPr>
        <w:t xml:space="preserve">A Incrível Era da Descoberta </w:t>
      </w:r>
      <w:r w:rsidDel="00000000" w:rsidR="00000000" w:rsidRPr="00000000">
        <w:rPr>
          <w:sz w:val="24"/>
          <w:szCs w:val="24"/>
          <w:rtl w:val="0"/>
        </w:rPr>
        <w:t xml:space="preserve">Explicada em 10 Minutos</w:t>
      </w:r>
    </w:p>
    <w:p w:rsidR="00000000" w:rsidDel="00000000" w:rsidP="00000000" w:rsidRDefault="00000000" w:rsidRPr="00000000" w14:paraId="0000008A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hyperlink r:id="rId9">
        <w:r w:rsidDel="00000000" w:rsidR="00000000" w:rsidRPr="00000000">
          <w:rPr>
            <w:color w:val="0563c1"/>
            <w:sz w:val="24"/>
            <w:szCs w:val="24"/>
            <w:u w:val="single"/>
            <w:rtl w:val="0"/>
          </w:rPr>
          <w:t xml:space="preserve">LINK: https://www.youtube.com/watch?v=wTjgBrlhzRs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9cc3e5" w:val="clea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Para incentivar a criatividade e a conexão pessoal com o assunto, o professor fará a </w:t>
      </w:r>
      <w:r w:rsidDel="00000000" w:rsidR="00000000" w:rsidRPr="00000000">
        <w:rPr>
          <w:b w:val="1"/>
          <w:sz w:val="24"/>
          <w:szCs w:val="24"/>
          <w:rtl w:val="0"/>
        </w:rPr>
        <w:t xml:space="preserve">pergunta de discussão:</w:t>
      </w:r>
      <w:r w:rsidDel="00000000" w:rsidR="00000000" w:rsidRPr="00000000">
        <w:rPr>
          <w:sz w:val="24"/>
          <w:szCs w:val="24"/>
          <w:rtl w:val="0"/>
        </w:rPr>
        <w:t xml:space="preserve"/>
      </w:r>
    </w:p>
    <w:p w:rsidR="00000000" w:rsidDel="00000000" w:rsidP="00000000" w:rsidRDefault="00000000" w:rsidRPr="00000000" w14:paraId="0000008C">
      <w:pPr>
        <w:shd w:fill="9cc3e5" w:val="clear"/>
        <w:rPr>
          <w:i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/>
      </w:r>
      <w:r w:rsidDel="00000000" w:rsidR="00000000" w:rsidRPr="00000000">
        <w:rPr>
          <w:i w:val="1"/>
          <w:sz w:val="24"/>
          <w:szCs w:val="24"/>
          <w:rtl w:val="0"/>
        </w:rPr>
        <w:t xml:space="preserve"> Se tivesses a oportunidade de ir em uma aventura como um explorador no século XV ou XVI, que nova terra e tesouro querias descobrir, e por quê? “</w:t>
      </w:r>
    </w:p>
    <w:p w:rsidR="00000000" w:rsidDel="00000000" w:rsidP="00000000" w:rsidRDefault="00000000" w:rsidRPr="00000000" w14:paraId="0000008D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9cc3e5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b w:val="1"/>
                <w:color w:val="c00000"/>
                <w:sz w:val="28"/>
                <w:szCs w:val="28"/>
                <w:rtl w:val="0"/>
              </w:rPr>
              <w:t xml:space="preserve">Investigação e aprendizagem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2d69b" w:val="clear"/>
          </w:tcPr>
          <w:p w:rsidR="00000000" w:rsidDel="00000000" w:rsidP="00000000" w:rsidRDefault="00000000" w:rsidRPr="00000000" w14:paraId="00000095">
            <w:pPr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u w:val="single"/>
                <w:rtl w:val="0"/>
              </w:rPr>
              <w:t xml:space="preserve">Atividade 1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- Perfis críticos de exploradores, método de puzzle</w:t>
            </w:r>
          </w:p>
          <w:p w:rsidR="00000000" w:rsidDel="00000000" w:rsidP="00000000" w:rsidRDefault="00000000" w:rsidRPr="00000000" w14:paraId="00000096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Introdução (20 minutos)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introduz a tarefa e dá instruções.</w:t>
            </w:r>
          </w:p>
          <w:p w:rsidR="00000000" w:rsidDel="00000000" w:rsidP="00000000" w:rsidRDefault="00000000" w:rsidRPr="00000000" w14:paraId="00000097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alunos em grupos de 4 alunos irão pesquisar e criar perfis profundos e críticos de quatro exploradores conhecidos, indo além das conquistas para explorar motivações, consequências e contexto histórico  incluindo dimensões coloniais e eurocêntricas.</w:t>
            </w:r>
          </w:p>
          <w:p w:rsidR="00000000" w:rsidDel="00000000" w:rsidP="00000000" w:rsidRDefault="00000000" w:rsidRPr="00000000" w14:paraId="00000098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irá introduzir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termos-chave: colonialismo,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preconceito histórico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 eurocentrismo.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99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instrução do método de quebra-cabeça num documento anexo.</w:t>
            </w:r>
          </w:p>
          <w:p w:rsidR="00000000" w:rsidDel="00000000" w:rsidP="00000000" w:rsidRDefault="00000000" w:rsidRPr="00000000" w14:paraId="0000009A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Exploradores: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Cristoforo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Colombo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Vasco da Gama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Fernando Magalhães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1298" w:right="0" w:hanging="36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Amerigo Vespucci (Esses </w:t>
              <w:br w:type="textWrapping"/>
              <w:t xml:space="preserve">podem ser adaptados dependendo do país que utiliza o plano)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Tarefas (60 minutos)</w:t>
            </w:r>
          </w:p>
          <w:p w:rsidR="00000000" w:rsidDel="00000000" w:rsidP="00000000" w:rsidRDefault="00000000" w:rsidRPr="00000000" w14:paraId="000000A0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No grupo de base e no grupo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especializado, os estudantes irão pesquisar e partilhar conhecimentos.</w:t>
            </w:r>
          </w:p>
          <w:p w:rsidR="00000000" w:rsidDel="00000000" w:rsidP="00000000" w:rsidRDefault="00000000" w:rsidRPr="00000000" w14:paraId="000000A1">
            <w:pPr>
              <w:spacing w:after="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Pesquisa assistida por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IA: Cada grupo formula indicações eficazes para investigar seus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exploradores: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</w:p>
          <w:p w:rsidR="00000000" w:rsidDel="00000000" w:rsidP="00000000" w:rsidRDefault="00000000" w:rsidRPr="00000000" w14:paraId="000000A2">
            <w:pPr>
              <w:spacing w:after="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Antecedentes e patrocinadores (Quem financiou a viagem? Porquê?)</w:t>
              <w:br w:type="textWrapping"/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Viagens e descobertas-chave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Motivações (econômicas, políticas, religiosas)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Impacto sobre as populações indígenas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o explorador é lembrado e por quem</w:t>
              <w:br w:type="textWrapping"/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Os estudantes são encorajados a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testar diferentes instruções,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comparar os resultados e avaliar a qualidade e profundidade das informações fornecidas por ferramentas como ChatGPT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ou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Google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O bardo.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9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Reflexão crítica: Os </w:t>
              <w:br w:type="textWrapping"/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discutirão e documentarão:</w:t>
              <w:br w:type="textWrapping"/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seu explorador contribuiu para a expansão dos impérios europeus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as vozes indígenas são representadas ou omitidas nas narrativas históricas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seu explorador é retratado como um herói, e quais perspectivas alternativas existem</w:t>
            </w:r>
          </w:p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rFonts w:ascii="Calibri" w:cs="Calibri" w:eastAsia="Calibri" w:hAnsi="Calibri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Discussão de classe inteira  Do império à União Europeia</w:t>
            </w:r>
          </w:p>
          <w:p w:rsidR="00000000" w:rsidDel="00000000" w:rsidP="00000000" w:rsidRDefault="00000000" w:rsidRPr="00000000" w14:paraId="000000AE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Tempo: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10–15 minutos </w:t>
              <w:br w:type="textWrapping"/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Colocação: Após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apresentações de Jigsaw e comparações em grupo na Atividade 1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sqthkxv699bi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Título do debate: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 era da exploração à União Europeia: o que mudou? O que resta?</w:t>
            </w:r>
          </w:p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lpnzh196wv1w" w:id="2"/>
            <w:bookmarkEnd w:id="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Propósito:</w:t>
            </w:r>
          </w:p>
          <w:p w:rsidR="00000000" w:rsidDel="00000000" w:rsidP="00000000" w:rsidRDefault="00000000" w:rsidRPr="00000000" w14:paraId="000000B1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Para ajudar os estudantes a ligar o papel histórico das potências europeias durante a Era da Exploração à posição moderna da União Europeia nos assuntos globais. Esta discussão encoraja a reflexão sobre como o poder é exercido, como ele se desenvolve e como a história continua a influenciar as instituições atuais e as relações internacionais.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shniqrzdo8e" w:id="3"/>
            <w:bookmarkEnd w:id="3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professor apressado a iniciar a discussão:</w:t>
            </w:r>
          </w:p>
          <w:p w:rsidR="00000000" w:rsidDel="00000000" w:rsidP="00000000" w:rsidRDefault="00000000" w:rsidRPr="00000000" w14:paraId="000000B3">
            <w:pPr>
              <w:spacing w:after="240" w:before="240" w:lineRule="auto"/>
              <w:ind w:left="600" w:right="60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"Há séculos, os países europeus expandiram seu poder e influência através da exploração, da conquista e do comércio. Hoje, muitos destes mesmos países fazem parte da União Europeia, que ainda desempenha um papel importante no cenário mundial, mas de uma forma muito diferente. Como </w:t>
              <w:br w:type="textWrapping"/>
              <w:t xml:space="preserve">mudou o papel global da Europa ao longo do tempo? Que padrões ainda vemos hoje?"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iwuul82l029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Perguntas de orientação: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v4jm8ktgx05i" w:id="5"/>
            <w:bookmarkEnd w:id="5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Continuidade histórica: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que formas a União Europeia reflete o legado da Era da Exploração?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amu3yklmgl8" w:id="6"/>
            <w:bookmarkEnd w:id="6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Ainda vemos vestígios de pensamento colonial nas modernas relações internacionais?</w:t>
              <w:br w:type="textWrapping"/>
            </w:r>
          </w:p>
          <w:p w:rsidR="00000000" w:rsidDel="00000000" w:rsidP="00000000" w:rsidRDefault="00000000" w:rsidRPr="00000000" w14:paraId="000000B9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Mudança e transformação: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evoluiu o papel global da Europa desde os séculos XV e XVI?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eig63dz8xm9" w:id="7"/>
            <w:bookmarkEnd w:id="7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UE não procura mais a expansão através de território. Como estende sua influência agora?</w:t>
              <w:br w:type="textWrapping"/>
            </w:r>
          </w:p>
          <w:p w:rsidR="00000000" w:rsidDel="00000000" w:rsidP="00000000" w:rsidRDefault="00000000" w:rsidRPr="00000000" w14:paraId="000000BC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Poder e Influência: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tipo de poder utiliza a União Europeia hoje (por exemplo, diplomacia, acordos comerciais, educação, ajuda ao desenvolvimento)?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é que isto é diferente do poder usado pelas nações europeias durante a Era da Exploração?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xb2mwyl8jozb" w:id="8"/>
            <w:bookmarkEnd w:id="8"/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Pode o soft power (influência sem força) ainda ter consequências negativas?</w:t>
            </w:r>
          </w:p>
          <w:p w:rsidR="00000000" w:rsidDel="00000000" w:rsidP="00000000" w:rsidRDefault="00000000" w:rsidRPr="00000000" w14:paraId="000000C0">
            <w:pPr>
              <w:spacing w:after="0" w:before="24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000000"/>
                <w:sz w:val="24"/>
                <w:szCs w:val="24"/>
                <w:rtl w:val="0"/>
              </w:rPr>
              <w:t xml:space="preserve">Reflexão ética: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Tendo em conta o seu legado histórico, a UE tem uma responsabilidade para com as antigas colónias ou com </w:t>
              <w:br w:type="textWrapping"/>
              <w:t xml:space="preserve">os parceiros globais?Como devem os jovens europeus compreender o papel dos seus países, passados e presentes, na formação do mundo moderno?</w:t>
              <w:br w:type="textWrapping"/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cwfm93at2iyh" w:id="9"/>
            <w:bookmarkEnd w:id="9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Atividades opcionais de extensão: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Refleção escrita: A UE foi </w:t>
              <w:br w:type="textWrapping"/>
              <w:t xml:space="preserve">construída sobre o legado dos antigos impérios. De que forma deve essa história moldar o papel da UE no mundo de hoje?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</w:rPr>
            </w:pPr>
            <w:bookmarkStart w:colFirst="0" w:colLast="0" w:name="_heading=h.94k65hnpdo31" w:id="10"/>
            <w:bookmarkEnd w:id="10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2f5496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ATIVIDADE 2: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quem está no centro? Mapas, comércio mundial e perspetivas europeias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km5d9dqwu6qj" w:id="11"/>
            <w:bookmarkEnd w:id="11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Introdução do professor (10–15 min):</w:t>
            </w:r>
          </w:p>
          <w:p w:rsidR="00000000" w:rsidDel="00000000" w:rsidP="00000000" w:rsidRDefault="00000000" w:rsidRPr="00000000" w14:paraId="000000C7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 professor começará com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uma motivação visual: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Projete um mapa tradicional do mundo (projeção de Mercator)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com a Europa no centro.</w:t>
              <w:br w:type="textWrapping"/>
            </w:r>
          </w:p>
          <w:p w:rsidR="00000000" w:rsidDel="00000000" w:rsidP="00000000" w:rsidRDefault="00000000" w:rsidRPr="00000000" w14:paraId="000000C9">
            <w:pPr>
              <w:spacing w:after="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Pergunte: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Por que a Europa está sempre no centro?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Isto significa que é a região mais importante?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mensagem transmitem os mapas sem palavras?</w:t>
              <w:br w:type="textWrapping"/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Fornecer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um contexto histórico: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Durante a Era da Exploração, os cartógrafos europeus se colocaram no centro do mundo.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Isso ajudou a justificar a colonização e apoiou a narrativa de que a Europa era a origem da descoberta, ordem e civilização.</w:t>
              <w:br w:type="textWrapping"/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8"/>
              </w:numPr>
              <w:spacing w:after="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Introduza o conceito de preconceito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do mapa: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Todos os mapas são subjetivos  eles refletem escolhas sobre escala, foco e orientação.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Discutir Mercator vs. Peters Projecção para explicar a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distorção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 tamanho e área.</w:t>
              <w:br w:type="textWrapping"/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28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Tarefas para os alunos (30 min):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59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69sbautkrxmo" w:id="12"/>
            <w:bookmarkEnd w:id="12"/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Passo 1  Análise de mapas com método Jigsaw</w:t>
            </w:r>
          </w:p>
          <w:p w:rsidR="00000000" w:rsidDel="00000000" w:rsidP="00000000" w:rsidRDefault="00000000" w:rsidRPr="00000000" w14:paraId="000000D5">
            <w:pPr>
              <w:spacing w:after="240" w:before="24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Grupos de estudantes de 4-5 explorarão mapas com o Método Jigsaw e o professor escolherá 4 ou 5 mapas de acordo com o número de alunos na classe.</w:t>
            </w:r>
          </w:p>
          <w:tbl>
            <w:tblPr>
              <w:tblStyle w:val="Table5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2231"/>
              <w:gridCol w:w="2906"/>
              <w:gridCol w:w="3934"/>
              <w:tblGridChange w:id="0">
                <w:tblGrid>
                  <w:gridCol w:w="2231"/>
                  <w:gridCol w:w="2906"/>
                  <w:gridCol w:w="3934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6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Tipo de mapa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7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Concentre-se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8">
                  <w:pPr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Guia de discussão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9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Projeção de Mercator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Centro europeu, amplamente utilizado nas escolas</w:t>
                  </w:r>
                </w:p>
              </w:tc>
              <w:tc>
                <w:tcPr/>
                <w:p w:rsidR="00000000" w:rsidDel="00000000" w:rsidP="00000000" w:rsidRDefault="00000000" w:rsidRPr="00000000" w14:paraId="000000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Por que a Groenlândia é quase do tamanho da África?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C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Projeção de Peters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área igual, dar uma escala mais justa para a África, América do Sul</w:t>
                  </w:r>
                </w:p>
              </w:tc>
              <w:tc>
                <w:tcPr/>
                <w:p w:rsidR="00000000" w:rsidDel="00000000" w:rsidP="00000000" w:rsidRDefault="00000000" w:rsidRPr="00000000" w14:paraId="000000D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esse mapa muda a sua percepção do tamanho e da importância?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DF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Mapa do Sul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Hemisfério Sul em cima</w:t>
                  </w:r>
                </w:p>
              </w:tc>
              <w:tc>
                <w:tcPr/>
                <w:p w:rsidR="00000000" w:rsidDel="00000000" w:rsidP="00000000" w:rsidRDefault="00000000" w:rsidRPr="00000000" w14:paraId="000000E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que acontece quando viras o mundo? Por que assumimos que o Norte é o Norte?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2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Mapa centrado no Pacífico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Centrada no Pacífico, usada na Oceania</w:t>
                  </w:r>
                </w:p>
              </w:tc>
              <w:tc>
                <w:tcPr/>
                <w:p w:rsidR="00000000" w:rsidDel="00000000" w:rsidP="00000000" w:rsidRDefault="00000000" w:rsidRPr="00000000" w14:paraId="000000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Como este mapa reformula as rotas comerciais e exploração?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0E5">
                  <w:pPr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b w:val="1"/>
                      <w:sz w:val="24"/>
                      <w:szCs w:val="24"/>
                      <w:rtl w:val="0"/>
                    </w:rPr>
                    <w:t xml:space="preserve">Mapa da Dymaxion (Projeção completa)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há distorção superior/inferior, mínima</w:t>
                  </w:r>
                </w:p>
              </w:tc>
              <w:tc>
                <w:tcPr/>
                <w:p w:rsidR="00000000" w:rsidDel="00000000" w:rsidP="00000000" w:rsidRDefault="00000000" w:rsidRPr="00000000" w14:paraId="000000E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Este mapa dá uma representação mais igual? Por que é desconhecido?</w:t>
                  </w:r>
                </w:p>
              </w:tc>
            </w:tr>
          </w:tbl>
          <w:p w:rsidR="00000000" w:rsidDel="00000000" w:rsidP="00000000" w:rsidRDefault="00000000" w:rsidRPr="00000000" w14:paraId="000000E8">
            <w:pPr>
              <w:spacing w:after="240" w:befor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Recursos on-line sugeridos (acessíveis gratuitamente):</w:t>
            </w:r>
          </w:p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Mercator vs. Projeção de Peters  interativa</w:t>
            </w:r>
          </w:p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do Sul</w:t>
            </w:r>
          </w:p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Exemplo de mapa centrado no Pacífico (CIA)</w:t>
            </w:r>
          </w:p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Mapa Dymaxion (Buckminster Fuller)</w:t>
              <w:br w:type="textWrapping"/>
            </w:r>
          </w:p>
          <w:p w:rsidR="00000000" w:rsidDel="00000000" w:rsidP="00000000" w:rsidRDefault="00000000" w:rsidRPr="00000000" w14:paraId="000000ED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ACTIVIDADE 3 - Por que há canela no meu rolo de canela e por que há tomates na minha pizza?</w:t>
            </w:r>
          </w:p>
          <w:p w:rsidR="00000000" w:rsidDel="00000000" w:rsidP="00000000" w:rsidRDefault="00000000" w:rsidRPr="00000000" w14:paraId="000000EE">
            <w:pPr>
              <w:rPr>
                <w:sz w:val="24"/>
                <w:szCs w:val="24"/>
              </w:rPr>
            </w:pPr>
            <w:bookmarkStart w:colFirst="0" w:colLast="0" w:name="_heading=h.kairdpxjhdoo" w:id="13"/>
            <w:bookmarkEnd w:id="13"/>
            <w:r w:rsidDel="00000000" w:rsidR="00000000" w:rsidRPr="00000000">
              <w:rPr>
                <w:sz w:val="24"/>
                <w:szCs w:val="24"/>
                <w:rtl w:val="0"/>
              </w:rPr>
              <w:t xml:space="preserve">Apresentação (Introdução do professor  5–10 minutos)</w:t>
            </w:r>
          </w:p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Comece com uma demonstração provocadora: mostre ou leve uma barra de chocolate, uma batata, um tomate ou uma caixa de tabaco. Pergunte:</w:t>
            </w:r>
          </w:p>
          <w:p w:rsidR="00000000" w:rsidDel="00000000" w:rsidP="00000000" w:rsidRDefault="00000000" w:rsidRPr="00000000" w14:paraId="000000F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"Acredita que nenhum deles existiu na Europa antes de 1492?" </w:t>
              <w:br w:type="textWrapping"/>
              <w:t xml:space="preserve">"Então, de onde vieram? E como mudaram a Europa?"</w:t>
            </w:r>
          </w:p>
          <w:p w:rsidR="00000000" w:rsidDel="00000000" w:rsidP="00000000" w:rsidRDefault="00000000" w:rsidRPr="00000000" w14:paraId="000000F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Explique que esta transformação foi parte do que os historiadores chamam de troca colombiana: uma vasta transferência de bens, ideias, animais e doenças entre o velho mundo (Europa, África, Ásia) e o novo mundo (América) que seguiu as viagens de Cristóvão Colombo e outros exploradores.</w:t>
            </w:r>
          </w:p>
          <w:p w:rsidR="00000000" w:rsidDel="00000000" w:rsidP="00000000" w:rsidRDefault="00000000" w:rsidRPr="00000000" w14:paraId="000000F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rPr>
                <w:b w:val="1"/>
                <w:sz w:val="24"/>
                <w:szCs w:val="24"/>
              </w:rPr>
            </w:pPr>
            <w:bookmarkStart w:colFirst="0" w:colLast="0" w:name="_heading=h.55k3vko1gaua" w:id="14"/>
            <w:bookmarkEnd w:id="14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Instruções de atividade passo a passo:</w:t>
            </w:r>
          </w:p>
          <w:p w:rsidR="00000000" w:rsidDel="00000000" w:rsidP="00000000" w:rsidRDefault="00000000" w:rsidRPr="00000000" w14:paraId="000000F4">
            <w:pPr>
              <w:rPr>
                <w:b w:val="1"/>
                <w:sz w:val="24"/>
                <w:szCs w:val="24"/>
              </w:rPr>
            </w:pPr>
            <w:bookmarkStart w:colFirst="0" w:colLast="0" w:name="_heading=h.419u2b57yrri" w:id="15"/>
            <w:bookmarkEnd w:id="15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Passo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pesquisa a pares — o que foi trazido para a Europa? (15–20 min)</w:t>
            </w:r>
          </w:p>
          <w:p w:rsidR="00000000" w:rsidDel="00000000" w:rsidP="00000000" w:rsidRDefault="00000000" w:rsidRPr="00000000" w14:paraId="000000F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par de estudantes recebe ou escolhe 2–3 produtos que foram introduzidos na Europa a partir das Américas. Exemplos incluem:</w:t>
            </w:r>
          </w:p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Culturas: batatas, tomates, milho, cacau (chocolate), pimentão, baunilha, feijão</w:t>
            </w:r>
          </w:p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Outros produtos: tabaco, metais preciosos (ouro/prata), borracha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Animais e organismos: perus, sífilis</w:t>
              <w:br w:type="textWrapping"/>
            </w:r>
          </w:p>
          <w:p w:rsidR="00000000" w:rsidDel="00000000" w:rsidP="00000000" w:rsidRDefault="00000000" w:rsidRPr="00000000" w14:paraId="000000F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Utilização de ferramentas de IA (ChatGPT ou Google Os cursos de formação e de aprendizagem</w:t>
            </w:r>
          </w:p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que é o produto e onde é originário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e quando chegou à Europa</w:t>
            </w:r>
          </w:p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mudou a vida na Europa (por exemplo, alimentação, agricultura, economia, crescimento populacional, cultura)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é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comércio ou produção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que leva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conflitos, exploração ou consequências a longo prazo</w:t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Eles resumem as suas conclusões numa breve nota ou Padlet Postado sob o título Desde as Américas para a Europa.</w:t>
            </w:r>
          </w:p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rPr>
                <w:b w:val="1"/>
                <w:sz w:val="24"/>
                <w:szCs w:val="24"/>
              </w:rPr>
            </w:pPr>
            <w:bookmarkStart w:colFirst="0" w:colLast="0" w:name="_heading=h.lf2l3mn9y1po" w:id="16"/>
            <w:bookmarkEnd w:id="16"/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Passo 2  Mapeamento de toda a classe (tarefa visual opcional)</w:t>
            </w:r>
          </w:p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Criar uma troca de colômbia em toda a classe Padlet ou gráfico de parede. Divide-o em colunas:</w:t>
            </w: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1760"/>
              <w:gridCol w:w="1400"/>
              <w:gridCol w:w="2257"/>
              <w:gridCol w:w="3654"/>
              <w:tblGridChange w:id="0">
                <w:tblGrid>
                  <w:gridCol w:w="1760"/>
                  <w:gridCol w:w="1400"/>
                  <w:gridCol w:w="2257"/>
                  <w:gridCol w:w="3654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Produto/Produtos</w:t>
                  </w:r>
                </w:p>
              </w:tc>
              <w:tc>
                <w:tcPr/>
                <w:p w:rsidR="00000000" w:rsidDel="00000000" w:rsidP="00000000" w:rsidRDefault="00000000" w:rsidRPr="00000000" w14:paraId="0000010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partir</w:t>
                  </w:r>
                </w:p>
              </w:tc>
              <w:tc>
                <w:tcPr/>
                <w:p w:rsidR="00000000" w:rsidDel="00000000" w:rsidP="00000000" w:rsidRDefault="00000000" w:rsidRPr="00000000" w14:paraId="0000010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Para</w:t>
                  </w:r>
                </w:p>
              </w:tc>
              <w:tc>
                <w:tcPr/>
                <w:p w:rsidR="00000000" w:rsidDel="00000000" w:rsidP="00000000" w:rsidRDefault="00000000" w:rsidRPr="00000000" w14:paraId="0000010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Impacto na Europa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Cacau (chocolate)</w:t>
                  </w:r>
                </w:p>
              </w:tc>
              <w:tc>
                <w:tcPr/>
                <w:p w:rsidR="00000000" w:rsidDel="00000000" w:rsidP="00000000" w:rsidRDefault="00000000" w:rsidRPr="00000000" w14:paraId="0000010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Mesoamérica</w:t>
                  </w:r>
                </w:p>
              </w:tc>
              <w:tc>
                <w:tcPr/>
                <w:p w:rsidR="00000000" w:rsidDel="00000000" w:rsidP="00000000" w:rsidRDefault="00000000" w:rsidRPr="00000000" w14:paraId="00000108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Espanha, Portugal e, mais tarde, França</w:t>
                  </w:r>
                </w:p>
              </w:tc>
              <w:tc>
                <w:tcPr/>
                <w:p w:rsidR="00000000" w:rsidDel="00000000" w:rsidP="00000000" w:rsidRDefault="00000000" w:rsidRPr="00000000" w14:paraId="0000010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Tornou-se um bem de luxo, impulsionando as economias coloniais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Batatas</w:t>
                  </w:r>
                </w:p>
              </w:tc>
              <w:tc>
                <w:tcPr/>
                <w:p w:rsidR="00000000" w:rsidDel="00000000" w:rsidP="00000000" w:rsidRDefault="00000000" w:rsidRPr="00000000" w14:paraId="0000010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Andes (Peru)</w:t>
                  </w:r>
                </w:p>
              </w:tc>
              <w:tc>
                <w:tcPr/>
                <w:p w:rsidR="00000000" w:rsidDel="00000000" w:rsidP="00000000" w:rsidRDefault="00000000" w:rsidRPr="00000000" w14:paraId="0000010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Irlanda, Europa do Norte</w:t>
                  </w:r>
                </w:p>
              </w:tc>
              <w:tc>
                <w:tcPr/>
                <w:p w:rsidR="00000000" w:rsidDel="00000000" w:rsidP="00000000" w:rsidRDefault="00000000" w:rsidRPr="00000000" w14:paraId="0000010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Principal elemento básico, crescimento populacional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0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Fábrico</w:t>
                  </w:r>
                </w:p>
              </w:tc>
              <w:tc>
                <w:tcPr/>
                <w:p w:rsidR="00000000" w:rsidDel="00000000" w:rsidP="00000000" w:rsidRDefault="00000000" w:rsidRPr="00000000" w14:paraId="000001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Caraíbas</w:t>
                  </w:r>
                </w:p>
              </w:tc>
              <w:tc>
                <w:tcPr/>
                <w:p w:rsidR="00000000" w:rsidDel="00000000" w:rsidP="00000000" w:rsidRDefault="00000000" w:rsidRPr="00000000" w14:paraId="0000011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Inglaterra, França</w:t>
                  </w:r>
                </w:p>
              </w:tc>
              <w:tc>
                <w:tcPr/>
                <w:p w:rsidR="00000000" w:rsidDel="00000000" w:rsidP="00000000" w:rsidRDefault="00000000" w:rsidRPr="00000000" w14:paraId="0000011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Tornou-se uma cultura de exportação, ligada ao comércio de escravos</w:t>
                  </w:r>
                </w:p>
              </w:tc>
            </w:tr>
          </w:tbl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Incentive os alunos a construir a mesa em colaboração.</w:t>
            </w:r>
          </w:p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Passo 3  Globalização de tempos passados e atuais (15 minutos)</w:t>
            </w:r>
          </w:p>
          <w:p w:rsidR="00000000" w:rsidDel="00000000" w:rsidP="00000000" w:rsidRDefault="00000000" w:rsidRPr="00000000" w14:paraId="0000011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Troque de engrenagem e convide os alunos a compararem a troca colombiana com a globalização moderna.</w:t>
            </w:r>
          </w:p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Pergunta:</w:t>
            </w:r>
          </w:p>
          <w:p w:rsidR="00000000" w:rsidDel="00000000" w:rsidP="00000000" w:rsidRDefault="00000000" w:rsidRPr="00000000" w14:paraId="00000118">
            <w:pPr>
              <w:ind w:left="1023" w:right="3365" w:firstLine="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Alguns historiadores chamam a Troca Colombiana do início da globalização. Concordas com isso? Como é semelhante ou diferente da globalização de hoje?</w:t>
            </w:r>
          </w:p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Instruções para discussão em grupo pequeno ou em classe inteira:</w:t>
            </w:r>
          </w:p>
          <w:tbl>
            <w:tblPr>
              <w:tblStyle w:val="Table7"/>
              <w:tblW w:w="9071.0" w:type="dxa"/>
              <w:jc w:val="left"/>
              <w:tblBorders>
                <w:top w:color="ffffff" w:space="0" w:sz="4" w:val="single"/>
                <w:left w:color="ffffff" w:space="0" w:sz="4" w:val="single"/>
                <w:bottom w:color="ffffff" w:space="0" w:sz="4" w:val="single"/>
                <w:right w:color="ffffff" w:space="0" w:sz="4" w:val="single"/>
                <w:insideH w:color="ffffff" w:space="0" w:sz="4" w:val="single"/>
                <w:insideV w:color="ffffff" w:space="0" w:sz="4" w:val="single"/>
              </w:tblBorders>
              <w:tblLayout w:type="fixed"/>
              <w:tblLook w:val="0600"/>
            </w:tblPr>
            <w:tblGrid>
              <w:gridCol w:w="4658"/>
              <w:gridCol w:w="4413"/>
              <w:tblGridChange w:id="0">
                <w:tblGrid>
                  <w:gridCol w:w="4658"/>
                  <w:gridCol w:w="4413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A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Então (Columbia Exchange)</w:t>
                  </w:r>
                </w:p>
              </w:tc>
              <w:tc>
                <w:tcPr/>
                <w:p w:rsidR="00000000" w:rsidDel="00000000" w:rsidP="00000000" w:rsidRDefault="00000000" w:rsidRPr="00000000" w14:paraId="0000011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Agora (globalização do século XXI)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C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Produtos comercializados entre continentes (América, Europa, África)</w:t>
                  </w:r>
                </w:p>
              </w:tc>
              <w:tc>
                <w:tcPr/>
                <w:p w:rsidR="00000000" w:rsidDel="00000000" w:rsidP="00000000" w:rsidRDefault="00000000" w:rsidRPr="00000000" w14:paraId="0000011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Cadeias de abastecimento globais que ligam todos os continentes</w:t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1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Viagem lenta (mês por mar)</w:t>
                  </w:r>
                </w:p>
              </w:tc>
              <w:tc>
                <w:tcPr/>
                <w:p w:rsidR="00000000" w:rsidDel="00000000" w:rsidP="00000000" w:rsidRDefault="00000000" w:rsidRPr="00000000" w14:paraId="0000011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Dados instantâneos e remessa 24 horas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Iniciado pelos impérios europeus</w:t>
                  </w:r>
                </w:p>
              </w:tc>
              <w:tc>
                <w:tcPr/>
                <w:p w:rsidR="00000000" w:rsidDel="00000000" w:rsidP="00000000" w:rsidRDefault="00000000" w:rsidRPr="00000000" w14:paraId="0000012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Impulsado por empresas multinacionais &amp; tecnologia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Matérias-primas extraídas, muitas vezes através da colonização</w:t>
                  </w:r>
                </w:p>
              </w:tc>
              <w:tc>
                <w:tcPr/>
                <w:p w:rsidR="00000000" w:rsidDel="00000000" w:rsidP="00000000" w:rsidRDefault="00000000" w:rsidRPr="00000000" w14:paraId="0000012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Trabalho terceirizado, desigualdade global, custos ambientais</w:t>
                  </w:r>
                </w:p>
              </w:tc>
            </w:tr>
            <w:tr>
              <w:trPr>
                <w:cantSplit w:val="0"/>
                <w:trHeight w:val="785" w:hRule="atLeast"/>
                <w:tblHeader w:val="0"/>
              </w:trPr>
              <w:tc>
                <w:tcPr/>
                <w:p w:rsidR="00000000" w:rsidDel="00000000" w:rsidP="00000000" w:rsidRDefault="00000000" w:rsidRPr="00000000" w14:paraId="0000012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As populações locais tinham pouco controle sobre o comércio</w:t>
                  </w:r>
                </w:p>
              </w:tc>
              <w:tc>
                <w:tcPr/>
                <w:p w:rsidR="00000000" w:rsidDel="00000000" w:rsidP="00000000" w:rsidRDefault="00000000" w:rsidRPr="00000000" w14:paraId="0000012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Muitos ainda têm poder limitado na economia global</w:t>
                  </w:r>
                </w:p>
              </w:tc>
            </w:tr>
          </w:tbl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left="72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Passo 4  Prós e contras da globalização (antes e agora) (10 minutos)</w:t>
            </w:r>
          </w:p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grupos ou como reflexão escrita, os alunos consideram:</w:t>
            </w:r>
          </w:p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Prós:</w:t>
            </w:r>
          </w:p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Acesso a novos alimentos, ideias e materiais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Crescimento económico e inovação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Intercâmbio cultural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Cons:</w:t>
            </w:r>
          </w:p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Propagação de doenças (por exemplo, varíola então, COVID-19 agora)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Perda de tradições locais ou autonomia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Exploração de mão-de-obra e de recursos </w:t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naturais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 degradação ambiental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1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Facultativo de escrita:</w:t>
            </w:r>
          </w:p>
          <w:p w:rsidR="00000000" w:rsidDel="00000000" w:rsidP="00000000" w:rsidRDefault="00000000" w:rsidRPr="00000000" w14:paraId="0000013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"Quem iniciou a globalização? E quem é que mais se beneficiou tanto no passado como hoje?"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Extensões opcionais:</w:t>
            </w:r>
          </w:p>
          <w:p w:rsidR="00000000" w:rsidDel="00000000" w:rsidP="00000000" w:rsidRDefault="00000000" w:rsidRPr="00000000" w14:paraId="00000135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Debate: Foi a Troca Colombiana o início da globalização?</w:t>
              <w:br w:type="textWrapping"/>
            </w:r>
          </w:p>
          <w:p w:rsidR="00000000" w:rsidDel="00000000" w:rsidP="00000000" w:rsidRDefault="00000000" w:rsidRPr="00000000" w14:paraId="0000013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Projeto criativo: criar uma infografia comparando o impacto das batatas e dos smartphones na Europa e no mundo</w:t>
              <w:br w:type="textWrapping"/>
            </w:r>
          </w:p>
          <w:p w:rsidR="00000000" w:rsidDel="00000000" w:rsidP="00000000" w:rsidRDefault="00000000" w:rsidRPr="00000000" w14:paraId="0000013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Artigo de pesquisa ou podcast: Investigar como uma única mercadoria global (por exemplo, chocolate, café, borracha) moldou os padrões comerciais históricos e modernos</w:t>
            </w:r>
          </w:p>
        </w:tc>
      </w:tr>
    </w:tbl>
    <w:p w:rsidR="00000000" w:rsidDel="00000000" w:rsidP="00000000" w:rsidRDefault="00000000" w:rsidRPr="00000000" w14:paraId="000001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b w:val="1"/>
                <w:color w:val="76923c"/>
                <w:sz w:val="28"/>
                <w:szCs w:val="28"/>
                <w:rtl w:val="0"/>
              </w:rPr>
              <w:t xml:space="preserve">Aplicação criativa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5b9b7" w:val="clear"/>
          </w:tcPr>
          <w:p w:rsidR="00000000" w:rsidDel="00000000" w:rsidP="00000000" w:rsidRDefault="00000000" w:rsidRPr="00000000" w14:paraId="00000140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Atividade 1: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o diário de um indígena </w:t>
            </w:r>
          </w:p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Ferramentas de IA: Meu Diário </w:t>
            </w:r>
          </w:p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Incentivar os alunos a escrever um produto final de uma perspectiva não europeia (por exemplo, um observador indígena encontrando comerciantes europeus), desafiando narrativas dominantes.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Incentivar 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escrita de roteiros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uma gravação de estilo podcast.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  <w:br w:type="textWrapping"/>
            </w:r>
          </w:p>
          <w:p w:rsidR="00000000" w:rsidDel="00000000" w:rsidP="00000000" w:rsidRDefault="00000000" w:rsidRPr="00000000" w14:paraId="00000144">
            <w:pPr>
              <w:numPr>
                <w:ilvl w:val="0"/>
                <w:numId w:val="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Usar ferramentas digitais como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Canva,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Adobe Express,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ou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Animoto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para criar elementos de narrativa visual (por exemplo, mapas, imagens de fundo, efeitos sonoros dramáticos).</w:t>
              <w:br w:type="textWrapping"/>
            </w:r>
          </w:p>
          <w:p w:rsidR="00000000" w:rsidDel="00000000" w:rsidP="00000000" w:rsidRDefault="00000000" w:rsidRPr="00000000" w14:paraId="00000145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Cada apresentação deve incluir uma declaração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de enquadramento: Por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que esta história é importante hoje.</w:t>
            </w:r>
          </w:p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ATIVIDADE 2: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quem está no centro? Mapas, comércio mundial e perspetivas europeias</w:t>
            </w:r>
          </w:p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professor pode imprimir versões A3 ou fornecer acesso digital através de tablets/Google Dispor de pastas.</w:t>
            </w:r>
          </w:p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professor fornecerá orientações para explorar os diferentes mapas para os alunos compararem mapas e discutir ou escrever respostas curtas:</w:t>
            </w:r>
          </w:p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440" w:right="0" w:hanging="36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mapa parece mais familiar? - Porquê?</w:t>
            </w:r>
          </w:p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Qual mapa representa melhor a equidade global? - Porquê?</w:t>
            </w:r>
          </w:p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seria diferente a história se outras regiões tivessem feito os mapas?</w:t>
            </w:r>
          </w:p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 papel desempenharam os mapas na justificação da exploração e colonização europeia?</w:t>
            </w:r>
          </w:p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a cartografia moderna pode desafiar narrativas históricas?</w:t>
            </w:r>
          </w:p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44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Superposição histórica das rotas comerciais da era da exploração (Google Terra ou mapa impresso) e observar:</w:t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os mapas foram usados como ferramentas de controle: nomear lugares, apagar nomes indígenas, definir terras "vacías".</w:t>
            </w:r>
          </w:p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Onde começaram e terminaram as rotas comerciais? Quem decidiu essas linhas?</w:t>
              <w:br w:type="textWrapping"/>
            </w:r>
          </w:p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Discussão de classe inteira:</w:t>
            </w:r>
          </w:p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Facilitado pelo professor, com foco em leituras-chave: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i w:val="1"/>
                <w:sz w:val="24"/>
                <w:szCs w:val="24"/>
              </w:rPr>
            </w:pPr>
            <w:r w:rsidDel="00000000" w:rsidR="00000000" w:rsidRPr="00000000">
              <w:rPr>
                <w:i w:val="1"/>
                <w:sz w:val="24"/>
                <w:szCs w:val="24"/>
                <w:rtl w:val="0"/>
              </w:rPr>
              <w:t xml:space="preserve">Os mapas não são apenas geografia  são ferramentas elétricas.  Quem </w:t>
              <w:br w:type="textWrapping"/>
              <w:t xml:space="preserve">está no centro? Quem está nas margens? O que diz isso sobre como vemos o mundo?</w:t>
            </w:r>
          </w:p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1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Perguntas opcionais:</w:t>
            </w:r>
          </w:p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os mapas digitais de hoje (Google Mapas, etc.) continuar ou romper com esta tradição?</w:t>
            </w:r>
          </w:p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Como a educação pode incluir múltiplas perspectivas através de mapas?</w:t>
            </w:r>
          </w:p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u w:val="single"/>
                <w:rtl w:val="0"/>
              </w:rPr>
              <w:t xml:space="preserve">ACTIVIDADE 3: Por </w:t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b w:val="1"/>
                <w:color w:val="538135"/>
                <w:sz w:val="24"/>
                <w:szCs w:val="24"/>
                <w:u w:val="single"/>
                <w:rtl w:val="0"/>
              </w:rPr>
              <w:t xml:space="preserve"/>
            </w: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que há canela no meu rolo de canela e por que há tomates na minha pizza?</w:t>
            </w:r>
          </w:p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Recursos: StoryMapJS  para 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construção de narrativas baseadas em mapas </w:t>
            </w:r>
          </w:p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professor dará instruções aos alunos para criar uma narrativa usando um mapa sobre a origem e destino final de sua escolha em um mundo globalizado.</w:t>
            </w:r>
          </w:p>
        </w:tc>
      </w:tr>
    </w:tbl>
    <w:p w:rsidR="00000000" w:rsidDel="00000000" w:rsidP="00000000" w:rsidRDefault="00000000" w:rsidRPr="00000000" w14:paraId="0000015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36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70"/>
        <w:tblGridChange w:id="0">
          <w:tblGrid>
            <w:gridCol w:w="13670"/>
          </w:tblGrid>
        </w:tblGridChange>
      </w:tblGrid>
      <w:tr>
        <w:trPr>
          <w:cantSplit w:val="0"/>
          <w:trHeight w:val="8917" w:hRule="atLeast"/>
          <w:tblHeader w:val="0"/>
        </w:trPr>
        <w:tc>
          <w:tcPr>
            <w:shd w:fill="ffc000" w:val="clear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17365d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8"/>
                <w:szCs w:val="28"/>
                <w:rtl w:val="0"/>
              </w:rPr>
              <w:t xml:space="preserve"/>
            </w:r>
            <w:r w:rsidDel="00000000" w:rsidR="00000000" w:rsidRPr="00000000">
              <w:rPr>
                <w:b w:val="1"/>
                <w:color w:val="17365d"/>
                <w:sz w:val="28"/>
                <w:szCs w:val="28"/>
                <w:rtl w:val="0"/>
              </w:rPr>
              <w:t xml:space="preserve">Reflexão e avaliação</w:t>
            </w:r>
          </w:p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rPr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Actividade 1 </w:t>
            </w:r>
            <w:r w:rsidDel="00000000" w:rsidR="00000000" w:rsidRPr="00000000">
              <w:rPr>
                <w:b w:val="1"/>
                <w:color w:val="000000"/>
                <w:sz w:val="24"/>
                <w:szCs w:val="24"/>
                <w:rtl w:val="0"/>
              </w:rPr>
              <w:t xml:space="preserve">- Critérios de avaliação</w:t>
            </w:r>
          </w:p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Autenticidade e precisão histórica</w:t>
              <w:br w:type="textWrapping"/>
            </w:r>
          </w:p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Originalidade e criatividade</w:t>
              <w:br w:type="textWrapping"/>
            </w:r>
          </w:p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Reflexão crítica incorporada na narrativa</w:t>
              <w:br w:type="textWrapping"/>
            </w:r>
          </w:p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Utilização dos meios de comunicação digitais para apoiar o tom e o conteúdo narrativo</w:t>
              <w:br w:type="textWrapping"/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018" w:right="0" w:hanging="360"/>
              <w:jc w:val="left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Participação em temas globais (por exemplo, identidade, poder, conexão, deslocamento)</w:t>
            </w:r>
          </w:p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Calibri" w:cs="Calibri" w:eastAsia="Calibri" w:hAnsi="Calibri"/>
                <w:i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10"/>
              <w:tblW w:w="11907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410"/>
              <w:gridCol w:w="2410"/>
              <w:gridCol w:w="2126"/>
              <w:gridCol w:w="2268"/>
              <w:gridCol w:w="2693"/>
              <w:tblGridChange w:id="0">
                <w:tblGrid>
                  <w:gridCol w:w="2410"/>
                  <w:gridCol w:w="2410"/>
                  <w:gridCol w:w="2126"/>
                  <w:gridCol w:w="2268"/>
                  <w:gridCol w:w="2693"/>
                </w:tblGrid>
              </w:tblGridChange>
            </w:tblGrid>
            <w:tr>
              <w:trPr>
                <w:cantSplit w:val="0"/>
                <w:tblHeader w:val="1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6E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Critérios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6F">
                  <w:pPr>
                    <w:spacing w:after="0" w:line="240" w:lineRule="auto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Excelente (5 pts)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0">
                  <w:pPr>
                    <w:spacing w:after="0" w:line="240" w:lineRule="auto"/>
                    <w:ind w:right="128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Boa (4 pts)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1">
                  <w:pPr>
                    <w:spacing w:after="0" w:line="240" w:lineRule="auto"/>
                    <w:ind w:left="130" w:firstLine="0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Satisfatório (3 pontos)</w:t>
                  </w:r>
                </w:p>
              </w:tc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shd w:fill="00b0f0" w:val="clear"/>
                  <w:vAlign w:val="center"/>
                </w:tcPr>
                <w:p w:rsidR="00000000" w:rsidDel="00000000" w:rsidP="00000000" w:rsidRDefault="00000000" w:rsidRPr="00000000" w14:paraId="00000172">
                  <w:pPr>
                    <w:spacing w:after="0" w:line="240" w:lineRule="auto"/>
                    <w:ind w:right="1544"/>
                    <w:jc w:val="center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Necessidades de melhoria </w:t>
                  </w:r>
                  <w:r w:rsidDel="00000000" w:rsidR="00000000" w:rsidRPr="00000000">
                    <w:rPr>
                      <w:b w:val="1"/>
                      <w:rtl w:val="0"/>
                    </w:rPr>
                    <w:t xml:space="preserve"/>
                  </w: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(1–2 pts)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3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Criatividade e originalidade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4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Diário/letras e narração altamente imaginativos; Ideias únicas. A pergunta de entrada é única, envolvente e se conecta bem com a história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5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Conteúdo criativo e interessante. Boa pergunta . relevantes e chamam a atenção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6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Alguma criatividade, ideias familiares ou previsíveis.  A </w:t>
                    <w:br w:type="textWrapping"/>
                    <w:t xml:space="preserve">questão é simples ou genérica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7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Falta de criatividade ou é copiada/muito básica.Não há </w:t>
                    <w:br w:type="textWrapping"/>
                    <w:t xml:space="preserve">dúvida ou não está relacionada.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8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Compreensão histórica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9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Uma forte compreensão do contexto histórico e da experiência dos exploradores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A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Maioritariamente precisas com questões menores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B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Compreensão parcial com lacunas notáveis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C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Compreensão limitada ou imprecisa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7D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Estrutura e Uso da Língua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E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Escrita e apresentação clara, fluente e bem estruturada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7F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Principalmente claro com alguns erros gramaticais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0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Alguns problemas organizacionais ou erros de gramática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1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Problemas lingüísticos desorganizados ou frequentes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2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Utilização da IA (Tul de escrita e criação visual)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3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Uso habilidoso e ponderado de ferramentas de IA para melhorar a escrita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4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Uso apropriado da IA, com alguma orientação.</w:t>
                  </w:r>
                </w:p>
                <w:p w:rsidR="00000000" w:rsidDel="00000000" w:rsidP="00000000" w:rsidRDefault="00000000" w:rsidRPr="00000000" w14:paraId="00000185">
                  <w:pPr>
                    <w:spacing w:after="0" w:line="240" w:lineRule="auto"/>
                    <w:ind w:right="128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Os visuais são apropriados e apoiam a narrativa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6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Uso limitado ou básico de IA. Os visuais estão presentes, mas não estão claramente conectados.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7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Minima ou má utilização de ferramentas de IA. Falta ou mal relacionada visuais.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8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Presentação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9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Contos claros, expressivos e confiantes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A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Principalmente confiante e expressiva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B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Às vezes é difícil ouvir ou seguir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C">
                  <w:pPr>
                    <w:spacing w:after="0" w:line="240" w:lineRule="auto"/>
                    <w:ind w:left="269" w:right="12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Monótono, não claro ou apressado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8D">
                  <w:pPr>
                    <w:spacing w:after="0" w:line="240" w:lineRule="auto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O envolvimento do público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E">
                  <w:pPr>
                    <w:spacing w:after="0" w:line="240" w:lineRule="auto"/>
                    <w:ind w:left="98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Envolve e interage ativamente com o público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8F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Alguma interação com o público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0">
                  <w:pPr>
                    <w:spacing w:after="0" w:line="240" w:lineRule="auto"/>
                    <w:ind w:left="130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Interação limitada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1">
                  <w:pPr>
                    <w:spacing w:after="0" w:line="240" w:lineRule="auto"/>
                    <w:ind w:left="269" w:right="265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Sem interação do público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92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Preparação e gestão do tempo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3">
                  <w:pPr>
                    <w:spacing w:after="0" w:line="240" w:lineRule="auto"/>
                    <w:ind w:left="158" w:right="99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Muito bem preparado, tempo usado de forma eficaz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4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Problemas de cronometragem, em grande parte preparados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5">
                  <w:pPr>
                    <w:spacing w:after="0" w:line="240" w:lineRule="auto"/>
                    <w:ind w:left="130" w:right="241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Precisava de alguns lembretes para ficar no caminho certo.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6">
                  <w:pPr>
                    <w:spacing w:after="0" w:line="240" w:lineRule="auto"/>
                    <w:ind w:left="296" w:right="23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Não preparados ou fora da tarefa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8d08d" w:val="clear"/>
                  <w:vAlign w:val="center"/>
                </w:tcPr>
                <w:p w:rsidR="00000000" w:rsidDel="00000000" w:rsidP="00000000" w:rsidRDefault="00000000" w:rsidRPr="00000000" w14:paraId="00000197">
                  <w:pPr>
                    <w:spacing w:after="0" w:line="240" w:lineRule="auto"/>
                    <w:rPr>
                      <w:rFonts w:ascii="Calibri" w:cs="Calibri" w:eastAsia="Calibri" w:hAnsi="Calibri"/>
                      <w:b w:val="1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b w:val="1"/>
                      <w:rtl w:val="0"/>
                    </w:rPr>
                    <w:t xml:space="preserve">Empenho e participação em geral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8">
                  <w:pPr>
                    <w:spacing w:after="0" w:line="240" w:lineRule="auto"/>
                    <w:ind w:left="158" w:right="99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Empenho e participação consistentes em ambas as tarefas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9">
                  <w:pPr>
                    <w:spacing w:after="0" w:line="240" w:lineRule="auto"/>
                    <w:ind w:left="17" w:right="128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Bom esforço, na maior parte do tempo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A">
                  <w:pPr>
                    <w:spacing w:after="0" w:line="240" w:lineRule="auto"/>
                    <w:ind w:left="130" w:right="241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Alguns esforços mostrados, poderiam ser mais envolvidos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19B">
                  <w:pPr>
                    <w:spacing w:after="0" w:line="240" w:lineRule="auto"/>
                    <w:ind w:left="296" w:right="233" w:firstLine="0"/>
                    <w:rPr>
                      <w:rFonts w:ascii="Calibri" w:cs="Calibri" w:eastAsia="Calibri" w:hAnsi="Calibri"/>
                    </w:rPr>
                  </w:pPr>
                  <w:r w:rsidDel="00000000" w:rsidR="00000000" w:rsidRPr="00000000">
                    <w:rPr>
                      <w:rFonts w:ascii="Calibri" w:cs="Calibri" w:eastAsia="Calibri" w:hAnsi="Calibri"/>
                      <w:rtl w:val="0"/>
                    </w:rPr>
                    <w:t xml:space="preserve">O esforço mínimo ou a redirecção frequente necessária</w:t>
                  </w:r>
                </w:p>
              </w:tc>
            </w:tr>
          </w:tbl>
          <w:p w:rsidR="00000000" w:rsidDel="00000000" w:rsidP="00000000" w:rsidRDefault="00000000" w:rsidRPr="00000000" w14:paraId="0000019C">
            <w:pPr>
              <w:spacing w:after="280" w:before="28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80" w:before="280" w:line="240" w:lineRule="auto"/>
              <w:rPr>
                <w:rFonts w:ascii="Calibri" w:cs="Calibri" w:eastAsia="Calibri" w:hAnsi="Calibri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Escala de pontuação:</w:t>
            </w:r>
          </w:p>
          <w:p w:rsidR="00000000" w:rsidDel="00000000" w:rsidP="00000000" w:rsidRDefault="00000000" w:rsidRPr="00000000" w14:paraId="0000019E">
            <w:pPr>
              <w:numPr>
                <w:ilvl w:val="0"/>
                <w:numId w:val="12"/>
              </w:numPr>
              <w:spacing w:after="0" w:before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45–50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pts  </w:t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Excelente: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Criabilidade excepcional, percepção histórica e narração de histórias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38–44 pts 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Bom: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Trabalho sólido e envolvente com áreas menores a melhorar</w:t>
            </w:r>
          </w:p>
          <w:p w:rsidR="00000000" w:rsidDel="00000000" w:rsidP="00000000" w:rsidRDefault="00000000" w:rsidRPr="00000000" w14:paraId="000001A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30  37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pts  Satisfatória: Atende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às expectativas, mas não tem profundidade ou poluição</w:t>
            </w:r>
          </w:p>
          <w:p w:rsidR="00000000" w:rsidDel="00000000" w:rsidP="00000000" w:rsidRDefault="00000000" w:rsidRPr="00000000" w14:paraId="000001A1">
            <w:pPr>
              <w:numPr>
                <w:ilvl w:val="0"/>
                <w:numId w:val="12"/>
              </w:numPr>
              <w:spacing w:after="280" w:line="240" w:lineRule="auto"/>
              <w:ind w:left="720" w:hanging="36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Menos de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30 pts  Necessidades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 melhoria: esforço incompleto ou insuficiente</w:t>
            </w:r>
          </w:p>
          <w:p w:rsidR="00000000" w:rsidDel="00000000" w:rsidP="00000000" w:rsidRDefault="00000000" w:rsidRPr="00000000" w14:paraId="000001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4">
            <w:pPr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Atividade 3 - Rubrica de Avaliação  Contos narrativos baseados em mapas</w:t>
            </w:r>
          </w:p>
          <w:tbl>
            <w:tblPr>
              <w:tblStyle w:val="Table11"/>
              <w:tblW w:w="11498.999999999998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2290"/>
              <w:gridCol w:w="142"/>
              <w:gridCol w:w="2126"/>
              <w:gridCol w:w="141"/>
              <w:gridCol w:w="2127"/>
              <w:gridCol w:w="144"/>
              <w:gridCol w:w="2124"/>
              <w:gridCol w:w="141"/>
              <w:gridCol w:w="2127"/>
              <w:gridCol w:w="137"/>
              <w:tblGridChange w:id="0">
                <w:tblGrid>
                  <w:gridCol w:w="2290"/>
                  <w:gridCol w:w="142"/>
                  <w:gridCol w:w="2126"/>
                  <w:gridCol w:w="141"/>
                  <w:gridCol w:w="2127"/>
                  <w:gridCol w:w="144"/>
                  <w:gridCol w:w="2124"/>
                  <w:gridCol w:w="141"/>
                  <w:gridCol w:w="2127"/>
                  <w:gridCol w:w="137"/>
                </w:tblGrid>
              </w:tblGridChange>
            </w:tblGrid>
            <w:tr>
              <w:trPr>
                <w:cantSplit w:val="0"/>
                <w:trHeight w:val="473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5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Critérios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7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Excelente (5 pts)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9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Boa (4 pts)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B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Satisfatório (3 pontos)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D">
                  <w:pPr>
                    <w:jc w:val="center"/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Necessidades de melhoria (1–2 pts)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492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A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1. Precisão histórica e contexto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Os factos são precisos, bem investigados e bem contextualizados; Inclui fontes ou provas.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3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maioria dos factos são corretos e contextualizados; Os pequenos detalhes podem ser aprofundados.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Algumas imprecisões históricas ou falta de contexto.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Erros factuais ou lacunas históricas significativas.</w:t>
                  </w:r>
                </w:p>
              </w:tc>
            </w:tr>
            <w:tr>
              <w:trPr>
                <w:cantSplit w:val="0"/>
                <w:trHeight w:val="1504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9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2. Estrutura narrativa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história tem uma clara introdução, desenvolvimento e conclusão; É lógico e coerente.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Geralmente bem estruturada; Algumas transições poderiam ser mais suaves.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B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narrativa é um pouco desorganizada ou as transições não são claras.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1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Falta fluxo lógico; A história é confusa ou incompleta.</w:t>
                  </w:r>
                </w:p>
              </w:tc>
            </w:tr>
            <w:tr>
              <w:trPr>
                <w:cantSplit w:val="0"/>
                <w:trHeight w:val="1336" w:hRule="atLeast"/>
                <w:tblHeader w:val="0"/>
              </w:trPr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3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3. Perspectiva e empatia histórica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5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perspectiva é convincente e mostra empatia; Inclui reflexão crítica.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perspectiva é clara e realista, mas pode ser desenvolvida.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perspectiva está presente, mas subdesenvolvida ou demasiado simplista.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Não tem perspectiva clara ou usa voz anacrônica.</w:t>
                  </w:r>
                </w:p>
              </w:tc>
            </w:tr>
            <w:tr>
              <w:trPr>
                <w:cantSplit w:val="0"/>
                <w:trHeight w:val="1281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D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4. Criatividade e originalidade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CE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história é muito envolvente e original . Inclui elementos inovadores ou inesperados.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história mostra criatividade; permanece dentro de convenções familiares de narração.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Alguns elementos originais, mas em grande parte previsíveis.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Falta criatividade; A narrativa parece não inspirada.</w:t>
                  </w:r>
                </w:p>
              </w:tc>
            </w:tr>
            <w:tr>
              <w:trPr>
                <w:cantSplit w:val="0"/>
                <w:trHeight w:val="16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6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5. Integração de Mapa e História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7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Os pontos de mapa enriquecem a narrativa; Cada localização está claramente ligada à história.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mapa é relevante, mas algumas conexões com a narrativa são fracas.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Alguns pontos do mapa parecem desconectados da história.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mapa parece decorativo; pouca ou nenhuma ligação à história.</w:t>
                  </w:r>
                </w:p>
              </w:tc>
            </w:tr>
            <w:tr>
              <w:trPr>
                <w:cantSplit w:val="0"/>
                <w:trHeight w:val="164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DF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6. Apelo visual e utilização técnica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0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apresentação é polida visualmente; Excelente utilização das características da ferramenta (imagem, layout, navegação).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2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 apresentação é funcional e clara; bom uso da ferramenta.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4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Algumas questões visuais ou técnicas; Ainda é compreensível.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6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Má visualização, layout confuso, ou a ferramenta é mal usada.</w:t>
                  </w:r>
                </w:p>
              </w:tc>
            </w:tr>
            <w:tr>
              <w:trPr>
                <w:cantSplit w:val="0"/>
                <w:trHeight w:val="1106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8">
                  <w:pPr>
                    <w:rPr/>
                  </w:pPr>
                  <w:r w:rsidDel="00000000" w:rsidR="00000000" w:rsidRPr="00000000">
                    <w:rPr>
                      <w:b w:val="1"/>
                      <w:rtl w:val="0"/>
                    </w:rPr>
                    <w:t xml:space="preserve">7. O esforço e a autonomia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9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Mostra iniciativa, atenção aos detalhes e esforço consistente.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B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trabalho demonstra um sólido esforço e autonomia.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D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Completou a tarefa, mas com profundidade ou profundidade limitada.</w:t>
                  </w:r>
                </w:p>
              </w:tc>
              <w:tc>
                <w:tcPr>
                  <w:gridSpan w:val="2"/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</w:tcPr>
                <w:p w:rsidR="00000000" w:rsidDel="00000000" w:rsidP="00000000" w:rsidRDefault="00000000" w:rsidRPr="00000000" w14:paraId="000001E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O esforço mínimo; O trabalho é incompleto ou apressado.</w:t>
                  </w:r>
                </w:p>
              </w:tc>
            </w:tr>
          </w:tbl>
          <w:p w:rsidR="00000000" w:rsidDel="00000000" w:rsidP="00000000" w:rsidRDefault="00000000" w:rsidRPr="00000000" w14:paraId="000001F1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Total de pontos possíveis: 35</w:t>
            </w:r>
          </w:p>
          <w:p w:rsidR="00000000" w:rsidDel="00000000" w:rsidP="00000000" w:rsidRDefault="00000000" w:rsidRPr="00000000" w14:paraId="000001F2">
            <w:pPr>
              <w:spacing w:after="240" w:before="240" w:lineRule="auto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Escala de classificação sugerida:</w:t>
            </w:r>
          </w:p>
          <w:p w:rsidR="00000000" w:rsidDel="00000000" w:rsidP="00000000" w:rsidRDefault="00000000" w:rsidRPr="00000000" w14:paraId="000001F3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31–35 pontos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Excelente: Uma história convincente e completa, com uma visão histórica clara e uma forte integração de mapas.</w:t>
            </w:r>
          </w:p>
          <w:p w:rsidR="00000000" w:rsidDel="00000000" w:rsidP="00000000" w:rsidRDefault="00000000" w:rsidRPr="00000000" w14:paraId="000001F4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25 30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pontos  Bom: Trabalho sólido com pequenas melhorias necessárias.</w:t>
            </w:r>
          </w:p>
          <w:p w:rsidR="00000000" w:rsidDel="00000000" w:rsidP="00000000" w:rsidRDefault="00000000" w:rsidRPr="00000000" w14:paraId="000001F5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18–24 pontos 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Satisfatório: Adequado, mas sem profundidade ou poluição.</w:t>
            </w:r>
          </w:p>
          <w:p w:rsidR="00000000" w:rsidDel="00000000" w:rsidP="00000000" w:rsidRDefault="00000000" w:rsidRPr="00000000" w14:paraId="000001F6">
            <w:pPr>
              <w:numPr>
                <w:ilvl w:val="0"/>
                <w:numId w:val="4"/>
              </w:numPr>
              <w:spacing w:after="240" w:before="240" w:lineRule="auto"/>
              <w:ind w:left="720" w:hanging="360"/>
              <w:rPr>
                <w:b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Abaixo de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18 pontos  Necessidades de melhoria: incompleta ou insuficientemente desenvolvida.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7">
      <w:pPr>
        <w:rPr>
          <w:rFonts w:ascii="Calibri" w:cs="Calibri" w:eastAsia="Calibri" w:hAnsi="Calibri"/>
          <w:b w:val="1"/>
        </w:rPr>
      </w:pPr>
      <w:bookmarkStart w:colFirst="0" w:colLast="0" w:name="_heading=h.vnn10d4wkmby" w:id="17"/>
      <w:bookmarkEnd w:id="17"/>
      <w:r w:rsidDel="00000000" w:rsidR="00000000" w:rsidRPr="00000000">
        <w:rPr>
          <w:rtl w:val="0"/>
        </w:rPr>
      </w:r>
    </w:p>
    <w:sectPr>
      <w:headerReference r:id="rId10" w:type="default"/>
      <w:type w:val="nextPage"/>
      <w:pgSz w:h="11906" w:w="16838" w:orient="landscape"/>
      <w:pgMar w:bottom="1135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1570038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3769295" y="3574895"/>
                        <a:ext cx="3153410" cy="41021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1570038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9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2460" cy="429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-50163</wp:posOffset>
          </wp:positionH>
          <wp:positionV relativeFrom="paragraph">
            <wp:posOffset>-57148</wp:posOffset>
          </wp:positionV>
          <wp:extent cx="1564640" cy="433705"/>
          <wp:effectExtent b="0" l="0" r="0" t="0"/>
          <wp:wrapSquare wrapText="bothSides" distB="0" distT="0" distL="114300" distR="114300"/>
          <wp:docPr id="3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4640" cy="433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4861560</wp:posOffset>
          </wp:positionH>
          <wp:positionV relativeFrom="paragraph">
            <wp:posOffset>-250188</wp:posOffset>
          </wp:positionV>
          <wp:extent cx="970915" cy="836930"/>
          <wp:effectExtent b="0" l="0" r="0" t="0"/>
          <wp:wrapSquare wrapText="bothSides" distB="0" distT="0" distL="114300" distR="114300"/>
          <wp:docPr id="3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970915" cy="8369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                                             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2725738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769295" y="3574895"/>
                        <a:ext cx="3153410" cy="410210"/>
                      </a:xfrm>
                      <a:prstGeom prst="rect">
                        <a:avLst/>
                      </a:prstGeom>
                      <a:gradFill>
                        <a:gsLst>
                          <a:gs pos="0">
                            <a:srgbClr val="B6DDE7"/>
                          </a:gs>
                          <a:gs pos="46000">
                            <a:srgbClr val="53AFC8"/>
                          </a:gs>
                          <a:gs pos="100000">
                            <a:srgbClr val="276A7C"/>
                          </a:gs>
                        </a:gsLst>
                        <a:path path="circle">
                          <a:fillToRect b="50%" l="50%" r="50%" t="50%"/>
                        </a:path>
                        <a:tileRect/>
                      </a:gradFill>
                      <a:ln cap="flat" cmpd="sng" w="9525">
                        <a:solidFill>
                          <a:srgbClr val="45A9C4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Escenário de 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ffc000"/>
                              <w:sz w:val="32"/>
                              <w:vertAlign w:val="baseline"/>
                            </w:rPr>
                            <w:t xml:space="preserve">aprendizagemSMaiLE”</w:t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/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6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1"/>
                              <w:i w:val="0"/>
                              <w:smallCaps w:val="0"/>
                              <w:strike w:val="0"/>
                              <w:color w:val="ffc000"/>
                              <w:sz w:val="36"/>
                              <w:vertAlign w:val="baseline"/>
                            </w:rPr>
                            <w:t xml:space="preserve">Título: 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2725738</wp:posOffset>
              </wp:positionH>
              <wp:positionV relativeFrom="paragraph">
                <wp:posOffset>-17460</wp:posOffset>
              </wp:positionV>
              <wp:extent cx="3172460" cy="429260"/>
              <wp:effectExtent b="0" l="0" r="0" t="0"/>
              <wp:wrapNone/>
              <wp:docPr id="28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72460" cy="429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254635</wp:posOffset>
          </wp:positionH>
          <wp:positionV relativeFrom="paragraph">
            <wp:posOffset>-57148</wp:posOffset>
          </wp:positionV>
          <wp:extent cx="1564640" cy="433705"/>
          <wp:effectExtent b="0" l="0" r="0" t="0"/>
          <wp:wrapSquare wrapText="bothSides" distB="0" distT="0" distL="114300" distR="114300"/>
          <wp:docPr id="32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564640" cy="43370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7663180</wp:posOffset>
          </wp:positionH>
          <wp:positionV relativeFrom="paragraph">
            <wp:posOffset>-291463</wp:posOffset>
          </wp:positionV>
          <wp:extent cx="970915" cy="836930"/>
          <wp:effectExtent b="0" l="0" r="0" t="0"/>
          <wp:wrapSquare wrapText="bothSides" distB="0" distT="0" distL="114300" distR="114300"/>
          <wp:docPr id="30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2934" t="15000"/>
                  <a:stretch>
                    <a:fillRect/>
                  </a:stretch>
                </pic:blipFill>
                <pic:spPr>
                  <a:xfrm>
                    <a:off x="0" y="0"/>
                    <a:ext cx="970915" cy="83693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69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41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13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85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57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29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01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73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458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2018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738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458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4178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898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618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338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7058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778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502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h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aslov7">
    <w:name w:val="heading 7"/>
    <w:basedOn w:val="Normal"/>
    <w:next w:val="Normal"/>
    <w:link w:val="Naslov7Char"/>
    <w:uiPriority w:val="9"/>
    <w:semiHidden w:val="1"/>
    <w:unhideWhenUsed w:val="1"/>
    <w:qFormat w:val="1"/>
    <w:rsid w:val="004B172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Naslov8">
    <w:name w:val="heading 8"/>
    <w:basedOn w:val="Normal"/>
    <w:next w:val="Normal"/>
    <w:link w:val="Naslov8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Naslov9">
    <w:name w:val="heading 9"/>
    <w:basedOn w:val="Normal"/>
    <w:next w:val="Normal"/>
    <w:link w:val="Naslov9Char"/>
    <w:uiPriority w:val="9"/>
    <w:semiHidden w:val="1"/>
    <w:unhideWhenUsed w:val="1"/>
    <w:qFormat w:val="1"/>
    <w:rsid w:val="004B172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Zadanifontodlomka" w:default="1">
    <w:name w:val="Default Paragraph Font"/>
    <w:uiPriority w:val="1"/>
    <w:semiHidden w:val="1"/>
    <w:unhideWhenUsed w:val="1"/>
  </w:style>
  <w:style w:type="table" w:styleId="Obinatablica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Bezpopis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Naslov1Char" w:customStyle="1">
    <w:name w:val="Naslov 1 Char"/>
    <w:basedOn w:val="Zadanifontodlomka"/>
    <w:link w:val="Naslov1"/>
    <w:uiPriority w:val="9"/>
    <w:rsid w:val="004B172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Naslov2Char" w:customStyle="1">
    <w:name w:val="Naslov 2 Char"/>
    <w:basedOn w:val="Zadanifontodlomka"/>
    <w:link w:val="Naslov2"/>
    <w:uiPriority w:val="9"/>
    <w:semiHidden w:val="1"/>
    <w:rsid w:val="004B172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Naslov3Char" w:customStyle="1">
    <w:name w:val="Naslov 3 Char"/>
    <w:basedOn w:val="Zadanifontodlomka"/>
    <w:link w:val="Naslov3"/>
    <w:uiPriority w:val="9"/>
    <w:semiHidden w:val="1"/>
    <w:rsid w:val="004B172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Naslov4Char" w:customStyle="1">
    <w:name w:val="Naslov 4 Char"/>
    <w:basedOn w:val="Zadanifontodlomka"/>
    <w:link w:val="Naslov4"/>
    <w:uiPriority w:val="9"/>
    <w:semiHidden w:val="1"/>
    <w:rsid w:val="004B172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Naslov5Char" w:customStyle="1">
    <w:name w:val="Naslov 5 Char"/>
    <w:basedOn w:val="Zadanifontodlomka"/>
    <w:link w:val="Naslov5"/>
    <w:uiPriority w:val="9"/>
    <w:semiHidden w:val="1"/>
    <w:rsid w:val="004B1722"/>
    <w:rPr>
      <w:rFonts w:cstheme="majorBidi" w:eastAsiaTheme="majorEastAsia"/>
      <w:color w:val="2f5496" w:themeColor="accent1" w:themeShade="0000BF"/>
    </w:rPr>
  </w:style>
  <w:style w:type="character" w:styleId="Naslov6Char" w:customStyle="1">
    <w:name w:val="Naslov 6 Char"/>
    <w:basedOn w:val="Zadanifontodlomka"/>
    <w:link w:val="Naslov6"/>
    <w:uiPriority w:val="9"/>
    <w:semiHidden w:val="1"/>
    <w:rsid w:val="004B1722"/>
    <w:rPr>
      <w:rFonts w:cstheme="majorBidi" w:eastAsiaTheme="majorEastAsia"/>
      <w:i w:val="1"/>
      <w:iCs w:val="1"/>
      <w:color w:val="595959" w:themeColor="text1" w:themeTint="0000A6"/>
    </w:rPr>
  </w:style>
  <w:style w:type="character" w:styleId="Naslov7Char" w:customStyle="1">
    <w:name w:val="Naslov 7 Char"/>
    <w:basedOn w:val="Zadanifontodlomka"/>
    <w:link w:val="Naslov7"/>
    <w:uiPriority w:val="9"/>
    <w:semiHidden w:val="1"/>
    <w:rsid w:val="004B1722"/>
    <w:rPr>
      <w:rFonts w:cstheme="majorBidi" w:eastAsiaTheme="majorEastAsia"/>
      <w:color w:val="595959" w:themeColor="text1" w:themeTint="0000A6"/>
    </w:rPr>
  </w:style>
  <w:style w:type="character" w:styleId="Naslov8Char" w:customStyle="1">
    <w:name w:val="Naslov 8 Char"/>
    <w:basedOn w:val="Zadanifontodlomka"/>
    <w:link w:val="Naslov8"/>
    <w:uiPriority w:val="9"/>
    <w:semiHidden w:val="1"/>
    <w:rsid w:val="004B1722"/>
    <w:rPr>
      <w:rFonts w:cstheme="majorBidi" w:eastAsiaTheme="majorEastAsia"/>
      <w:i w:val="1"/>
      <w:iCs w:val="1"/>
      <w:color w:val="272727" w:themeColor="text1" w:themeTint="0000D8"/>
    </w:rPr>
  </w:style>
  <w:style w:type="character" w:styleId="Naslov9Char" w:customStyle="1">
    <w:name w:val="Naslov 9 Char"/>
    <w:basedOn w:val="Zadanifontodlomka"/>
    <w:link w:val="Naslov9"/>
    <w:uiPriority w:val="9"/>
    <w:semiHidden w:val="1"/>
    <w:rsid w:val="004B1722"/>
    <w:rPr>
      <w:rFonts w:cstheme="majorBidi" w:eastAsiaTheme="majorEastAsia"/>
      <w:color w:val="272727" w:themeColor="text1" w:themeTint="0000D8"/>
    </w:rPr>
  </w:style>
  <w:style w:type="character" w:styleId="NaslovChar" w:customStyle="1">
    <w:name w:val="Naslov Char"/>
    <w:basedOn w:val="Zadanifontodlomka"/>
    <w:link w:val="Naslov"/>
    <w:uiPriority w:val="10"/>
    <w:rsid w:val="004B172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PodnaslovChar" w:customStyle="1">
    <w:name w:val="Podnaslov Char"/>
    <w:basedOn w:val="Zadanifontodlomka"/>
    <w:link w:val="Podnaslov"/>
    <w:uiPriority w:val="11"/>
    <w:rsid w:val="004B172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 w:val="1"/>
    <w:rsid w:val="004B172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tChar" w:customStyle="1">
    <w:name w:val="Citat Char"/>
    <w:basedOn w:val="Zadanifontodlomka"/>
    <w:link w:val="Citat"/>
    <w:uiPriority w:val="29"/>
    <w:rsid w:val="004B1722"/>
    <w:rPr>
      <w:i w:val="1"/>
      <w:iCs w:val="1"/>
      <w:color w:val="404040" w:themeColor="text1" w:themeTint="0000BF"/>
    </w:rPr>
  </w:style>
  <w:style w:type="paragraph" w:styleId="Odlomakpopisa">
    <w:name w:val="List Paragraph"/>
    <w:basedOn w:val="Normal"/>
    <w:uiPriority w:val="34"/>
    <w:qFormat w:val="1"/>
    <w:rsid w:val="004B1722"/>
    <w:pPr>
      <w:ind w:left="720"/>
      <w:contextualSpacing w:val="1"/>
    </w:pPr>
  </w:style>
  <w:style w:type="character" w:styleId="Jakoisticanje">
    <w:name w:val="Intense Emphasis"/>
    <w:basedOn w:val="Zadanifontodlomka"/>
    <w:uiPriority w:val="21"/>
    <w:qFormat w:val="1"/>
    <w:rsid w:val="004B1722"/>
    <w:rPr>
      <w:i w:val="1"/>
      <w:iCs w:val="1"/>
      <w:color w:val="2f5496" w:themeColor="accent1" w:themeShade="0000BF"/>
    </w:rPr>
  </w:style>
  <w:style w:type="paragraph" w:styleId="Naglaencitat">
    <w:name w:val="Intense Quote"/>
    <w:basedOn w:val="Normal"/>
    <w:next w:val="Normal"/>
    <w:link w:val="NaglaencitatChar"/>
    <w:uiPriority w:val="30"/>
    <w:qFormat w:val="1"/>
    <w:rsid w:val="004B172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NaglaencitatChar" w:customStyle="1">
    <w:name w:val="Naglašen citat Char"/>
    <w:basedOn w:val="Zadanifontodlomka"/>
    <w:link w:val="Naglaencitat"/>
    <w:uiPriority w:val="30"/>
    <w:rsid w:val="004B1722"/>
    <w:rPr>
      <w:i w:val="1"/>
      <w:iCs w:val="1"/>
      <w:color w:val="2f5496" w:themeColor="accent1" w:themeShade="0000BF"/>
    </w:rPr>
  </w:style>
  <w:style w:type="character" w:styleId="Istaknutareferenca">
    <w:name w:val="Intense Reference"/>
    <w:basedOn w:val="Zadanifontodlomka"/>
    <w:uiPriority w:val="32"/>
    <w:qFormat w:val="1"/>
    <w:rsid w:val="004B1722"/>
    <w:rPr>
      <w:b w:val="1"/>
      <w:bCs w:val="1"/>
      <w:smallCaps w:val="1"/>
      <w:color w:val="2f5496" w:themeColor="accent1" w:themeShade="0000BF"/>
      <w:spacing w:val="5"/>
    </w:rPr>
  </w:style>
  <w:style w:type="character" w:styleId="Hiperveza">
    <w:name w:val="Hyperlink"/>
    <w:basedOn w:val="Zadanifontodlomka"/>
    <w:uiPriority w:val="99"/>
    <w:unhideWhenUsed w:val="1"/>
    <w:rsid w:val="00AA63DF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 w:val="1"/>
    <w:unhideWhenUsed w:val="1"/>
    <w:rsid w:val="00AA63DF"/>
    <w:rPr>
      <w:color w:val="605e5c"/>
      <w:shd w:color="auto" w:fill="e1dfdd" w:val="clear"/>
    </w:rPr>
  </w:style>
  <w:style w:type="table" w:styleId="Reetkatablice">
    <w:name w:val="Table Grid"/>
    <w:basedOn w:val="Obinatablica"/>
    <w:uiPriority w:val="39"/>
    <w:rsid w:val="000F764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0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1" w:customStyle="1">
    <w:basedOn w:val="Obinatablica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3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4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5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Obinatablica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a9" w:customStyle="1">
    <w:basedOn w:val="Obinatablica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mnatablicareetke5-isticanje3">
    <w:name w:val="Grid Table 5 Dark Accent 3"/>
    <w:basedOn w:val="Obinatablica"/>
    <w:uiPriority w:val="50"/>
    <w:rsid w:val="00641B2F"/>
    <w:pPr>
      <w:spacing w:after="0" w:line="240" w:lineRule="auto"/>
    </w:pPr>
    <w:rPr>
      <w:rFonts w:asciiTheme="minorHAnsi" w:cstheme="minorBidi" w:eastAsiaTheme="minorHAnsi" w:hAnsiTheme="minorHAnsi"/>
      <w:lang w:eastAsia="en-US" w:val="hr-HR"/>
    </w:rPr>
    <w:tblPr>
      <w:tblStyleRowBandSize w:val="1"/>
      <w:tblStyleColBandSize w:val="1"/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eded" w:themeFill="accent3" w:themeFillTint="000033" w:val="clear"/>
    </w:tcPr>
    <w:tblStylePr w:type="firstRow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left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H w:space="0" w:sz="0" w:val="nil"/>
          <w:insideV w:space="0" w:sz="0" w:val="nil"/>
        </w:tcBorders>
        <w:shd w:color="auto" w:fill="a5a5a5" w:themeFill="accent3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left w:color="ffffff" w:space="0" w:sz="4" w:themeColor="background1" w:val="single"/>
          <w:bottom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top w:color="ffffff" w:space="0" w:sz="4" w:themeColor="background1" w:val="single"/>
          <w:bottom w:color="ffffff" w:space="0" w:sz="4" w:themeColor="background1" w:val="single"/>
          <w:right w:color="ffffff" w:space="0" w:sz="4" w:themeColor="background1" w:val="single"/>
          <w:insideV w:space="0" w:sz="0" w:val="nil"/>
        </w:tcBorders>
        <w:shd w:color="auto" w:fill="a5a5a5" w:themeFill="accent3" w:val="clear"/>
      </w:tcPr>
    </w:tblStylePr>
    <w:tblStylePr w:type="band1Vert">
      <w:tblPr/>
      <w:tcPr>
        <w:shd w:color="auto" w:fill="dbdbdb" w:themeFill="accent3" w:themeFillTint="000066" w:val="clear"/>
      </w:tcPr>
    </w:tblStylePr>
    <w:tblStylePr w:type="band1Horz">
      <w:tblPr/>
      <w:tcPr>
        <w:shd w:color="auto" w:fill="dbdbdb" w:themeFill="accent3" w:themeFillTint="000066" w:val="clear"/>
      </w:tcPr>
    </w:tblStylePr>
  </w:style>
  <w:style w:type="paragraph" w:styleId="Zaglavlje">
    <w:name w:val="header"/>
    <w:basedOn w:val="Normal"/>
    <w:link w:val="ZaglavljeChar"/>
    <w:uiPriority w:val="99"/>
    <w:unhideWhenUsed w:val="1"/>
    <w:rsid w:val="008C1872"/>
    <w:pPr>
      <w:tabs>
        <w:tab w:val="center" w:pos="4536"/>
        <w:tab w:val="right" w:pos="9072"/>
      </w:tabs>
      <w:spacing w:after="0" w:line="240" w:lineRule="auto"/>
    </w:pPr>
  </w:style>
  <w:style w:type="character" w:styleId="ZaglavljeChar" w:customStyle="1">
    <w:name w:val="Zaglavlje Char"/>
    <w:basedOn w:val="Zadanifontodlomka"/>
    <w:link w:val="Zaglavlje"/>
    <w:uiPriority w:val="99"/>
    <w:rsid w:val="008C1872"/>
  </w:style>
  <w:style w:type="paragraph" w:styleId="Podnoje">
    <w:name w:val="footer"/>
    <w:basedOn w:val="Normal"/>
    <w:link w:val="PodnojeChar"/>
    <w:uiPriority w:val="99"/>
    <w:unhideWhenUsed w:val="1"/>
    <w:rsid w:val="008C1872"/>
    <w:pPr>
      <w:tabs>
        <w:tab w:val="center" w:pos="4536"/>
        <w:tab w:val="right" w:pos="9072"/>
      </w:tabs>
      <w:spacing w:after="0" w:line="240" w:lineRule="auto"/>
    </w:pPr>
  </w:style>
  <w:style w:type="character" w:styleId="PodnojeChar" w:customStyle="1">
    <w:name w:val="Podnožje Char"/>
    <w:basedOn w:val="Zadanifontodlomka"/>
    <w:link w:val="Podnoje"/>
    <w:uiPriority w:val="99"/>
    <w:rsid w:val="008C1872"/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ededed" w:val="clear"/>
    </w:tcPr>
    <w:tblStylePr w:type="band1Horz">
      <w:tcPr>
        <w:shd w:fill="dbdbdb" w:val="clear"/>
      </w:tcPr>
    </w:tblStylePr>
    <w:tblStylePr w:type="band1Vert">
      <w:tcPr>
        <w:shd w:fill="dbdbdb" w:val="clear"/>
      </w:tcPr>
    </w:tblStylePr>
    <w:tblStylePr w:type="firstCol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bottom w:color="ffffff" w:space="0" w:sz="4" w:val="single"/>
          <w:insideV w:color="000000" w:space="0" w:sz="0" w:val="nil"/>
        </w:tcBorders>
        <w:shd w:fill="a5a5a5" w:val="clear"/>
      </w:tcPr>
    </w:tblStylePr>
    <w:tblStylePr w:type="firstRow">
      <w:rPr>
        <w:b w:val="1"/>
        <w:color w:val="ffffff"/>
      </w:rPr>
      <w:tcPr>
        <w:tcBorders>
          <w:top w:color="ffffff" w:space="0" w:sz="4" w:val="single"/>
          <w:left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  <w:tblStylePr w:type="lastCol">
      <w:rPr>
        <w:b w:val="1"/>
        <w:color w:val="ffffff"/>
      </w:rPr>
      <w:tcPr>
        <w:tcBorders>
          <w:top w:color="ffffff" w:space="0" w:sz="4" w:val="single"/>
          <w:bottom w:color="ffffff" w:space="0" w:sz="4" w:val="single"/>
          <w:right w:color="ffffff" w:space="0" w:sz="4" w:val="single"/>
          <w:insideV w:color="000000" w:space="0" w:sz="0" w:val="nil"/>
        </w:tcBorders>
        <w:shd w:fill="a5a5a5" w:val="clear"/>
      </w:tcPr>
    </w:tblStylePr>
    <w:tblStylePr w:type="lastRow">
      <w:rPr>
        <w:b w:val="1"/>
        <w:color w:val="ffffff"/>
      </w:rPr>
      <w:tcPr>
        <w:tcBorders>
          <w:left w:color="ffffff" w:space="0" w:sz="4" w:val="single"/>
          <w:bottom w:color="ffffff" w:space="0" w:sz="4" w:val="single"/>
          <w:right w:color="ffffff" w:space="0" w:sz="4" w:val="single"/>
          <w:insideH w:color="000000" w:space="0" w:sz="0" w:val="nil"/>
          <w:insideV w:color="000000" w:space="0" w:sz="0" w:val="nil"/>
        </w:tcBorders>
        <w:shd w:fill="a5a5a5" w:val="clear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2.xml"/><Relationship Id="rId9" Type="http://schemas.openxmlformats.org/officeDocument/2006/relationships/hyperlink" Target="https://www.youtube.com/watch?v=wTjgBrlhzRs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yperlink" Target="https://www.youtube.com/watch?v=sGeXtUZQSc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jp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eYjP8zvMFgra0SQlkXwfyzEXMQ==">CgMxLjAyDmguZTNjdjE3ejdraHBrMg5oLnNxdGhreHY2OTliaTIOaC5scG56aDE5Nnd2MXcyDmguZXNobmlxcnpkbzhlMg5oLmVpd3V1bDgybDAyOTIOaC52NGptOGt0Z3gwNWkyDmguNmFtdTN5a2xtZ2w4Mg1oLmVpZzYzZHo4eG05Mg5oLnhiMm13eWw4am96YjIOaC5jd2ZtOTNhdDJpeWgyDmguOTRrNjVobnBkbzMxMg5oLmttNWQ5ZHF3dTZxajIOaC42OXNiYXV0a3J4bW8yDmgua2FpcmRweGpoZG9vMg5oLjU1azN2a28xZ2F1YTIOaC40MTl1MmI1N3lycmkyDmgubGYybDNtbjl5MXBvMg5oLnZubjEwZDR3a21ieTgAciExd0lKa3V5VTFCOWs0bWVvdG9mM2o2b2ljN3RwMzZlQW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2025-06-20T12:42:00Z</dcterms:created>
  <dc:creator>Marina Mocan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e03c592c-d081-4d62-928c-fa30c9e68a78</vt:lpwstr>
  </property>
</Properties>
</file>