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116" w:rsidRDefault="003751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375116" w:rsidRDefault="00375116">
      <w:pPr>
        <w:rPr>
          <w:b/>
          <w:sz w:val="36"/>
          <w:szCs w:val="36"/>
        </w:rPr>
      </w:pPr>
    </w:p>
    <w:p w:rsidR="00375116" w:rsidRDefault="00375116">
      <w:pPr>
        <w:rPr>
          <w:b/>
          <w:sz w:val="36"/>
          <w:szCs w:val="36"/>
        </w:rPr>
      </w:pPr>
    </w:p>
    <w:p w:rsidR="00375116" w:rsidRDefault="00375116">
      <w:pPr>
        <w:rPr>
          <w:b/>
          <w:sz w:val="36"/>
          <w:szCs w:val="36"/>
        </w:rPr>
      </w:pPr>
    </w:p>
    <w:p w:rsidR="00375116" w:rsidRDefault="0060233B">
      <w:pPr>
        <w:jc w:val="center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5878830" cy="483870"/>
                <wp:effectExtent l="0" t="0" r="0" b="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TÍTULO: Un bocado del futuro</w:t>
                            </w: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8" o:spid="_x0000_s1026" style="position:absolute;left:0;text-align:left;margin-left:0;margin-top:3pt;width:462.9pt;height:38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" filled="f" stroked="f">
                <v:textbox inset="2.53958mm,1.2694mm,2.53958mm,1.2694mm">
                  <w:txbxContent>
                    <w:p w:rsidR="00106022" w:rsidRDefault="00106022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 xml:space="preserve">TÍTULO: Un bocado del futuro</w:t>
                      </w: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375116" w:rsidRDefault="00375116">
      <w:pPr>
        <w:jc w:val="center"/>
      </w:pPr>
    </w:p>
    <w:p w:rsidR="00375116" w:rsidRDefault="00375116">
      <w:pPr>
        <w:jc w:val="center"/>
      </w:pPr>
    </w:p>
    <w:tbl>
      <w:tblPr>
        <w:tblStyle w:val="a3"/>
        <w:tblW w:w="987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876"/>
      </w:tblGrid>
      <w:tr w:rsidR="00375116">
        <w:trPr>
          <w:trHeight w:val="853"/>
        </w:trPr>
        <w:tc>
          <w:tcPr>
            <w:tcW w:w="9876" w:type="dxa"/>
            <w:shd w:val="clear" w:color="auto" w:fill="FDEADA"/>
          </w:tcPr>
          <w:p w:rsidR="00375116" w:rsidRDefault="0060233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Grupo objetivo: 8-12 años.</w:t>
            </w:r>
          </w:p>
          <w:p w:rsidR="00375116" w:rsidRDefault="00375116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:rsidR="00375116" w:rsidRDefault="0060233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 xml:space="preserve">Duración: 120 minutos </w:t>
            </w:r>
          </w:p>
          <w:p w:rsidR="00375116" w:rsidRDefault="00375116">
            <w:pPr>
              <w:rPr>
                <w:rFonts w:ascii="Calibri" w:eastAsia="Calibri" w:hAnsi="Calibri" w:cs="Calibri"/>
                <w:color w:val="FF0000"/>
                <w:sz w:val="28"/>
                <w:szCs w:val="28"/>
              </w:rPr>
            </w:pPr>
          </w:p>
          <w:p w:rsidR="00375116" w:rsidRDefault="0060233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Objetivo clave del aprendizaje: 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Calibri" w:eastAsia="Calibri" w:hAnsi="Calibri" w:cs="Calibri"/>
                <w:b/>
                <w:color w:val="76923C"/>
                <w:sz w:val="2"/>
                <w:szCs w:val="2"/>
              </w:rPr>
            </w:pPr>
          </w:p>
          <w:p w:rsidR="00375116" w:rsidRDefault="00375116">
            <w:pPr>
              <w:rPr>
                <w:rFonts w:ascii="Calibri" w:eastAsia="Calibri" w:hAnsi="Calibri" w:cs="Calibri"/>
                <w:sz w:val="2"/>
                <w:szCs w:val="2"/>
              </w:rPr>
            </w:pPr>
          </w:p>
          <w:p w:rsidR="00375116" w:rsidRDefault="0060233B">
            <w:pPr>
              <w:spacing w:line="276" w:lineRule="auto"/>
              <w:ind w:left="7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Los estudiantes explorarán la importancia de los alimentos para la salud y la sostenibilidad, comprenderán de dónde provienen los alimentos, incluyendo métodos innovadores como la agricultura vertical, la nutrición basada en insectos, la carne cultivada en laboratorio y la acuapónica, y reflejarán sobre cómo la futura producción de alimentos puede abordar los desafíos globales. A través del trabajo en equipo creativo, se imaginarán, diseñarán y presentarán sus propias comidas saludables y sostenibles del futuro, desarrollando curiosidad, colaboración y pensamiento crítico en el camino.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375116">
        <w:trPr>
          <w:trHeight w:val="838"/>
        </w:trPr>
        <w:tc>
          <w:tcPr>
            <w:tcW w:w="9876" w:type="dxa"/>
          </w:tcPr>
          <w:p w:rsidR="00375116" w:rsidRDefault="00375116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  <w:tr w:rsidR="00375116">
        <w:trPr>
          <w:trHeight w:val="853"/>
        </w:trPr>
        <w:tc>
          <w:tcPr>
            <w:tcW w:w="9876" w:type="dxa"/>
          </w:tcPr>
          <w:p w:rsidR="00375116" w:rsidRDefault="00375116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</w:tbl>
    <w:p w:rsidR="00375116" w:rsidRDefault="00375116">
      <w:pPr>
        <w:jc w:val="center"/>
      </w:pPr>
    </w:p>
    <w:p w:rsidR="00375116" w:rsidRDefault="00375116"/>
    <w:p w:rsidR="00375116" w:rsidRDefault="00375116">
      <w:pPr>
        <w:rPr>
          <w:b/>
          <w:color w:val="66CC00"/>
          <w:sz w:val="28"/>
          <w:szCs w:val="28"/>
        </w:rPr>
      </w:pPr>
    </w:p>
    <w:p w:rsidR="00375116" w:rsidRDefault="00375116">
      <w:pPr>
        <w:rPr>
          <w:b/>
          <w:color w:val="66CC00"/>
          <w:sz w:val="28"/>
          <w:szCs w:val="28"/>
        </w:rPr>
      </w:pPr>
    </w:p>
    <w:p w:rsidR="00375116" w:rsidRDefault="00375116">
      <w:pPr>
        <w:rPr>
          <w:b/>
          <w:color w:val="66CC00"/>
          <w:sz w:val="28"/>
          <w:szCs w:val="28"/>
        </w:rPr>
      </w:pPr>
    </w:p>
    <w:p w:rsidR="00375116" w:rsidRDefault="00375116">
      <w:pPr>
        <w:rPr>
          <w:b/>
          <w:color w:val="66CC00"/>
          <w:sz w:val="28"/>
          <w:szCs w:val="28"/>
        </w:rPr>
      </w:pPr>
      <w:bookmarkStart w:id="0" w:name="_heading=h.t86clhn4xuhc" w:colFirst="0" w:colLast="0"/>
      <w:bookmarkEnd w:id="0"/>
    </w:p>
    <w:tbl>
      <w:tblPr>
        <w:tblStyle w:val="a4"/>
        <w:tblW w:w="9015" w:type="dxa"/>
        <w:tblInd w:w="-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15"/>
      </w:tblGrid>
      <w:tr w:rsidR="00375116">
        <w:tc>
          <w:tcPr>
            <w:tcW w:w="9015" w:type="dxa"/>
          </w:tcPr>
          <w:p w:rsidR="00375116" w:rsidRDefault="0060233B">
            <w:pPr>
              <w:pBdr>
                <w:bottom w:val="single" w:sz="18" w:space="1" w:color="548DD4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Resultados del aprendizaje: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  <w:p w:rsidR="00375116" w:rsidRDefault="0060233B">
            <w:pPr>
              <w:spacing w:line="360" w:lineRule="auto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El alumnado será capaz de:</w:t>
            </w:r>
          </w:p>
          <w:p w:rsidR="00375116" w:rsidRDefault="0060233B">
            <w:pPr>
              <w:numPr>
                <w:ilvl w:val="0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Conocimiento y comprensión: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Explica por qué es importante para la gente comer.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Describa las diferentes formas en que se cultiva o se hace el alimento.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Reconozca que algunos alimentos podrían ser nuevos o diferentes en el futuro.</w:t>
            </w:r>
          </w:p>
          <w:p w:rsidR="00375116" w:rsidRDefault="0060233B">
            <w:pPr>
              <w:numPr>
                <w:ilvl w:val="0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Habilidades y habilidades: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Busca información simple sobre la comida.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Compartir ideas y trabajar con otros.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Comunicar ideas dibujando y hablando.</w:t>
            </w:r>
          </w:p>
          <w:p w:rsidR="00375116" w:rsidRDefault="0060233B">
            <w:pPr>
              <w:numPr>
                <w:ilvl w:val="0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Actitudes y valores: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Mostrar curiosidad por cosas nuevas.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Piensa en ser responsable con la comida y cuidar el planeta.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Escucha las ideas de otras personas.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5"/>
              <w:tblW w:w="8414" w:type="dxa"/>
              <w:tblInd w:w="0" w:type="dxa"/>
              <w:tblBorders>
                <w:top w:val="single" w:sz="18" w:space="0" w:color="76923C"/>
                <w:left w:val="nil"/>
                <w:bottom w:val="single" w:sz="18" w:space="0" w:color="76923C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414"/>
            </w:tblGrid>
            <w:tr w:rsidR="00375116">
              <w:tc>
                <w:tcPr>
                  <w:tcW w:w="8414" w:type="dxa"/>
                </w:tcPr>
                <w:p w:rsidR="00375116" w:rsidRDefault="00375116">
                  <w:pP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  <w:p w:rsidR="00375116" w:rsidRDefault="0060233B">
                  <w:pPr>
                    <w:rPr>
                      <w:rFonts w:ascii="Calibri" w:eastAsia="Calibri" w:hAnsi="Calibri" w:cs="Calibri"/>
                      <w:b/>
                      <w:color w:val="FF3333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FF3333"/>
                      <w:sz w:val="28"/>
                      <w:szCs w:val="28"/>
                    </w:rPr>
                    <w:t xml:space="preserve">Dimensión europea / conexión con Erasmus+</w:t>
                  </w:r>
                </w:p>
                <w:p w:rsidR="00375116" w:rsidRDefault="00375116">
                  <w:pP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  <w:p w:rsidR="00375116" w:rsidRDefault="0060233B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Centrarse en los valores de </w:t>
                  </w:r>
                  <w:r>
                    <w:rPr>
                      <w:rFonts w:ascii="Calibri" w:eastAsia="Calibri" w:hAnsi="Calibri" w:cs="Calibri"/>
                      <w:b/>
                    </w:rPr>
                    <w:t xml:space="preserve">la UE - Los estudiantes podrán: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Reconocer la importancia de la solidaridad, la sostenibilidad y la innovación responsable como valores fundamentales europeos.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Demostrar el respeto a la diversidad cultural en las opciones alimentarias y las prácticas sostenibles en toda Europa.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Promover la conciencia ambiental y la ciudadanía activa para abordar los desafíos globales compartidos</w:t>
                  </w:r>
                </w:p>
                <w:p w:rsidR="00375116" w:rsidRDefault="0037511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</w:p>
                <w:p w:rsidR="00375116" w:rsidRDefault="0060233B">
                  <w:pPr>
                    <w:pStyle w:val="Ttulo4"/>
                    <w:outlineLvl w:val="3"/>
                    <w:rPr>
                      <w:i w:val="0"/>
                      <w:color w:val="000000"/>
                    </w:rPr>
                  </w:pPr>
                  <w:r>
                    <w:rPr>
                      <w:i w:val="0"/>
                      <w:color w:val="000000"/>
                    </w:rPr>
                    <w:t xml:space="preserve">Ejemplos europeos - Los estudiantes podrán: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Identificar ejemplos reales de innovación alimentaria sostenible dentro de la UE (por ejemplo: En el caso de las explotaciones verticales en los Países Bajos, las explotaciones de insectos en Francia, los programas de residuos alimentarios en Dinamarca).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lastRenderedPageBreak/>
                    <w:t xml:space="preserve">Explorar proyectos de investigación y proyectos piloto financiados por la UE relacionados con los futuros alimentos (por ejemplo: Proyectos de Horizonte Europa).</w:t>
                  </w:r>
                </w:p>
                <w:p w:rsidR="00375116" w:rsidRDefault="0060233B">
                  <w:pPr>
                    <w:pStyle w:val="Ttulo4"/>
                    <w:outlineLvl w:val="3"/>
                  </w:pPr>
                  <w:r>
                    <w:rPr>
                      <w:i w:val="0"/>
                      <w:color w:val="000000"/>
                    </w:rPr>
                    <w:t xml:space="preserve">Contexto de la política </w:t>
                  </w:r>
                  <w:r>
                    <w:t xml:space="preserve"/>
                  </w:r>
                  <w:r>
                    <w:rPr>
                      <w:i w:val="0"/>
                      <w:color w:val="000000"/>
                    </w:rPr>
                    <w:t xml:space="preserve">de la UE - Los estudiantes podrán: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Comprender cómo el Acuerdo Verde </w:t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Europeo, la Estrategia de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la </w:t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Granja a la Forca y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los </w:t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Objetivos de Desarrollo Sostenible (ODS) dan forma a la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política alimentaria de la UE.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Discutir el papel de la política de la UE en la promoción de la innovación, la reducción del desperdicio de alimentos y el apoyo a la agricultura sostenible.</w:t>
                  </w: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/>
                  </w:r>
                </w:p>
                <w:p w:rsidR="00375116" w:rsidRDefault="0060233B">
                  <w:pPr>
                    <w:pStyle w:val="Ttulo4"/>
                    <w:outlineLvl w:val="3"/>
                  </w:pPr>
                  <w:r>
                    <w:rPr>
                      <w:i w:val="0"/>
                      <w:color w:val="000000"/>
                    </w:rPr>
                    <w:t xml:space="preserve">Erasmus+ Conexión e integración de proyectos </w:t>
                  </w:r>
                  <w:r>
                    <w:t xml:space="preserve"/>
                  </w:r>
                  <w:r>
                    <w:rPr>
                      <w:i w:val="0"/>
                      <w:color w:val="000000"/>
                    </w:rPr>
                    <w:t xml:space="preserve">- Los estudiantes podrán: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Participar en el aprendizaje interdisciplinario basado en proyectos alineado con Erasmus+ Las prioridades: la inclusión, la sostenibilidad, la transformación digital y la identidad europea.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Colaborar con las escuelas asociadas en temas de proyectos compartidos (por ejemplo, Future of Food in Our Countries), co-crear productos digitales y reflexionar sobre los resultados.</w:t>
                  </w:r>
                </w:p>
                <w:p w:rsidR="00375116" w:rsidRDefault="0060233B">
                  <w:pPr>
                    <w:pStyle w:val="Ttulo4"/>
                    <w:outlineLvl w:val="3"/>
                  </w:pPr>
                  <w:r>
                    <w:rPr>
                      <w:i w:val="0"/>
                      <w:color w:val="000000"/>
                    </w:rPr>
                    <w:t xml:space="preserve">Colaboración transfronteriza - </w:t>
                  </w:r>
                  <w:r>
                    <w:t xml:space="preserve"/>
                  </w:r>
                  <w:r>
                    <w:rPr>
                      <w:i w:val="0"/>
                      <w:color w:val="000000"/>
                    </w:rPr>
                    <w:t xml:space="preserve">Los estudiantes podrán: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Comunicarse en un idioma extranjero (por ejemplo: Inglés) para compartir investigaciones, ideas y productos digitales con sus pares en toda Europa.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Utilice herramientas como </w:t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eTwinning,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TwinSpace, Padlet,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Canva,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libro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electrónico,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Google Espacio de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trabajo para la colaboración internacional.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Desarrollar habilidades de comunicación intercultural, trabajo en equipo y una perspectiva europea más amplia.</w:t>
                  </w:r>
                </w:p>
                <w:p w:rsidR="00375116" w:rsidRDefault="0037511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  <w:p w:rsidR="00375116" w:rsidRDefault="0060233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99FF"/>
                      <w:sz w:val="28"/>
                      <w:szCs w:val="28"/>
                    </w:rPr>
                    <w:t xml:space="preserve">Recursos y herramientas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  <w:t xml:space="preserve">Introducción y motivación: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Video corto: </w:t>
                  </w:r>
                  <w:hyperlink r:id="rId8">
                    <w:r>
                      <w:rPr>
                        <w:rFonts w:ascii="Calibri" w:eastAsia="Calibri" w:hAnsi="Calibri" w:cs="Calibri"/>
                        <w:color w:val="0000FF"/>
                        <w:sz w:val="23"/>
                        <w:szCs w:val="23"/>
                        <w:u w:val="single"/>
                      </w:rPr>
                      <w:t xml:space="preserve">Future Food (https://youtube.com/shorts/BunibcUKTZ4?si=FzLZJ1rXxTooXy1o)</w:t>
                    </w:r>
                  </w:hyperlink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/>
                  </w:r>
                </w:p>
                <w:p w:rsidR="00375116" w:rsidRDefault="00375116">
                  <w:pPr>
                    <w:shd w:val="clear" w:color="auto" w:fill="FCFBFB"/>
                    <w:ind w:left="108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  <w:t xml:space="preserve">Materiales de investigación y aprendizaje:</w:t>
                  </w:r>
                </w:p>
                <w:p w:rsidR="00375116" w:rsidRDefault="00375116">
                  <w:pPr>
                    <w:shd w:val="clear" w:color="auto" w:fill="FCFBFB"/>
                    <w:ind w:left="144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Imágenes para la selección del equipo.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Hojas de trabajo.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after="20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Páginas web científicas y profesionales recomendadas para la investigación (solo </w:t>
                  </w:r>
                  <w:r>
                    <w:rPr>
                      <w:rFonts w:ascii="Calibri" w:eastAsia="Calibri" w:hAnsi="Calibri" w:cs="Calibri"/>
                      <w:sz w:val="23"/>
                      <w:szCs w:val="23"/>
                    </w:rPr>
                    <w:t xml:space="preserve">docentes)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after="20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Es un temporizador.</w:t>
                  </w:r>
                </w:p>
                <w:p w:rsidR="00375116" w:rsidRDefault="0060233B">
                  <w:pPr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after="200" w:line="276" w:lineRule="auto"/>
                    <w:ind w:left="771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  <w:t xml:space="preserve">Aplicaciones creativas: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Computadora o </w:t>
                  </w:r>
                  <w:r w:rsidR="00B14310"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tableta </w:t>
                  </w: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con acceso a Internet.</w:t>
                  </w:r>
                </w:p>
                <w:p w:rsidR="00B14310" w:rsidRDefault="00B14310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Miro AI 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Canva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bookmarkStart w:id="1" w:name="_heading=h.r4whzqobxtwb" w:colFirst="0" w:colLast="0"/>
                  <w:bookmarkEnd w:id="1"/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lastRenderedPageBreak/>
                    <w:t xml:space="preserve">Projector </w:t>
                  </w:r>
                  <w:r w:rsidR="00B14310"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o panel digital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Evaluación por pares (papel impreso o Google Formularios)</w:t>
                  </w:r>
                </w:p>
                <w:p w:rsidR="00B14310" w:rsidRDefault="00B14310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Los chatbots de IA y las aplicaciones de imágenes (opcionales para los profesores)</w:t>
                  </w:r>
                </w:p>
                <w:p w:rsidR="00375116" w:rsidRDefault="00375116">
                  <w:pPr>
                    <w:shd w:val="clear" w:color="auto" w:fill="FCFBFB"/>
                    <w:ind w:left="144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375116" w:rsidRDefault="0060233B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line="276" w:lineRule="auto"/>
                    <w:ind w:left="771"/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  <w:t xml:space="preserve">Reflexión y evaluación</w:t>
                  </w:r>
                </w:p>
                <w:p w:rsidR="00375116" w:rsidRDefault="0060233B">
                  <w:pPr>
                    <w:numPr>
                      <w:ilvl w:val="0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line="276" w:lineRule="auto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Formulario de evaluación final (impreso o Google Formularios)</w:t>
                  </w:r>
                </w:p>
                <w:p w:rsidR="00375116" w:rsidRDefault="00B14310" w:rsidP="00B14310">
                  <w:pPr>
                    <w:numPr>
                      <w:ilvl w:val="0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line="276" w:lineRule="auto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 w:rsidRPr="00B14310"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Las rubricas de los profesores</w:t>
                  </w:r>
                </w:p>
                <w:p w:rsidR="00B14310" w:rsidRPr="00B14310" w:rsidRDefault="00B14310" w:rsidP="00B1431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line="276" w:lineRule="auto"/>
                    <w:ind w:left="1491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  <w:t xml:space="preserve">Recursos específicos de la UE: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Publicaciones oficiales de la UE sobre política y estrategia de IA.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Sitios web de instituciones europeas de investigación de IA.</w:t>
                  </w:r>
                </w:p>
                <w:p w:rsidR="00375116" w:rsidRDefault="00375116">
                  <w:pPr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</w:p>
                <w:p w:rsidR="00375116" w:rsidRDefault="0060233B">
                  <w:pPr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  <w:t xml:space="preserve">Métodos de trabajo</w:t>
                  </w:r>
                </w:p>
                <w:p w:rsidR="00375116" w:rsidRDefault="00375116">
                  <w:pPr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</w:p>
                <w:p w:rsidR="00375116" w:rsidRDefault="0060233B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Aprendizaje en equipo: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Dividir a los estudiantes en equipos para trabajar en colaboración en investigación, desarrollo de libros electrónicos y preparación de presentaciones.</w:t>
                  </w:r>
                </w:p>
                <w:p w:rsidR="00375116" w:rsidRDefault="0060233B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Aprendizaje basado en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la investigación: Alentar a los estudiantes a hacer preguntas, explorar diferentes perspectivas y realizar investigaciones independientes.</w:t>
                  </w:r>
                </w:p>
                <w:p w:rsidR="00375116" w:rsidRDefault="0060233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Aprendizaje activo: Utilice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una variedad de técnicas de aprendizaje activo para involucrar a los estudiantes en el proceso de debate, tales como:</w:t>
                  </w:r>
                </w:p>
                <w:p w:rsidR="00375116" w:rsidRDefault="0060233B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Sesiones de lluvia de ideas</w:t>
                  </w:r>
                </w:p>
                <w:p w:rsidR="00375116" w:rsidRDefault="0060233B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Discussiones en grupo</w:t>
                  </w:r>
                </w:p>
                <w:p w:rsidR="00375116" w:rsidRDefault="0060233B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Equipo que trabaja en una hoja de trabajo impresa/compartida</w:t>
                  </w:r>
                </w:p>
                <w:p w:rsidR="00B14310" w:rsidRDefault="00B14310" w:rsidP="00B14310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Diseño en equipo Canva Presentación</w:t>
                  </w:r>
                </w:p>
                <w:p w:rsidR="00375116" w:rsidRPr="00B14310" w:rsidRDefault="0060233B" w:rsidP="00B14310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 w:rsidRPr="00B14310"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Presentación del resultado</w:t>
                  </w:r>
                </w:p>
                <w:p w:rsidR="00375116" w:rsidRDefault="0060233B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Evaluación por pares</w:t>
                  </w:r>
                </w:p>
                <w:p w:rsidR="00375116" w:rsidRDefault="0037511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4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</w:p>
                <w:p w:rsidR="00375116" w:rsidRDefault="0060233B" w:rsidP="00B1431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Instrucción diferenciada: Proporcionar apoyo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y recursos diferenciados para satisfacer las diversas necesidades de aprendizaje de los estudiantes.</w:t>
                  </w:r>
                </w:p>
              </w:tc>
            </w:tr>
          </w:tbl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-33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375116" w:rsidRDefault="00375116">
      <w:pPr>
        <w:rPr>
          <w:rFonts w:ascii="Calibri" w:eastAsia="Calibri" w:hAnsi="Calibri" w:cs="Calibri"/>
          <w:b/>
          <w:color w:val="0F243E"/>
          <w:sz w:val="28"/>
          <w:szCs w:val="28"/>
        </w:rPr>
        <w:sectPr w:rsidR="00375116">
          <w:headerReference w:type="default" r:id="rId9"/>
          <w:footerReference w:type="default" r:id="rId10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375116" w:rsidRDefault="00375116">
      <w:pPr>
        <w:rPr>
          <w:b/>
          <w:color w:val="0099FF"/>
          <w:sz w:val="28"/>
          <w:szCs w:val="28"/>
        </w:rPr>
        <w:sectPr w:rsidR="00375116">
          <w:type w:val="continuous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375116" w:rsidRDefault="00375116">
      <w:pPr>
        <w:rPr>
          <w:b/>
          <w:color w:val="0099FF"/>
          <w:sz w:val="28"/>
          <w:szCs w:val="28"/>
        </w:rPr>
        <w:sectPr w:rsidR="00375116">
          <w:type w:val="continuous"/>
          <w:pgSz w:w="12240" w:h="15840"/>
          <w:pgMar w:top="1440" w:right="1800" w:bottom="993" w:left="1800" w:header="720" w:footer="720" w:gutter="0"/>
          <w:cols w:space="720"/>
        </w:sectPr>
      </w:pPr>
    </w:p>
    <w:p w:rsidR="00375116" w:rsidRDefault="003751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6"/>
        <w:tblW w:w="13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5"/>
        <w:gridCol w:w="3015"/>
        <w:gridCol w:w="3000"/>
        <w:gridCol w:w="3675"/>
      </w:tblGrid>
      <w:tr w:rsidR="00375116">
        <w:trPr>
          <w:jc w:val="center"/>
        </w:trPr>
        <w:tc>
          <w:tcPr>
            <w:tcW w:w="3975" w:type="dxa"/>
            <w:shd w:val="clear" w:color="auto" w:fill="95B3D7"/>
          </w:tcPr>
          <w:p w:rsidR="00375116" w:rsidRDefault="0060233B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Introducción y motivación</w:t>
            </w:r>
          </w:p>
        </w:tc>
        <w:tc>
          <w:tcPr>
            <w:tcW w:w="3015" w:type="dxa"/>
            <w:shd w:val="clear" w:color="auto" w:fill="D7E3BC"/>
          </w:tcPr>
          <w:p w:rsidR="00375116" w:rsidRDefault="0060233B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Investigación y aprendizaje</w:t>
            </w:r>
          </w:p>
        </w:tc>
        <w:tc>
          <w:tcPr>
            <w:tcW w:w="3000" w:type="dxa"/>
            <w:shd w:val="clear" w:color="auto" w:fill="F2DCDB"/>
          </w:tcPr>
          <w:p w:rsidR="00375116" w:rsidRDefault="0060233B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Aplicación creativa</w:t>
            </w:r>
          </w:p>
        </w:tc>
        <w:tc>
          <w:tcPr>
            <w:tcW w:w="3675" w:type="dxa"/>
            <w:shd w:val="clear" w:color="auto" w:fill="FFCC66"/>
          </w:tcPr>
          <w:p w:rsidR="00375116" w:rsidRDefault="0060233B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Reflexión y evaluación</w:t>
            </w:r>
          </w:p>
        </w:tc>
      </w:tr>
    </w:tbl>
    <w:p w:rsidR="00375116" w:rsidRDefault="003751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7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375116">
        <w:tc>
          <w:tcPr>
            <w:tcW w:w="13670" w:type="dxa"/>
            <w:shd w:val="clear" w:color="auto" w:fill="8DB3E2"/>
          </w:tcPr>
          <w:p w:rsidR="00375116" w:rsidRDefault="0060233B">
            <w:pPr>
              <w:rPr>
                <w:color w:val="0000FF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Introducción y motivación 20 </w:t>
            </w:r>
            <w:r w:rsidR="00016EFC">
              <w:rPr>
                <w:rFonts w:ascii="Calibri" w:eastAsia="Calibri" w:hAnsi="Calibri" w:cs="Calibri"/>
                <w:color w:val="0000FF"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color w:val="0000FF"/>
                <w:sz w:val="28"/>
                <w:szCs w:val="28"/>
              </w:rPr>
              <w:t xml:space="preserve">min</w:t>
            </w:r>
          </w:p>
        </w:tc>
      </w:tr>
      <w:tr w:rsidR="00375116">
        <w:tc>
          <w:tcPr>
            <w:tcW w:w="13670" w:type="dxa"/>
            <w:shd w:val="clear" w:color="auto" w:fill="8DB3E2"/>
          </w:tcPr>
          <w:p w:rsidR="00375116" w:rsidRDefault="0060233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Bienvenidos a un emocionante taller sobre la comida del futuro llamado: ¡Una mordedura del futuro!! </w:t>
            </w:r>
          </w:p>
          <w:p w:rsidR="00375116" w:rsidRDefault="0060233B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Hoy en día, enfrentamos grandes desafíos  el cambio climático, la contaminación y el desperdicio de alimentos. Pero la ciencia y la tecnología ofrecen nuevas y emocionantes soluciones:</w:t>
            </w:r>
          </w:p>
          <w:p w:rsidR="00375116" w:rsidRDefault="0060233B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Carne cultivada en un </w:t>
            </w:r>
            <w:r>
              <w:rPr>
                <w:rFonts w:ascii="Calibri" w:eastAsia="Calibri" w:hAnsi="Calibri" w:cs="Calibri"/>
              </w:rPr>
              <w:br/>
              <w:t xml:space="preserve">laboratorio, bocadillos hechos de insectos, </w:t>
            </w:r>
            <w:r>
              <w:rPr>
                <w:rFonts w:ascii="Calibri" w:eastAsia="Calibri" w:hAnsi="Calibri" w:cs="Calibri"/>
              </w:rPr>
              <w:br/>
              <w:t xml:space="preserve">granjas dentro de edificios de </w:t>
            </w:r>
            <w:r>
              <w:rPr>
                <w:rFonts w:ascii="Calibri" w:eastAsia="Calibri" w:hAnsi="Calibri" w:cs="Calibri"/>
              </w:rPr>
              <w:br/>
              <w:t xml:space="preserve">la ciudad, envases que desaparecen!</w:t>
            </w:r>
          </w:p>
          <w:p w:rsidR="00375116" w:rsidRDefault="0060233B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En este taller, los estudiantes explorarán el futuro de la comida  cómo podemos comer de manera más inteligente, saludable y sostenible.</w:t>
            </w:r>
          </w:p>
          <w:p w:rsidR="00375116" w:rsidRDefault="0060233B">
            <w:pPr>
              <w:spacing w:before="280" w:after="28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Al principio, verán </w:t>
            </w:r>
            <w:hyperlink r:id="rId11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el corto video: https://youtube.com/shorts/BunibcUKTZ4?si=FzLZJ1rXxTooXy1o</w:t>
              </w:r>
            </w:hyperlink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El profesor puede hacer a los estudiantes las siguientes preguntas para comprobar su comprensión del contenido de los vídeos y llevar a cabo una discusión preliminar al respecto:</w:t>
            </w:r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375116" w:rsidRDefault="0060233B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¿Comirías insectos si eso salvara al planeta? ¿Por qué o por qué no?</w:t>
            </w:r>
          </w:p>
          <w:p w:rsidR="00375116" w:rsidRDefault="0060233B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¿Crees que tendremos que cambiar la forma en que comemos en el futuro? </w:t>
            </w:r>
            <w:r>
              <w:rPr>
                <w:rFonts w:ascii="Calibri" w:eastAsia="Calibri" w:hAnsi="Calibri" w:cs="Calibri"/>
              </w:rPr>
              <w:t xml:space="preserve">¿Cómo imaginas </w:t>
            </w:r>
            <w:r>
              <w:rPr>
                <w:rFonts w:ascii="Calibri" w:eastAsia="Calibri" w:hAnsi="Calibri" w:cs="Calibri"/>
                <w:color w:val="000000"/>
              </w:rPr>
              <w:t xml:space="preserve">ese cambio?</w:t>
            </w:r>
          </w:p>
          <w:p w:rsidR="00375116" w:rsidRDefault="0060233B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¿Crees que la IA será correcta en sus predicciones sobre los alimentos en el futuro?</w:t>
            </w:r>
          </w:p>
          <w:p w:rsidR="00375116" w:rsidRDefault="0060233B">
            <w:pPr>
              <w:numPr>
                <w:ilvl w:val="0"/>
                <w:numId w:val="15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¿Cuál es lo más interesante del video?</w:t>
            </w:r>
          </w:p>
          <w:p w:rsidR="00375116" w:rsidRDefault="0060233B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Los estudiantes investigarán, crearán e imaginarán un mejor futuro de la comida  y diseñarán su propio perfecto menú futurista.</w:t>
            </w:r>
          </w:p>
          <w:p w:rsidR="00375116" w:rsidRDefault="00375116">
            <w:pPr>
              <w:spacing w:before="28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75116" w:rsidRDefault="003751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375116" w:rsidRDefault="0060233B">
      <w:pPr>
        <w:rPr>
          <w:rFonts w:ascii="Calibri" w:eastAsia="Calibri" w:hAnsi="Calibri" w:cs="Calibri"/>
        </w:rPr>
      </w:pPr>
      <w:r>
        <w:br w:type="page"/>
      </w:r>
    </w:p>
    <w:tbl>
      <w:tblPr>
        <w:tblStyle w:val="a8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375116">
        <w:tc>
          <w:tcPr>
            <w:tcW w:w="13670" w:type="dxa"/>
            <w:shd w:val="clear" w:color="auto" w:fill="C2D69B"/>
          </w:tcPr>
          <w:p w:rsidR="00375116" w:rsidRDefault="0060233B">
            <w:pPr>
              <w:rPr>
                <w:color w:val="0000FF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lastRenderedPageBreak/>
              <w:t xml:space="preserve">Investigación y aprendizaje 30 </w:t>
            </w:r>
            <w:r>
              <w:rPr>
                <w:rFonts w:ascii="Calibri" w:eastAsia="Calibri" w:hAnsi="Calibri" w:cs="Calibri"/>
                <w:color w:val="0000FF"/>
                <w:sz w:val="28"/>
                <w:szCs w:val="28"/>
              </w:rPr>
              <w:t xml:space="preserve">min</w:t>
            </w:r>
          </w:p>
        </w:tc>
      </w:tr>
      <w:tr w:rsidR="00375116">
        <w:tc>
          <w:tcPr>
            <w:tcW w:w="13670" w:type="dxa"/>
            <w:shd w:val="clear" w:color="auto" w:fill="C2D69B"/>
          </w:tcPr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Actividad 1. </w:t>
            </w:r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Alimentos extraños del futuro</w:t>
            </w: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Los temas son:</w:t>
            </w: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Agricultura vertical  cultivo de </w:t>
            </w:r>
            <w:r>
              <w:rPr>
                <w:rFonts w:ascii="Calibri" w:eastAsia="Calibri" w:hAnsi="Calibri" w:cs="Calibri"/>
              </w:rPr>
              <w:t xml:space="preserve">alimentos dentro de los edificios de la ciudad. </w:t>
            </w:r>
          </w:p>
          <w:p w:rsidR="00375116" w:rsidRDefault="009F3B82">
            <w:pPr>
              <w:spacing w:after="0" w:line="240" w:lineRule="auto"/>
              <w:rPr>
                <w:rFonts w:ascii="Calibri" w:eastAsia="Calibri" w:hAnsi="Calibri" w:cs="Calibri"/>
              </w:rPr>
            </w:pPr>
            <w:hyperlink r:id="rId12">
              <w:r w:rsidR="0060233B">
                <w:rPr>
                  <w:rFonts w:ascii="Calibri" w:eastAsia="Calibri" w:hAnsi="Calibri" w:cs="Calibri"/>
                  <w:color w:val="1155CC"/>
                  <w:u w:val="single"/>
                </w:rPr>
                <w:t xml:space="preserve">Explora nuestro invernadero vertical: visita amigable para niños a la granja hidropónica </w:t>
              </w:r>
            </w:hyperlink>
            <w:r w:rsidR="0060233B">
              <w:rPr>
                <w:rFonts w:ascii="Calibri" w:eastAsia="Calibri" w:hAnsi="Calibri" w:cs="Calibri"/>
              </w:rPr>
              <w:t xml:space="preserve"/>
            </w:r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Carne de </w:t>
            </w:r>
            <w:r>
              <w:rPr>
                <w:rFonts w:ascii="Calibri" w:eastAsia="Calibri" w:hAnsi="Calibri" w:cs="Calibri"/>
              </w:rPr>
              <w:t xml:space="preserve">laboratorio  carne producida sin animales.</w:t>
            </w: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hyperlink r:id="rId13">
              <w:r>
                <w:rPr>
                  <w:rFonts w:ascii="Calibri" w:eastAsia="Calibri" w:hAnsi="Calibri" w:cs="Calibri"/>
                  <w:color w:val="1155CC"/>
                  <w:u w:val="single"/>
                </w:rPr>
                <w:t xml:space="preserve"> ¿Qué es la carne cultivada en laboratorio? - YouTube .</w:t>
              </w:r>
            </w:hyperlink>
          </w:p>
          <w:p w:rsidR="00375116" w:rsidRDefault="00375116">
            <w:pPr>
              <w:numPr>
                <w:ilvl w:val="0"/>
                <w:numId w:val="16"/>
              </w:num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Nutrición basada en insectos  </w:t>
            </w:r>
            <w:r>
              <w:rPr>
                <w:rFonts w:ascii="Calibri" w:eastAsia="Calibri" w:hAnsi="Calibri" w:cs="Calibri"/>
              </w:rPr>
              <w:t xml:space="preserve">Alimentos ricos en energía y nutrientes</w:t>
            </w:r>
          </w:p>
          <w:p w:rsidR="00375116" w:rsidRDefault="009F3B82">
            <w:pPr>
              <w:spacing w:after="0" w:line="240" w:lineRule="auto"/>
              <w:rPr>
                <w:rFonts w:ascii="Calibri" w:eastAsia="Calibri" w:hAnsi="Calibri" w:cs="Calibri"/>
              </w:rPr>
            </w:pPr>
            <w:hyperlink r:id="rId14">
              <w:r w:rsidR="0060233B">
                <w:rPr>
                  <w:rFonts w:ascii="Calibri" w:eastAsia="Calibri" w:hAnsi="Calibri" w:cs="Calibri"/>
                  <w:color w:val="1155CC"/>
                  <w:u w:val="single"/>
                </w:rPr>
                <w:t>https://www.youtube.com/watch?v=bZmv2bIsroE</w:t>
              </w:r>
            </w:hyperlink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Acuapónica y hidropónica  cultivo </w:t>
            </w:r>
            <w:r>
              <w:rPr>
                <w:rFonts w:ascii="Calibri" w:eastAsia="Calibri" w:hAnsi="Calibri" w:cs="Calibri"/>
              </w:rPr>
              <w:t xml:space="preserve">de peces y plantas sin suelo</w:t>
            </w:r>
          </w:p>
          <w:p w:rsidR="00375116" w:rsidRDefault="009F3B82">
            <w:pPr>
              <w:spacing w:after="0" w:line="240" w:lineRule="auto"/>
              <w:rPr>
                <w:rFonts w:ascii="Calibri" w:eastAsia="Calibri" w:hAnsi="Calibri" w:cs="Calibri"/>
                <w:color w:val="1155CC"/>
                <w:u w:val="single"/>
              </w:rPr>
            </w:pPr>
            <w:hyperlink r:id="rId15">
              <w:r w:rsidR="0060233B">
                <w:rPr>
                  <w:rFonts w:ascii="Calibri" w:eastAsia="Calibri" w:hAnsi="Calibri" w:cs="Calibri"/>
                  <w:color w:val="1155CC"/>
                  <w:u w:val="single"/>
                </w:rPr>
                <w:t>https://www.youtube.com/watch?v=LV2jIkOwYl8</w:t>
              </w:r>
            </w:hyperlink>
          </w:p>
          <w:p w:rsidR="0079132A" w:rsidRDefault="0079132A">
            <w:pPr>
              <w:spacing w:after="0" w:line="240" w:lineRule="auto"/>
              <w:rPr>
                <w:rFonts w:ascii="Calibri" w:eastAsia="Calibri" w:hAnsi="Calibri" w:cs="Calibri"/>
                <w:color w:val="1155CC"/>
                <w:u w:val="single"/>
              </w:rPr>
            </w:pPr>
          </w:p>
          <w:p w:rsidR="0079132A" w:rsidRDefault="0079132A" w:rsidP="007913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El profesor dividirá a los estudiantes en equipos (3-5 estudiantes) y </w:t>
            </w:r>
            <w:r w:rsidR="00714784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cada equipo elegirá un tema.</w:t>
            </w:r>
          </w:p>
          <w:p w:rsidR="0079132A" w:rsidRPr="0079132A" w:rsidRDefault="00714784" w:rsidP="0079132A">
            <w:pPr>
              <w:pStyle w:val="Listaconvietas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</w:rPr>
            </w:pPr>
            <w:r>
              <w:t xml:space="preserve">Los </w:t>
            </w:r>
            <w:r w:rsidR="0079132A">
              <w:t xml:space="preserve">Estudiantes verán los videos relacionados con los temas.</w:t>
            </w:r>
          </w:p>
          <w:p w:rsidR="0079132A" w:rsidRDefault="0079132A" w:rsidP="007913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Los </w:t>
            </w:r>
            <w:r w:rsidR="0060233B">
              <w:rPr>
                <w:rFonts w:ascii="Calibri" w:eastAsia="Calibri" w:hAnsi="Calibri" w:cs="Calibri"/>
              </w:rPr>
              <w:t xml:space="preserve">estudiantes </w:t>
            </w:r>
            <w:r>
              <w:rPr>
                <w:rFonts w:ascii="Calibri" w:eastAsia="Calibri" w:hAnsi="Calibri" w:cs="Calibri"/>
              </w:rPr>
              <w:t xml:space="preserve">llenarán </w:t>
            </w:r>
            <w:r w:rsidR="00714784">
              <w:rPr>
                <w:rFonts w:ascii="Calibri" w:eastAsia="Calibri" w:hAnsi="Calibri" w:cs="Calibri"/>
              </w:rPr>
              <w:t xml:space="preserve">la </w:t>
            </w:r>
            <w:r w:rsidR="001F21ED">
              <w:rPr>
                <w:rFonts w:ascii="Calibri" w:eastAsia="Calibri" w:hAnsi="Calibri" w:cs="Calibri"/>
              </w:rPr>
              <w:t xml:space="preserve">hoja de trabajo correspondiente </w:t>
            </w:r>
            <w:r w:rsidR="001F21ED" w:rsidRPr="00354563">
              <w:rPr>
                <w:rFonts w:ascii="Calibri" w:eastAsia="Calibri" w:hAnsi="Calibri" w:cs="Calibri"/>
                <w:color w:val="FF0000"/>
              </w:rPr>
              <w:t xml:space="preserve">(Att. </w:t>
            </w:r>
            <w:r w:rsidR="00714784" w:rsidRPr="00354563">
              <w:rPr>
                <w:rFonts w:ascii="Calibri" w:eastAsia="Calibri" w:hAnsi="Calibri" w:cs="Calibri"/>
                <w:color w:val="FF0000"/>
              </w:rPr>
              <w:t xml:space="preserve">2.1) </w:t>
            </w:r>
            <w:r w:rsidRPr="00354563">
              <w:rPr>
                <w:rFonts w:ascii="Calibri" w:eastAsia="Calibri" w:hAnsi="Calibri" w:cs="Calibri"/>
                <w:color w:val="FF0000"/>
              </w:rPr>
              <w:t xml:space="preserve"/>
            </w:r>
          </w:p>
          <w:p w:rsidR="00714784" w:rsidRDefault="00714784" w:rsidP="007913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Cada equipo presentará su trabajo y discutirá sobre ello.</w:t>
            </w:r>
          </w:p>
          <w:p w:rsidR="0079132A" w:rsidRPr="00714784" w:rsidRDefault="00714784" w:rsidP="007147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Opcional: El </w:t>
            </w:r>
            <w:r w:rsidR="0079132A" w:rsidRPr="00714784">
              <w:rPr>
                <w:rFonts w:ascii="Calibri" w:eastAsia="Calibri" w:hAnsi="Calibri" w:cs="Calibri"/>
              </w:rPr>
              <w:t xml:space="preserve">profesor puede crear las imágenes utilizando herramientas </w:t>
            </w:r>
            <w:r>
              <w:rPr>
                <w:rFonts w:ascii="Calibri" w:eastAsia="Calibri" w:hAnsi="Calibri" w:cs="Calibri"/>
              </w:rPr>
              <w:t xml:space="preserve">de generación de imágenes de IA.</w:t>
            </w:r>
          </w:p>
          <w:p w:rsidR="00375116" w:rsidRPr="00115887" w:rsidRDefault="0060233B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</w:rPr>
              <w:br/>
            </w:r>
            <w:r w:rsidRPr="00115887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Actividad 2. (Opcional) - sólo para estudiantes de 12 años. </w:t>
            </w:r>
          </w:p>
          <w:p w:rsidR="00375116" w:rsidRPr="00354563" w:rsidRDefault="0060233B">
            <w:pPr>
              <w:spacing w:after="0" w:line="240" w:lineRule="auto"/>
              <w:rPr>
                <w:rFonts w:ascii="Calibri" w:eastAsia="Calibri" w:hAnsi="Calibri" w:cs="Calibri"/>
                <w:color w:val="FF0000"/>
              </w:rPr>
            </w:pPr>
            <w:r>
              <w:rPr>
                <w:rFonts w:ascii="Calibri" w:eastAsia="Calibri" w:hAnsi="Calibri" w:cs="Calibri"/>
              </w:rPr>
              <w:t xml:space="preserve">Los estudiantes trabajarán en 4 equipos. Cada equipo utilizará una computadora para investigar uno de los 4 tipos diferentes de tecnologías agrícolas </w:t>
            </w:r>
            <w:r w:rsidR="00AE0177">
              <w:rPr>
                <w:rFonts w:ascii="Calibri" w:eastAsia="Calibri" w:hAnsi="Calibri" w:cs="Calibri"/>
              </w:rPr>
              <w:t xml:space="preserve">futuras (bajo la supervisión del </w:t>
            </w:r>
            <w:r>
              <w:rPr>
                <w:rFonts w:ascii="Calibri" w:eastAsia="Calibri" w:hAnsi="Calibri" w:cs="Calibri"/>
              </w:rPr>
              <w:t xml:space="preserve">profesor). Rellenarán la </w:t>
            </w:r>
            <w:r w:rsidR="00115887">
              <w:rPr>
                <w:rFonts w:ascii="Calibri" w:eastAsia="Calibri" w:hAnsi="Calibri" w:cs="Calibri"/>
              </w:rPr>
              <w:t xml:space="preserve">hoja </w:t>
            </w:r>
            <w:r w:rsidR="001F21ED">
              <w:rPr>
                <w:rFonts w:ascii="Calibri" w:eastAsia="Calibri" w:hAnsi="Calibri" w:cs="Calibri"/>
              </w:rPr>
              <w:t xml:space="preserve">de trabajo correspondiente </w:t>
            </w:r>
            <w:r w:rsidR="001F21ED" w:rsidRPr="00354563">
              <w:rPr>
                <w:rFonts w:ascii="Calibri" w:eastAsia="Calibri" w:hAnsi="Calibri" w:cs="Calibri"/>
                <w:color w:val="FF0000"/>
              </w:rPr>
              <w:t xml:space="preserve">(Att. 2.2)</w:t>
            </w:r>
            <w:r w:rsidRPr="00354563">
              <w:rPr>
                <w:rFonts w:ascii="Calibri" w:eastAsia="Calibri" w:hAnsi="Calibri" w:cs="Calibri"/>
                <w:color w:val="FF0000"/>
              </w:rPr>
              <w:t xml:space="preserve"/>
            </w:r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  <w:i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FF0000"/>
                <w:sz w:val="24"/>
                <w:szCs w:val="24"/>
              </w:rPr>
              <w:t xml:space="preserve">*Está conectado a la actividad opcional </w:t>
            </w:r>
            <w:r w:rsidR="00566E9E">
              <w:rPr>
                <w:rFonts w:ascii="Calibri" w:eastAsia="Calibri" w:hAnsi="Calibri" w:cs="Calibri"/>
                <w:i/>
                <w:color w:val="FF0000"/>
                <w:sz w:val="24"/>
                <w:szCs w:val="24"/>
              </w:rPr>
              <w:t xml:space="preserve">2 </w:t>
            </w:r>
            <w:r>
              <w:rPr>
                <w:rFonts w:ascii="Calibri" w:eastAsia="Calibri" w:hAnsi="Calibri" w:cs="Calibri"/>
                <w:i/>
                <w:color w:val="FF0000"/>
                <w:sz w:val="24"/>
                <w:szCs w:val="24"/>
              </w:rPr>
              <w:t xml:space="preserve">en la sección de aplicaciones creativas.</w:t>
            </w:r>
          </w:p>
        </w:tc>
      </w:tr>
    </w:tbl>
    <w:p w:rsidR="00375116" w:rsidRDefault="003751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9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375116">
        <w:tc>
          <w:tcPr>
            <w:tcW w:w="13670" w:type="dxa"/>
            <w:shd w:val="clear" w:color="auto" w:fill="E5B9B7"/>
          </w:tcPr>
          <w:p w:rsidR="00375116" w:rsidRDefault="0060233B"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lastRenderedPageBreak/>
              <w:t xml:space="preserve">Aplicación creativa 30 + </w:t>
            </w:r>
            <w:r w:rsidR="00115887"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/>
            </w:r>
            <w:r w:rsidR="00115887">
              <w:rPr>
                <w:rFonts w:ascii="Calibri" w:eastAsia="Calibri" w:hAnsi="Calibri" w:cs="Calibri"/>
                <w:color w:val="0000FF"/>
                <w:sz w:val="28"/>
                <w:szCs w:val="28"/>
              </w:rPr>
              <w:t xml:space="preserve">30 min.</w:t>
            </w:r>
          </w:p>
        </w:tc>
      </w:tr>
      <w:tr w:rsidR="00375116">
        <w:tc>
          <w:tcPr>
            <w:tcW w:w="13670" w:type="dxa"/>
            <w:shd w:val="clear" w:color="auto" w:fill="E5B9B7"/>
          </w:tcPr>
          <w:p w:rsidR="00375116" w:rsidRPr="00106022" w:rsidRDefault="0060233B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r w:rsidR="00115887" w:rsidRPr="00106022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 Actividad 1. </w:t>
            </w:r>
            <w:r w:rsidRPr="00106022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Creando el menú futurista perfecto</w:t>
            </w:r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:rsidR="00375116" w:rsidRDefault="0060233B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BRAINSTORMING El profesor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pedirá a los estudiantes que nombren algunos alimentos futuristas creativos y organicen las respuestas de los estudiantes utilizando la herramienta de IA Miro.</w:t>
            </w:r>
          </w:p>
          <w:p w:rsidR="00375116" w:rsidRDefault="0060233B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Después de revisar la lista, el maestro asignará a los estudiantes que usen esos ingredientes para crear platos para el menú futurista. Trabajarán en pequeños grupos de 4. Cada menú debe tener al menos un dibujo del plato. </w:t>
            </w:r>
            <w:r w:rsidR="00566E9E"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 w:rsidR="00566E9E" w:rsidRPr="00354563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(Act. </w:t>
            </w:r>
            <w:r w:rsidR="001F21ED" w:rsidRPr="00354563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3.1)</w:t>
            </w:r>
            <w:r w:rsidR="00566E9E" w:rsidRPr="00354563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/>
            </w:r>
          </w:p>
          <w:p w:rsidR="00375116" w:rsidRDefault="0060233B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El menú de los estudiantes debe incluir:</w:t>
            </w:r>
          </w:p>
          <w:p w:rsidR="00375116" w:rsidRDefault="0060233B">
            <w:pPr>
              <w:numPr>
                <w:ilvl w:val="0"/>
                <w:numId w:val="14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Inicio</w:t>
            </w:r>
          </w:p>
          <w:p w:rsidR="00375116" w:rsidRDefault="0060233B">
            <w:pPr>
              <w:numPr>
                <w:ilvl w:val="0"/>
                <w:numId w:val="14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El plato principal </w:t>
            </w:r>
          </w:p>
          <w:p w:rsidR="00375116" w:rsidRDefault="0060233B">
            <w:pPr>
              <w:numPr>
                <w:ilvl w:val="0"/>
                <w:numId w:val="14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Deserto</w:t>
            </w:r>
          </w:p>
          <w:p w:rsidR="00375116" w:rsidRDefault="0060233B">
            <w:pPr>
              <w:numPr>
                <w:ilvl w:val="0"/>
                <w:numId w:val="14"/>
              </w:num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Las bebidas</w:t>
            </w:r>
          </w:p>
          <w:p w:rsidR="00375116" w:rsidRDefault="0060233B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El grupo presentará su menú y sus dibujos a los demás grupos.</w:t>
            </w:r>
          </w:p>
          <w:p w:rsidR="00566E9E" w:rsidRDefault="00566E9E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Opcional: el profesor utilizará algún chatbot (chatgpt, gemini, copiloto...) para mostrar en un panel digital cómo IA crea algunos de los platos. </w:t>
            </w:r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</w:p>
          <w:p w:rsidR="00375116" w:rsidRDefault="00115887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Actividad 2. </w:t>
            </w:r>
            <w:r w:rsidR="0060233B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(Opcional) - sólo para estudiantes de 12 años. 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Una vez que los estudiantes 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hayan 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>completado </w:t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su investigación sobre 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la 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>tecnología, </w:t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convertirán 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>sus hallazgos en </w:t>
            </w:r>
            <w:r>
              <w:rPr>
                <w:rFonts w:ascii="Calibri" w:eastAsia="Calibri" w:hAnsi="Calibri" w:cs="Calibri"/>
                <w:b/>
                <w:i/>
                <w:sz w:val="24"/>
                <w:szCs w:val="24"/>
              </w:rPr>
              <w:t xml:space="preserve">una Canva ¡Presentación!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/>
            </w:r>
          </w:p>
          <w:p w:rsidR="00375116" w:rsidRDefault="0060233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Organizarán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su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contenido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utilizando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las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respuestas de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la siguiente estructura.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66E9E" w:rsidRDefault="00566E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La presentación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debe incluir 7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diapositivas: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Título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(por ejemplo: En el año 2050: agricultura vertical)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lastRenderedPageBreak/>
              <w:t xml:space="preserve">Lo que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es (una breve explicación de la tecnología)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¿Cómo funciona?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¿Ya existe aquí o en el mundo?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Aspectos y razones positivos y negativos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¿Lo usaría? ¿Por qué o por qué no?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Su mensaje a la sociedad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¿por qué esta idea es importante para nuestro futuro?</w:t>
            </w:r>
          </w:p>
          <w:p w:rsidR="00375116" w:rsidRDefault="0060233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La presentación de los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estudiantes debe incluir algunas imágenes:Los estudiantes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br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pueden crear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imagen utilizando un generador de imágenes de IA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utilizando Canva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AI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o Google (bajo la supervisión de los maestros)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0"/>
              <w:rPr>
                <w:rFonts w:ascii="Calibri" w:eastAsia="Calibri" w:hAnsi="Calibri" w:cs="Calibri"/>
                <w:b/>
                <w:i/>
                <w:color w:val="000000"/>
              </w:rPr>
            </w:pPr>
          </w:p>
          <w:p w:rsidR="00375116" w:rsidRDefault="0060233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Los estudiantes deben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diseñar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su presentación de una manera visualmente atractiva: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</w:rPr>
              <w:t xml:space="preserve">Pueden usar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colores, fuentes, iconos y </w:t>
            </w:r>
            <w:r>
              <w:rPr>
                <w:rFonts w:ascii="Calibri" w:eastAsia="Calibri" w:hAnsi="Calibri" w:cs="Calibri"/>
                <w:i/>
              </w:rPr>
              <w:t xml:space="preserve">diseños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que son fáciles de leer y visuales.</w:t>
            </w: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</w:rPr>
              <w:t xml:space="preserve">Necesitan asegurarse de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que todos los </w:t>
            </w:r>
            <w:r>
              <w:rPr>
                <w:rFonts w:ascii="Calibri" w:eastAsia="Calibri" w:hAnsi="Calibri" w:cs="Calibri"/>
                <w:i/>
              </w:rPr>
              <w:t xml:space="preserve">textos no se copien de Internet y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se basan </w:t>
            </w:r>
            <w:r>
              <w:rPr>
                <w:rFonts w:ascii="Calibri" w:eastAsia="Calibri" w:hAnsi="Calibri" w:cs="Calibri"/>
                <w:i/>
              </w:rPr>
              <w:t xml:space="preserve">en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su investigación.</w:t>
            </w: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</w:rPr>
              <w:t xml:space="preserve">¡Deberían mantenerlo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corto y claro!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/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b/>
                <w:i/>
              </w:rPr>
            </w:pPr>
          </w:p>
          <w:p w:rsidR="00375116" w:rsidRDefault="0060233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Lista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 verificación: </w:t>
            </w:r>
          </w:p>
          <w:p w:rsidR="00D606DC" w:rsidRDefault="0060233B" w:rsidP="00D6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Los maestros compartirán con </w:t>
            </w:r>
            <w:r>
              <w:rPr>
                <w:rFonts w:ascii="Calibri" w:eastAsia="Calibri" w:hAnsi="Calibri" w:cs="Calibri"/>
                <w:color w:val="000000"/>
              </w:rPr>
              <w:t xml:space="preserve">los estudiantes la lista de </w:t>
            </w:r>
            <w:r>
              <w:rPr>
                <w:rFonts w:ascii="Calibri" w:eastAsia="Calibri" w:hAnsi="Calibri" w:cs="Calibri"/>
                <w:b/>
                <w:color w:val="1F497D"/>
              </w:rPr>
              <w:t xml:space="preserve">cheques impresa </w:t>
            </w:r>
            <w:r w:rsidR="00D606DC">
              <w:rPr>
                <w:rFonts w:ascii="Calibri" w:eastAsia="Calibri" w:hAnsi="Calibri" w:cs="Calibri"/>
                <w:color w:val="000000"/>
              </w:rPr>
              <w:t xml:space="preserve"/>
            </w:r>
            <w:r w:rsidR="00D606DC" w:rsidRPr="00354563">
              <w:rPr>
                <w:rFonts w:ascii="Calibri" w:eastAsia="Calibri" w:hAnsi="Calibri" w:cs="Calibri"/>
                <w:color w:val="FF0000"/>
              </w:rPr>
              <w:t xml:space="preserve">(Att. 3.2.1)</w:t>
            </w:r>
          </w:p>
          <w:p w:rsidR="00D606DC" w:rsidRDefault="00D606DC" w:rsidP="00D6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</w:pPr>
          </w:p>
          <w:p w:rsidR="00375116" w:rsidRPr="00D606DC" w:rsidRDefault="0060233B" w:rsidP="00D606DC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 w:rsidRPr="00D606DC"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Presentación en equipo y evaluación </w:t>
            </w:r>
            <w:r w:rsidRPr="00D606DC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por pares</w:t>
            </w:r>
          </w:p>
          <w:p w:rsidR="00375116" w:rsidRDefault="00D6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           El profesor </w:t>
            </w:r>
            <w:r w:rsidR="006023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compartirá con los estudiantes la lista de </w:t>
            </w:r>
            <w:r w:rsidR="0060233B"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 w:rsidR="006023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evaluación </w:t>
            </w:r>
            <w:r w:rsidR="0060233B">
              <w:rPr>
                <w:rFonts w:ascii="Calibri" w:eastAsia="Calibri" w:hAnsi="Calibri" w:cs="Calibri"/>
                <w:sz w:val="24"/>
                <w:szCs w:val="24"/>
              </w:rPr>
              <w:t xml:space="preserve">por pares </w:t>
            </w:r>
            <w:r w:rsidR="006023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 la transferirá a Google los formularios... etc...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Cada equipo presentará su </w:t>
            </w:r>
            <w:r>
              <w:rPr>
                <w:rFonts w:ascii="Calibri" w:eastAsia="Calibri" w:hAnsi="Calibri" w:cs="Calibri"/>
                <w:i/>
              </w:rPr>
              <w:t xml:space="preserve">presentación a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la clase (5 min/equipo). </w:t>
            </w: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Cada estudiante </w:t>
            </w:r>
            <w:r>
              <w:rPr>
                <w:rFonts w:ascii="Calibri" w:eastAsia="Calibri" w:hAnsi="Calibri" w:cs="Calibri"/>
                <w:i/>
              </w:rPr>
              <w:t xml:space="preserve">evaluará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el resultado del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otro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equipo </w:t>
            </w:r>
            <w:r>
              <w:rPr>
                <w:rFonts w:ascii="Calibri" w:eastAsia="Calibri" w:hAnsi="Calibri" w:cs="Calibri"/>
                <w:i/>
              </w:rPr>
              <w:t xml:space="preserve">después de la presentación.</w:t>
            </w:r>
          </w:p>
          <w:p w:rsidR="00375116" w:rsidRPr="00D606DC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Evaluación </w:t>
            </w:r>
            <w:r>
              <w:rPr>
                <w:rFonts w:ascii="Calibri" w:eastAsia="Calibri" w:hAnsi="Calibri" w:cs="Calibri"/>
                <w:i/>
              </w:rPr>
              <w:t xml:space="preserve">por pares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r w:rsidR="00D606DC" w:rsidRPr="00D606DC">
              <w:rPr>
                <w:rFonts w:ascii="Calibri" w:eastAsia="Calibri" w:hAnsi="Calibri" w:cs="Calibri"/>
                <w:b/>
                <w:color w:val="1F497D"/>
              </w:rPr>
              <w:t xml:space="preserve">Formulario de evaluación </w:t>
            </w:r>
            <w:r w:rsidR="00D606DC" w:rsidRPr="00354563">
              <w:rPr>
                <w:rFonts w:ascii="Calibri" w:eastAsia="Calibri" w:hAnsi="Calibri" w:cs="Calibri"/>
                <w:color w:val="FF0000"/>
              </w:rPr>
              <w:t xml:space="preserve">(Att. 3.2.2)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75116" w:rsidRDefault="00375116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375116" w:rsidRDefault="003751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c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375116">
        <w:tc>
          <w:tcPr>
            <w:tcW w:w="13670" w:type="dxa"/>
            <w:shd w:val="clear" w:color="auto" w:fill="FFC000"/>
          </w:tcPr>
          <w:p w:rsidR="00375116" w:rsidRDefault="0060233B"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Reflexión y evaluación 10 </w:t>
            </w:r>
            <w:r w:rsidR="00F22B86"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min.</w:t>
            </w:r>
          </w:p>
        </w:tc>
      </w:tr>
      <w:tr w:rsidR="00375116">
        <w:tc>
          <w:tcPr>
            <w:tcW w:w="13670" w:type="dxa"/>
            <w:shd w:val="clear" w:color="auto" w:fill="FFC000"/>
          </w:tcPr>
          <w:p w:rsidR="00375116" w:rsidRDefault="00375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75116" w:rsidRDefault="00BD2D50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5B7430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Actividad 1.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Es comida extraña del futuro. Autoevaluación de los estudiantes</w:t>
            </w:r>
          </w:p>
          <w:p w:rsidR="00BD2D50" w:rsidRDefault="00BD2D50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:rsidR="00BD2D50" w:rsidRPr="004359BE" w:rsidRDefault="005B7430" w:rsidP="005B7430">
            <w:pPr>
              <w:pStyle w:val="Listaconvietas2"/>
              <w:rPr>
                <w:rFonts w:asciiTheme="majorHAnsi" w:hAnsiTheme="majorHAnsi" w:cstheme="majorHAnsi"/>
              </w:rPr>
            </w:pPr>
            <w:r w:rsidRPr="004359BE">
              <w:rPr>
                <w:rFonts w:asciiTheme="majorHAnsi" w:hAnsiTheme="majorHAnsi" w:cstheme="majorHAnsi"/>
              </w:rPr>
              <w:t xml:space="preserve">Autoevaluación de los estudiantes: </w:t>
            </w:r>
            <w:r w:rsidRPr="00354563">
              <w:rPr>
                <w:rFonts w:asciiTheme="majorHAnsi" w:hAnsiTheme="majorHAnsi" w:cstheme="majorHAnsi"/>
                <w:color w:val="FF0000"/>
              </w:rPr>
              <w:t xml:space="preserve">(Att. 4.1.1)</w:t>
            </w:r>
          </w:p>
          <w:p w:rsidR="005B7430" w:rsidRPr="004359BE" w:rsidRDefault="005B7430" w:rsidP="005B7430">
            <w:pPr>
              <w:pStyle w:val="Listaconvietas2"/>
              <w:rPr>
                <w:rFonts w:asciiTheme="majorHAnsi" w:hAnsiTheme="majorHAnsi" w:cstheme="majorHAnsi"/>
              </w:rPr>
            </w:pPr>
            <w:r w:rsidRPr="004359BE">
              <w:rPr>
                <w:rFonts w:asciiTheme="majorHAnsi" w:hAnsiTheme="majorHAnsi" w:cstheme="majorHAnsi"/>
              </w:rPr>
              <w:t xml:space="preserve">La rubrica de los </w:t>
            </w:r>
            <w:r w:rsidRPr="00354563">
              <w:rPr>
                <w:rFonts w:asciiTheme="majorHAnsi" w:hAnsiTheme="majorHAnsi" w:cstheme="majorHAnsi"/>
                <w:color w:val="FF0000"/>
              </w:rPr>
              <w:t xml:space="preserve">profesores (Att. 4.1.2)</w:t>
            </w:r>
          </w:p>
          <w:p w:rsidR="005B7430" w:rsidRDefault="005B7430">
            <w:pPr>
              <w:spacing w:after="0" w:line="240" w:lineRule="auto"/>
            </w:pPr>
          </w:p>
          <w:p w:rsidR="005B7430" w:rsidRDefault="005B7430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359BE">
              <w:rPr>
                <w:rFonts w:asciiTheme="majorHAnsi" w:hAnsiTheme="majorHAnsi" w:cstheme="majorHAnsi"/>
                <w:b/>
                <w:sz w:val="24"/>
                <w:szCs w:val="24"/>
                <w:u w:val="single"/>
              </w:rPr>
              <w:t xml:space="preserve">Actividad 2.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/>
            </w:r>
            <w:r w:rsidR="004359BE" w:rsidRPr="004359BE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Mi menú futurista</w:t>
            </w:r>
          </w:p>
          <w:p w:rsidR="004359BE" w:rsidRDefault="004359BE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bookmarkStart w:id="2" w:name="_GoBack"/>
            <w:bookmarkEnd w:id="2"/>
          </w:p>
          <w:p w:rsidR="004359BE" w:rsidRDefault="004359BE" w:rsidP="004359BE">
            <w:pPr>
              <w:pStyle w:val="Listaconvietas2"/>
              <w:rPr>
                <w:rFonts w:asciiTheme="majorHAnsi" w:hAnsiTheme="majorHAnsi" w:cstheme="majorHAnsi"/>
              </w:rPr>
            </w:pPr>
            <w:r w:rsidRPr="004359BE">
              <w:rPr>
                <w:rFonts w:asciiTheme="majorHAnsi" w:hAnsiTheme="majorHAnsi" w:cstheme="majorHAnsi"/>
              </w:rPr>
              <w:t xml:space="preserve">Autoevaluación de los estudiantes </w:t>
            </w:r>
            <w:r w:rsidRPr="00354563">
              <w:rPr>
                <w:rFonts w:asciiTheme="majorHAnsi" w:hAnsiTheme="majorHAnsi" w:cstheme="majorHAnsi"/>
                <w:color w:val="FF0000"/>
              </w:rPr>
              <w:t xml:space="preserve">(Att. 4.2.1)</w:t>
            </w:r>
          </w:p>
          <w:p w:rsidR="004359BE" w:rsidRDefault="004359BE" w:rsidP="004359BE">
            <w:pPr>
              <w:pStyle w:val="Listaconvietas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La rubrica de los </w:t>
            </w:r>
            <w:r w:rsidRPr="00354563">
              <w:rPr>
                <w:rFonts w:asciiTheme="majorHAnsi" w:hAnsiTheme="majorHAnsi" w:cstheme="majorHAnsi"/>
                <w:color w:val="FF0000"/>
              </w:rPr>
              <w:t xml:space="preserve">profesores (Att. 4.2.2)</w:t>
            </w:r>
          </w:p>
          <w:p w:rsidR="00016EFC" w:rsidRDefault="00016EFC" w:rsidP="00016EFC">
            <w:pPr>
              <w:pStyle w:val="Listaconvietas2"/>
              <w:numPr>
                <w:ilvl w:val="0"/>
                <w:numId w:val="0"/>
              </w:numPr>
              <w:ind w:left="720" w:hanging="36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:rsidR="00375116" w:rsidRPr="00354563" w:rsidRDefault="00016EFC" w:rsidP="00016EFC">
            <w:pPr>
              <w:pStyle w:val="Listaconvietas2"/>
              <w:numPr>
                <w:ilvl w:val="0"/>
                <w:numId w:val="0"/>
              </w:numPr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016EFC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Actividad 3. 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Autoevaluación / reflexión final de los estudiantes </w:t>
            </w:r>
            <w:r w:rsidRPr="00354563">
              <w:rPr>
                <w:rFonts w:asciiTheme="majorHAnsi" w:hAnsiTheme="majorHAnsi" w:cstheme="majorHAnsi"/>
                <w:color w:val="FF0000"/>
                <w:sz w:val="24"/>
                <w:szCs w:val="24"/>
              </w:rPr>
              <w:t xml:space="preserve">(Att. 4.3)</w:t>
            </w:r>
            <w:bookmarkStart w:id="3" w:name="_heading=h.z676cb4h777b" w:colFirst="0" w:colLast="0"/>
            <w:bookmarkEnd w:id="3"/>
          </w:p>
          <w:p w:rsidR="00375116" w:rsidRDefault="0037511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375116" w:rsidRDefault="00375116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:rsidR="00375116" w:rsidRDefault="0060233B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Las páginas web científicas y profesionales recomendadas para la investigación para los docentes antes de realizar el escenario: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FAO  Organización de las Naciones Unidas para la Alimentación y </w:t>
      </w:r>
      <w:r>
        <w:rPr>
          <w:rFonts w:ascii="Calibri" w:eastAsia="Calibri" w:hAnsi="Calibri" w:cs="Calibri"/>
        </w:rPr>
        <w:br/>
      </w:r>
      <w:hyperlink r:id="rId16">
        <w:r>
          <w:rPr>
            <w:rFonts w:ascii="Calibri" w:eastAsia="Calibri" w:hAnsi="Calibri" w:cs="Calibri"/>
            <w:color w:val="0000FF"/>
            <w:u w:val="single"/>
          </w:rPr>
          <w:t xml:space="preserve">la Agriculturahttps://www.fao.orgProvides </w:t>
        </w:r>
      </w:hyperlink>
      <w:r>
        <w:rPr>
          <w:rFonts w:ascii="Calibri" w:eastAsia="Calibri" w:hAnsi="Calibri" w:cs="Calibri"/>
        </w:rPr>
        <w:br/>
        <w:t xml:space="preserve">información extensa sobre los alimentos globales, la agricultura sostenible y las nuevas tecnologías en la producción de alimentos.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Nuestro mundo en </w:t>
      </w:r>
      <w:r>
        <w:rPr>
          <w:rFonts w:ascii="Calibri" w:eastAsia="Calibri" w:hAnsi="Calibri" w:cs="Calibri"/>
        </w:rPr>
        <w:br/>
      </w:r>
      <w:hyperlink r:id="rId17">
        <w:r>
          <w:rPr>
            <w:rFonts w:ascii="Calibri" w:eastAsia="Calibri" w:hAnsi="Calibri" w:cs="Calibri"/>
            <w:color w:val="0000FF"/>
            <w:u w:val="single"/>
          </w:rPr>
          <w:t xml:space="preserve">datos  Alimentoshttps://ourworldindata.org/foodStatistical datos, </w:t>
        </w:r>
      </w:hyperlink>
      <w:r>
        <w:rPr>
          <w:rFonts w:ascii="Calibri" w:eastAsia="Calibri" w:hAnsi="Calibri" w:cs="Calibri"/>
        </w:rPr>
        <w:br/>
        <w:t xml:space="preserve">artículos e investigaciones sobre nutrición, producción de alimentos y impactos ambientales.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BBC Futuro  </w:t>
      </w:r>
      <w:r>
        <w:rPr>
          <w:rFonts w:ascii="Calibri" w:eastAsia="Calibri" w:hAnsi="Calibri" w:cs="Calibri"/>
        </w:rPr>
        <w:br/>
      </w:r>
      <w:hyperlink r:id="rId18">
        <w:r>
          <w:rPr>
            <w:rFonts w:ascii="Calibri" w:eastAsia="Calibri" w:hAnsi="Calibri" w:cs="Calibri"/>
            <w:color w:val="0000FF"/>
            <w:u w:val="single"/>
          </w:rPr>
          <w:t xml:space="preserve">Alimentoshttps://www.bbc.com/future/columns/foodArticles El Consejo Europeo de </w:t>
        </w:r>
      </w:hyperlink>
      <w:r>
        <w:rPr>
          <w:rFonts w:ascii="Calibri" w:eastAsia="Calibri" w:hAnsi="Calibri" w:cs="Calibri"/>
        </w:rPr>
        <w:br/>
        <w:t xml:space="preserve">Ministros de Agricultura y Desarrollo de la Agricultura (CEDEFOP)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 xml:space="preserve">National Geographic  Futuro de </w:t>
      </w:r>
      <w:r>
        <w:rPr>
          <w:rFonts w:ascii="Calibri" w:eastAsia="Calibri" w:hAnsi="Calibri" w:cs="Calibri"/>
        </w:rPr>
        <w:br/>
      </w:r>
      <w:hyperlink r:id="rId19">
        <w:r>
          <w:rPr>
            <w:rFonts w:ascii="Calibri" w:eastAsia="Calibri" w:hAnsi="Calibri" w:cs="Calibri"/>
            <w:color w:val="0000FF"/>
            <w:u w:val="single"/>
          </w:rPr>
          <w:t xml:space="preserve">la alimentaciónhttps://www.nationalgeographic.com/environment/article/future-foodPopular artículos científicos e informes sobre </w:t>
        </w:r>
      </w:hyperlink>
      <w:r>
        <w:rPr>
          <w:rFonts w:ascii="Calibri" w:eastAsia="Calibri" w:hAnsi="Calibri" w:cs="Calibri"/>
        </w:rPr>
        <w:br/>
        <w:t xml:space="preserve">los desafíos e innovaciones en el sector alimentario.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CienciaDirect  Ciencia y tecnología </w:t>
      </w:r>
      <w:r>
        <w:rPr>
          <w:rFonts w:ascii="Calibri" w:eastAsia="Calibri" w:hAnsi="Calibri" w:cs="Calibri"/>
        </w:rPr>
        <w:br/>
      </w:r>
      <w:hyperlink r:id="rId20">
        <w:r>
          <w:rPr>
            <w:rFonts w:ascii="Calibri" w:eastAsia="Calibri" w:hAnsi="Calibri" w:cs="Calibri"/>
            <w:color w:val="0000FF"/>
            <w:u w:val="single"/>
          </w:rPr>
          <w:t xml:space="preserve">alimentariahttps://www.sciencedirect.com/journal/food-science-and-technologyScientific Documentaciones y artículos en el </w:t>
        </w:r>
      </w:hyperlink>
      <w:r>
        <w:rPr>
          <w:rFonts w:ascii="Calibri" w:eastAsia="Calibri" w:hAnsi="Calibri" w:cs="Calibri"/>
        </w:rPr>
        <w:br/>
        <w:t xml:space="preserve">ámbito de la alimentación y la tecnología.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</w:rPr>
        <w:t xml:space="preserve">Instituto de Recursos </w:t>
      </w:r>
      <w:r>
        <w:rPr>
          <w:rFonts w:ascii="Calibri" w:eastAsia="Calibri" w:hAnsi="Calibri" w:cs="Calibri"/>
        </w:rPr>
        <w:br/>
      </w:r>
      <w:hyperlink r:id="rId21">
        <w:r>
          <w:rPr>
            <w:rFonts w:ascii="Calibri" w:eastAsia="Calibri" w:hAnsi="Calibri" w:cs="Calibri"/>
            <w:color w:val="0000FF"/>
            <w:u w:val="single"/>
          </w:rPr>
          <w:t xml:space="preserve">Mundiales  Alimentoshttps://www.wri.org/topics/foodInformation sobre la </w:t>
        </w:r>
      </w:hyperlink>
      <w:r>
        <w:rPr>
          <w:rFonts w:ascii="Calibri" w:eastAsia="Calibri" w:hAnsi="Calibri" w:cs="Calibri"/>
        </w:rPr>
        <w:br/>
        <w:t xml:space="preserve">sostenibilidad alimentaria, las innovaciones y el impacto ambiental.</w:t>
      </w:r>
    </w:p>
    <w:p w:rsidR="00375116" w:rsidRDefault="003751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sectPr w:rsidR="00375116">
      <w:headerReference w:type="default" r:id="rId22"/>
      <w:pgSz w:w="15840" w:h="12240" w:orient="landscape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3B82" w:rsidRDefault="009F3B82">
      <w:pPr>
        <w:spacing w:after="0" w:line="240" w:lineRule="auto"/>
      </w:pPr>
      <w:r>
        <w:separator/>
      </w:r>
    </w:p>
  </w:endnote>
  <w:endnote w:type="continuationSeparator" w:id="0">
    <w:p w:rsidR="009F3B82" w:rsidRDefault="009F3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022" w:rsidRDefault="001060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r>
      <w:rPr>
        <w:color w:val="000000"/>
        <w:sz w:val="16"/>
        <w:szCs w:val="16"/>
      </w:rPr>
      <w:t xml:space="preserve">Financiado por la Unión Europea. Sin embargo, las opiniones y opiniones expresadas son únicamente las del autor y no reflejan necesariamente las de la Unión Europea o de la Agencia Ejecutiva Europea de Educación y Cultura (EACEA). Ni la Unión Europea ni la EACEA pueden ser responsabilizadas de ello.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3B82" w:rsidRDefault="009F3B82">
      <w:pPr>
        <w:spacing w:after="0" w:line="240" w:lineRule="auto"/>
      </w:pPr>
      <w:r>
        <w:separator/>
      </w:r>
    </w:p>
  </w:footnote>
  <w:footnote w:type="continuationSeparator" w:id="0">
    <w:p w:rsidR="009F3B82" w:rsidRDefault="009F3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022" w:rsidRDefault="001060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s-E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-297177</wp:posOffset>
          </wp:positionH>
          <wp:positionV relativeFrom="paragraph">
            <wp:posOffset>-121918</wp:posOffset>
          </wp:positionV>
          <wp:extent cx="1866900" cy="389890"/>
          <wp:effectExtent l="0" t="0" r="0" b="0"/>
          <wp:wrapSquare wrapText="bothSides" distT="0" distB="0" distL="114300" distR="114300"/>
          <wp:docPr id="2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022" w:rsidRDefault="001060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s-ES"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-7618</wp:posOffset>
          </wp:positionH>
          <wp:positionV relativeFrom="paragraph">
            <wp:posOffset>-125728</wp:posOffset>
          </wp:positionV>
          <wp:extent cx="2141220" cy="447675"/>
          <wp:effectExtent l="0" t="0" r="0" b="0"/>
          <wp:wrapSquare wrapText="bothSides" distT="0" distB="0" distL="114300" distR="114300"/>
          <wp:docPr id="2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ES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2806700</wp:posOffset>
              </wp:positionH>
              <wp:positionV relativeFrom="paragraph">
                <wp:posOffset>-126999</wp:posOffset>
              </wp:positionV>
              <wp:extent cx="3310890" cy="410210"/>
              <wp:effectExtent l="0" t="0" r="0" b="0"/>
              <wp:wrapNone/>
              <wp:docPr id="19" name="Rectángul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 w="9525" cap="flat" cmpd="sng">
                        <a:solidFill>
                          <a:srgbClr val="45A9C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106022" w:rsidRDefault="00106022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>Escenario de </w:t>
                          </w:r>
                          <w:r>
                            <w:rPr>
                              <w:rFonts w:ascii="Calibri" w:eastAsia="Calibri" w:hAnsi="Calibri" w:cs="Calibri"/>
                              <w:color w:val="FFC000"/>
                              <w:sz w:val="32"/>
                            </w:rPr>
                            <w:t xml:space="preserve">aprendizajeSMaiLE”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</w:p>
                        <w:p w:rsidR="00106022" w:rsidRDefault="00106022">
                          <w:pPr>
                            <w:spacing w:line="275" w:lineRule="auto"/>
                            <w:textDirection w:val="btLr"/>
                          </w:pPr>
                        </w:p>
                        <w:p w:rsidR="00106022" w:rsidRDefault="00106022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FFC000"/>
                              <w:sz w:val="36"/>
                            </w:rPr>
                            <w:t xml:space="preserve">TITULO: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2806700</wp:posOffset>
              </wp:positionH>
              <wp:positionV relativeFrom="paragraph">
                <wp:posOffset>-126999</wp:posOffset>
              </wp:positionV>
              <wp:extent cx="3310890" cy="410210"/>
              <wp:effectExtent b="0" l="0" r="0" t="0"/>
              <wp:wrapNone/>
              <wp:docPr id="1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0890" cy="4102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6579D"/>
    <w:multiLevelType w:val="multilevel"/>
    <w:tmpl w:val="E232342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E74142"/>
    <w:multiLevelType w:val="multilevel"/>
    <w:tmpl w:val="987660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4B51AB"/>
    <w:multiLevelType w:val="multilevel"/>
    <w:tmpl w:val="A0D6C2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DBD1C82"/>
    <w:multiLevelType w:val="multilevel"/>
    <w:tmpl w:val="9790E50C"/>
    <w:lvl w:ilvl="0">
      <w:start w:val="1"/>
      <w:numFmt w:val="bullet"/>
      <w:lvlText w:val="o"/>
      <w:lvlJc w:val="left"/>
      <w:pPr>
        <w:ind w:left="1491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2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0F7473"/>
    <w:multiLevelType w:val="multilevel"/>
    <w:tmpl w:val="41ACD67C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BA4D63"/>
    <w:multiLevelType w:val="multilevel"/>
    <w:tmpl w:val="42D44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7C124B8"/>
    <w:multiLevelType w:val="multilevel"/>
    <w:tmpl w:val="DC3C9A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E9A5022"/>
    <w:multiLevelType w:val="multilevel"/>
    <w:tmpl w:val="E5CA0B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1982BDD"/>
    <w:multiLevelType w:val="multilevel"/>
    <w:tmpl w:val="F27645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CED6947"/>
    <w:multiLevelType w:val="multilevel"/>
    <w:tmpl w:val="0C348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580433"/>
    <w:multiLevelType w:val="multilevel"/>
    <w:tmpl w:val="9EEE79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8190088"/>
    <w:multiLevelType w:val="multilevel"/>
    <w:tmpl w:val="1D2C81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ED12620"/>
    <w:multiLevelType w:val="multilevel"/>
    <w:tmpl w:val="8790316A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1CE344B"/>
    <w:multiLevelType w:val="multilevel"/>
    <w:tmpl w:val="CF58D7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D925C5"/>
    <w:multiLevelType w:val="multilevel"/>
    <w:tmpl w:val="5478F5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B941E5A"/>
    <w:multiLevelType w:val="multilevel"/>
    <w:tmpl w:val="3626C718"/>
    <w:lvl w:ilvl="0">
      <w:start w:val="1"/>
      <w:numFmt w:val="bullet"/>
      <w:pStyle w:val="Listaconvietas2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5"/>
  </w:num>
  <w:num w:numId="3">
    <w:abstractNumId w:val="8"/>
  </w:num>
  <w:num w:numId="4">
    <w:abstractNumId w:val="5"/>
  </w:num>
  <w:num w:numId="5">
    <w:abstractNumId w:val="11"/>
  </w:num>
  <w:num w:numId="6">
    <w:abstractNumId w:val="6"/>
  </w:num>
  <w:num w:numId="7">
    <w:abstractNumId w:val="1"/>
  </w:num>
  <w:num w:numId="8">
    <w:abstractNumId w:val="13"/>
  </w:num>
  <w:num w:numId="9">
    <w:abstractNumId w:val="2"/>
  </w:num>
  <w:num w:numId="10">
    <w:abstractNumId w:val="10"/>
  </w:num>
  <w:num w:numId="11">
    <w:abstractNumId w:val="0"/>
  </w:num>
  <w:num w:numId="12">
    <w:abstractNumId w:val="12"/>
  </w:num>
  <w:num w:numId="13">
    <w:abstractNumId w:val="3"/>
  </w:num>
  <w:num w:numId="14">
    <w:abstractNumId w:val="9"/>
  </w:num>
  <w:num w:numId="15">
    <w:abstractNumId w:val="7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116"/>
    <w:rsid w:val="00016EFC"/>
    <w:rsid w:val="00106022"/>
    <w:rsid w:val="00115887"/>
    <w:rsid w:val="001F21ED"/>
    <w:rsid w:val="00354563"/>
    <w:rsid w:val="00375116"/>
    <w:rsid w:val="004359BE"/>
    <w:rsid w:val="00566E9E"/>
    <w:rsid w:val="005B7430"/>
    <w:rsid w:val="0060233B"/>
    <w:rsid w:val="00714784"/>
    <w:rsid w:val="0079132A"/>
    <w:rsid w:val="009F3B82"/>
    <w:rsid w:val="00AE0177"/>
    <w:rsid w:val="00B14310"/>
    <w:rsid w:val="00BA3384"/>
    <w:rsid w:val="00BD2D50"/>
    <w:rsid w:val="00D606DC"/>
    <w:rsid w:val="00EF7102"/>
    <w:rsid w:val="00F2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BE88D4-1434-4C8C-8AF9-4452FEEC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hr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8210AE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210AE"/>
    <w:rPr>
      <w:color w:val="605E5C"/>
      <w:shd w:val="clear" w:color="auto" w:fill="E1DFDD"/>
    </w:r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shorts/BunibcUKTZ4?si=FzLZJ1rXxTooXy1o" TargetMode="External"/><Relationship Id="rId13" Type="http://schemas.openxmlformats.org/officeDocument/2006/relationships/hyperlink" Target="https://www.youtube.com/watch?v=XRTVg7hA3mU&amp;t=12s" TargetMode="External"/><Relationship Id="rId18" Type="http://schemas.openxmlformats.org/officeDocument/2006/relationships/hyperlink" Target="https://www.bbc.com/future/columns/food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ri.org/topics/foo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awoeNtD-k2s&amp;t=51s" TargetMode="External"/><Relationship Id="rId17" Type="http://schemas.openxmlformats.org/officeDocument/2006/relationships/hyperlink" Target="https://ourworldindata.org/foo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ao.org" TargetMode="External"/><Relationship Id="rId20" Type="http://schemas.openxmlformats.org/officeDocument/2006/relationships/hyperlink" Target="https://www.sciencedirect.com/journal/food-science-and-technolog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be.com/shorts/BunibcUKTZ4?si=FzLZJ1rXxTooXy1o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LV2jIkOwYl8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www.nationalgeographic.com/environment/article/future-food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youtube.com/watch?v=bZmv2bIsroE" TargetMode="Externa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L6VXpsOLuT3eaqNw4qTX+Xq5sw==">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5962</TotalTime>
  <Pages>10</Pages>
  <Words>1726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Cuenta Microsoft</cp:lastModifiedBy>
  <cp:revision>8</cp:revision>
  <dcterms:created xsi:type="dcterms:W3CDTF">2025-06-16T10:39:00Z</dcterms:created>
  <dcterms:modified xsi:type="dcterms:W3CDTF">2025-10-18T09:46:00Z</dcterms:modified>
</cp:coreProperties>
</file>