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76D9" w14:textId="77777777" w:rsidR="00D638E1" w:rsidRPr="00D638E1" w:rsidRDefault="00D638E1" w:rsidP="00D638E1">
      <w:pPr>
        <w:rPr>
          <w:b/>
          <w:bCs/>
        </w:rPr>
      </w:pPr>
      <w:r w:rsidRPr="00D638E1">
        <w:rPr>
          <w:b/>
          <w:bCs/>
        </w:rPr>
        <w:t>Total Suggested VM Count: 10-11 VMs</w:t>
      </w:r>
    </w:p>
    <w:p w14:paraId="6835145C" w14:textId="77777777" w:rsidR="00D638E1" w:rsidRPr="00D638E1" w:rsidRDefault="00D638E1" w:rsidP="00D638E1">
      <w:pPr>
        <w:rPr>
          <w:b/>
          <w:bCs/>
        </w:rPr>
      </w:pPr>
      <w:r w:rsidRPr="00D638E1">
        <w:rPr>
          <w:b/>
          <w:bCs/>
        </w:rPr>
        <w:t>Breakdown</w:t>
      </w:r>
    </w:p>
    <w:p w14:paraId="575AE9BC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Control Plane Nodes</w:t>
      </w:r>
      <w:r w:rsidRPr="00D638E1">
        <w:t xml:space="preserve"> (3 VMs):</w:t>
      </w:r>
    </w:p>
    <w:p w14:paraId="55C5A2BE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Each with ETCD and Kubernetes API server, scheduler, and controller-manager components.</w:t>
      </w:r>
    </w:p>
    <w:p w14:paraId="1A013DE0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Purpose: Ensures high availability for the Kubernetes control plane.</w:t>
      </w:r>
    </w:p>
    <w:p w14:paraId="3CAF6E9A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8 GB RAM, 50 GB SSD.</w:t>
      </w:r>
    </w:p>
    <w:p w14:paraId="3132D493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Worker Nodes</w:t>
      </w:r>
      <w:r w:rsidRPr="00D638E1">
        <w:t xml:space="preserve"> (3 VMs, scalable based on workload needs):</w:t>
      </w:r>
    </w:p>
    <w:p w14:paraId="0611E1F3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These will run the application pods, handling workloads from the Kubernetes scheduler.</w:t>
      </w:r>
    </w:p>
    <w:p w14:paraId="7715D2E2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Purpose: Dedicated to running application pods and scaling as required by workloads.</w:t>
      </w:r>
    </w:p>
    <w:p w14:paraId="1B481D5E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8 GB RAM, 50 GB SSD (can scale based on application demand).</w:t>
      </w:r>
    </w:p>
    <w:p w14:paraId="389B5CF7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Monitoring Server</w:t>
      </w:r>
      <w:r w:rsidRPr="00D638E1">
        <w:t xml:space="preserve"> (1 VM):</w:t>
      </w:r>
    </w:p>
    <w:p w14:paraId="3B4A43F3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Runs Prometheus, Grafana, and Alertmanager to monitor the Kubernetes cluster and application workloads.</w:t>
      </w:r>
    </w:p>
    <w:p w14:paraId="2B1DA169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Purpose: Observability for metrics and alerting; can include advanced monitoring like Node Exporter.</w:t>
      </w:r>
    </w:p>
    <w:p w14:paraId="2AC614B5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8 GB RAM, 50 GB SSD.</w:t>
      </w:r>
    </w:p>
    <w:p w14:paraId="0C153C3F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Logging and Tracing Server</w:t>
      </w:r>
      <w:r w:rsidRPr="00D638E1">
        <w:t xml:space="preserve"> (1 VM):</w:t>
      </w:r>
    </w:p>
    <w:p w14:paraId="25B50438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Runs Loki, Promtail, and Jaeger for centralized logging and tracing.</w:t>
      </w:r>
    </w:p>
    <w:p w14:paraId="2C6FAF30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Purpose: Aggregates logs and enables tracing for troubleshooting across the cluster.</w:t>
      </w:r>
    </w:p>
    <w:p w14:paraId="53A08BEB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8 GB RAM, 50 GB SSD.</w:t>
      </w:r>
    </w:p>
    <w:p w14:paraId="51249B26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GitLab CE Server</w:t>
      </w:r>
      <w:r w:rsidRPr="00D638E1">
        <w:t xml:space="preserve"> (1 VM):</w:t>
      </w:r>
    </w:p>
    <w:p w14:paraId="0460E669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Provides CI/CD pipelines and can integrate with Vault for secrets management.</w:t>
      </w:r>
    </w:p>
    <w:p w14:paraId="14740950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lastRenderedPageBreak/>
        <w:t>Purpose: Manages CI/CD for application deployment to Kubernetes.</w:t>
      </w:r>
    </w:p>
    <w:p w14:paraId="4295FA42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16 GB RAM, 100 GB SSD (storage may need to scale with CI/CD demands).</w:t>
      </w:r>
    </w:p>
    <w:p w14:paraId="0EAE98A9" w14:textId="77777777" w:rsidR="00D638E1" w:rsidRPr="00D638E1" w:rsidRDefault="00D638E1" w:rsidP="00D638E1">
      <w:pPr>
        <w:numPr>
          <w:ilvl w:val="0"/>
          <w:numId w:val="3"/>
        </w:numPr>
      </w:pPr>
      <w:r w:rsidRPr="00D638E1">
        <w:rPr>
          <w:b/>
          <w:bCs/>
        </w:rPr>
        <w:t>Secrets Management Server (Vault)</w:t>
      </w:r>
      <w:r w:rsidRPr="00D638E1">
        <w:t xml:space="preserve"> (1 VM):</w:t>
      </w:r>
    </w:p>
    <w:p w14:paraId="5B234756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Runs HashiCorp Vault to securely manage sensitive information for applications and CI/CD workflows.</w:t>
      </w:r>
    </w:p>
    <w:p w14:paraId="73749411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Purpose: Centralized secrets management for secure access to sensitive data.</w:t>
      </w:r>
    </w:p>
    <w:p w14:paraId="5A614A9B" w14:textId="77777777" w:rsidR="00D638E1" w:rsidRPr="00D638E1" w:rsidRDefault="00D638E1" w:rsidP="00D638E1">
      <w:pPr>
        <w:numPr>
          <w:ilvl w:val="1"/>
          <w:numId w:val="3"/>
        </w:numPr>
      </w:pPr>
      <w:r w:rsidRPr="00D638E1">
        <w:t>Specs: 4 vCPUs, 8 GB RAM, 50 GB SSD.</w:t>
      </w:r>
    </w:p>
    <w:p w14:paraId="61781504" w14:textId="77777777" w:rsidR="00D638E1" w:rsidRPr="00D638E1" w:rsidRDefault="00D638E1" w:rsidP="00D638E1">
      <w:r w:rsidRPr="00D638E1">
        <w:rPr>
          <w:b/>
          <w:bCs/>
        </w:rPr>
        <w:t>Optional VM for Backup Storage and Disaster Recovery</w:t>
      </w:r>
      <w:r w:rsidRPr="00D638E1">
        <w:t xml:space="preserve"> (1 VM):</w:t>
      </w:r>
    </w:p>
    <w:p w14:paraId="56CB2C31" w14:textId="77777777" w:rsidR="00D638E1" w:rsidRPr="00D638E1" w:rsidRDefault="00D638E1" w:rsidP="00D638E1">
      <w:pPr>
        <w:numPr>
          <w:ilvl w:val="0"/>
          <w:numId w:val="4"/>
        </w:numPr>
      </w:pPr>
      <w:r w:rsidRPr="00D638E1">
        <w:t>Purpose: Stores backups from ETCD and Velero; ideally has expanded storage and high I/O performance.</w:t>
      </w:r>
    </w:p>
    <w:p w14:paraId="4B6B49AA" w14:textId="77777777" w:rsidR="00D638E1" w:rsidRPr="00D638E1" w:rsidRDefault="00D638E1" w:rsidP="00D638E1">
      <w:pPr>
        <w:numPr>
          <w:ilvl w:val="0"/>
          <w:numId w:val="4"/>
        </w:numPr>
      </w:pPr>
      <w:r w:rsidRPr="00D638E1">
        <w:t>Specs: 2 vCPUs, 4 GB RAM, scalable storage (500 GB+ SSD or network-attached storage).</w:t>
      </w:r>
    </w:p>
    <w:p w14:paraId="6DF5CDE1" w14:textId="77777777" w:rsidR="00D638E1" w:rsidRPr="00D638E1" w:rsidRDefault="00E8563F" w:rsidP="00D638E1">
      <w:r w:rsidRPr="00E8563F">
        <w:rPr>
          <w:b/>
          <w:bCs/>
          <w:noProof/>
        </w:rPr>
        <w:pict w14:anchorId="3C3A3C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E829C0" w14:textId="77777777" w:rsidR="00D638E1" w:rsidRPr="00D638E1" w:rsidRDefault="00D638E1" w:rsidP="00D638E1">
      <w:r w:rsidRPr="00D638E1">
        <w:t>Summary</w:t>
      </w:r>
    </w:p>
    <w:p w14:paraId="2A966BB7" w14:textId="77777777" w:rsidR="00D638E1" w:rsidRPr="00D638E1" w:rsidRDefault="00D638E1" w:rsidP="00D638E1">
      <w:pPr>
        <w:numPr>
          <w:ilvl w:val="0"/>
          <w:numId w:val="5"/>
        </w:numPr>
      </w:pPr>
      <w:r w:rsidRPr="00D638E1">
        <w:t>Core Setup: 10 VMs (3 control planes, 3 workers, 1 monitoring, 1 logging, 1 GitLab CE, 1 Vault).</w:t>
      </w:r>
    </w:p>
    <w:p w14:paraId="67AF1176" w14:textId="77777777" w:rsidR="00D638E1" w:rsidRPr="00D638E1" w:rsidRDefault="00D638E1" w:rsidP="00D638E1">
      <w:pPr>
        <w:numPr>
          <w:ilvl w:val="0"/>
          <w:numId w:val="5"/>
        </w:numPr>
      </w:pPr>
      <w:r w:rsidRPr="00D638E1">
        <w:t>Optional for Backup: 1 additional VM for off-cluster storage.</w:t>
      </w:r>
    </w:p>
    <w:p w14:paraId="423DCEBC" w14:textId="77777777" w:rsidR="00D638E1" w:rsidRPr="00D638E1" w:rsidRDefault="00D638E1" w:rsidP="00D638E1">
      <w:r w:rsidRPr="00D638E1">
        <w:t>This layout ensures redundancy, high availability, security, and observability, scalable to production needs.</w:t>
      </w:r>
    </w:p>
    <w:p w14:paraId="3227D9E0" w14:textId="77777777" w:rsidR="00FC4891" w:rsidRPr="00D638E1" w:rsidRDefault="00FC4891" w:rsidP="00D638E1"/>
    <w:sectPr w:rsidR="00FC4891" w:rsidRPr="00D63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4621"/>
    <w:multiLevelType w:val="multilevel"/>
    <w:tmpl w:val="4B2E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416"/>
    <w:multiLevelType w:val="multilevel"/>
    <w:tmpl w:val="DC3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D16C0"/>
    <w:multiLevelType w:val="multilevel"/>
    <w:tmpl w:val="DC2E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43F84"/>
    <w:multiLevelType w:val="multilevel"/>
    <w:tmpl w:val="E816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E32A3"/>
    <w:multiLevelType w:val="multilevel"/>
    <w:tmpl w:val="B69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54031">
    <w:abstractNumId w:val="4"/>
  </w:num>
  <w:num w:numId="2" w16cid:durableId="558787245">
    <w:abstractNumId w:val="2"/>
  </w:num>
  <w:num w:numId="3" w16cid:durableId="718826396">
    <w:abstractNumId w:val="3"/>
  </w:num>
  <w:num w:numId="4" w16cid:durableId="11611008">
    <w:abstractNumId w:val="0"/>
  </w:num>
  <w:num w:numId="5" w16cid:durableId="54225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1"/>
    <w:rsid w:val="0006530C"/>
    <w:rsid w:val="00301152"/>
    <w:rsid w:val="005C6631"/>
    <w:rsid w:val="00646453"/>
    <w:rsid w:val="008A006C"/>
    <w:rsid w:val="00D638E1"/>
    <w:rsid w:val="00E8563F"/>
    <w:rsid w:val="00F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B2F"/>
  <w15:chartTrackingRefBased/>
  <w15:docId w15:val="{8AB8EA91-B65E-6742-9E74-1000B2ED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48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48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9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9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Samacharn Sankul</dc:creator>
  <cp:keywords/>
  <dc:description/>
  <cp:lastModifiedBy>Samacharn Sankul</cp:lastModifiedBy>
  <cp:revision>6</cp:revision>
  <dcterms:created xsi:type="dcterms:W3CDTF">2024-10-28T02:50:00Z</dcterms:created>
  <dcterms:modified xsi:type="dcterms:W3CDTF">2024-10-28T07:20:00Z</dcterms:modified>
</cp:coreProperties>
</file>