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39E5E" w14:textId="34C8251A" w:rsidR="006533D1" w:rsidRDefault="00180005">
      <w:r>
        <w:t>This is the example</w:t>
      </w:r>
    </w:p>
    <w:p w14:paraId="7D441BD3" w14:textId="77777777" w:rsidR="00180005" w:rsidRDefault="00180005"/>
    <w:sectPr w:rsidR="0018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26"/>
    <w:rsid w:val="00180005"/>
    <w:rsid w:val="004E6B26"/>
    <w:rsid w:val="0065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F7F4"/>
  <w15:chartTrackingRefBased/>
  <w15:docId w15:val="{49CFD5FD-709C-45C8-80FD-01FFB3B5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Muhammad Bijoy</dc:creator>
  <cp:keywords/>
  <dc:description/>
  <cp:lastModifiedBy>Saad Muhammad Bijoy</cp:lastModifiedBy>
  <cp:revision>2</cp:revision>
  <dcterms:created xsi:type="dcterms:W3CDTF">2021-07-16T12:50:00Z</dcterms:created>
  <dcterms:modified xsi:type="dcterms:W3CDTF">2021-07-16T12:50:00Z</dcterms:modified>
</cp:coreProperties>
</file>