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Arial Black" w:hAnsi="Arial Black" w:cs="Arial Black" w:eastAsia="Arial Black"/>
          <w:color w:val="auto"/>
          <w:spacing w:val="0"/>
          <w:position w:val="0"/>
          <w:sz w:val="36"/>
          <w:shd w:fill="auto" w:val="clear"/>
        </w:rPr>
      </w:pPr>
      <w:r>
        <w:rPr>
          <w:rFonts w:ascii="Arial Black" w:hAnsi="Arial Black" w:cs="Arial Black" w:eastAsia="Arial Black"/>
          <w:color w:val="auto"/>
          <w:spacing w:val="0"/>
          <w:position w:val="0"/>
          <w:sz w:val="36"/>
          <w:shd w:fill="auto" w:val="clear"/>
        </w:rPr>
        <w:t xml:space="preserve">Task </w:t>
      </w:r>
      <w:r>
        <w:rPr>
          <w:rFonts w:ascii="Arial Black" w:hAnsi="Arial Black" w:cs="Arial Black" w:eastAsia="Arial Black"/>
          <w:color w:val="auto"/>
          <w:spacing w:val="0"/>
          <w:position w:val="0"/>
          <w:sz w:val="36"/>
          <w:shd w:fill="auto" w:val="clear"/>
        </w:rPr>
        <w:t xml:space="preserve">–</w:t>
      </w:r>
      <w:r>
        <w:rPr>
          <w:rFonts w:ascii="Arial Black" w:hAnsi="Arial Black" w:cs="Arial Black" w:eastAsia="Arial Black"/>
          <w:color w:val="auto"/>
          <w:spacing w:val="0"/>
          <w:position w:val="0"/>
          <w:sz w:val="36"/>
          <w:shd w:fill="auto" w:val="clear"/>
        </w:rPr>
        <w:t xml:space="preserve"> 2</w:t>
      </w:r>
    </w:p>
    <w:p>
      <w:pPr>
        <w:spacing w:before="0" w:after="160" w:line="259"/>
        <w:ind w:right="0" w:left="0" w:firstLine="0"/>
        <w:jc w:val="center"/>
        <w:rPr>
          <w:rFonts w:ascii="Arial Black" w:hAnsi="Arial Black" w:cs="Arial Black" w:eastAsia="Arial Black"/>
          <w:color w:val="auto"/>
          <w:spacing w:val="0"/>
          <w:position w:val="0"/>
          <w:sz w:val="36"/>
          <w:shd w:fill="auto" w:val="clear"/>
        </w:rPr>
      </w:pPr>
      <w:r>
        <w:rPr>
          <w:rFonts w:ascii="Arial Black" w:hAnsi="Arial Black" w:cs="Arial Black" w:eastAsia="Arial Black"/>
          <w:color w:val="auto"/>
          <w:spacing w:val="0"/>
          <w:position w:val="0"/>
          <w:sz w:val="36"/>
          <w:shd w:fill="auto" w:val="clear"/>
        </w:rPr>
        <w:t xml:space="preserve">Handling Edge Cases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 Black" w:hAnsi="Arial Black" w:cs="Arial Black" w:eastAsia="Arial Black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22"/>
          <w:shd w:fill="auto" w:val="clear"/>
        </w:rPr>
        <w:t xml:space="preserve">Objective</w:t>
      </w:r>
    </w:p>
    <w:p>
      <w:pPr>
        <w:spacing w:before="0" w:after="160" w:line="259"/>
        <w:ind w:right="0" w:left="0" w:firstLine="0"/>
        <w:jc w:val="left"/>
        <w:rPr>
          <w:rFonts w:ascii="Arial Black" w:hAnsi="Arial Black" w:cs="Arial Black" w:eastAsia="Arial Black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address issues in TechNova's lead management process, including handling incomplete data, ensuring high-value leads are managed effectively, and accommodating leads from different time zones.</w:t>
      </w:r>
    </w:p>
    <w:p>
      <w:pPr>
        <w:spacing w:before="0" w:after="160" w:line="259"/>
        <w:ind w:right="0" w:left="0" w:firstLine="0"/>
        <w:jc w:val="left"/>
        <w:rPr>
          <w:rFonts w:ascii="Arial Black" w:hAnsi="Arial Black" w:cs="Arial Black" w:eastAsia="Arial Black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22"/>
          <w:shd w:fill="auto" w:val="clear"/>
        </w:rPr>
        <w:t xml:space="preserve">Challenges and Solutions :-</w:t>
      </w:r>
    </w:p>
    <w:p>
      <w:pPr>
        <w:spacing w:before="0" w:after="160" w:line="259"/>
        <w:ind w:right="0" w:left="0" w:firstLine="0"/>
        <w:jc w:val="left"/>
        <w:rPr>
          <w:rFonts w:ascii="Arial Black" w:hAnsi="Arial Black" w:cs="Arial Black" w:eastAsia="Arial Black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22"/>
          <w:shd w:fill="auto" w:val="clear"/>
        </w:rPr>
        <w:t xml:space="preserve">1. Handling Incomplete Data</w:t>
      </w:r>
    </w:p>
    <w:p>
      <w:pPr>
        <w:numPr>
          <w:ilvl w:val="0"/>
          <w:numId w:val="3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22"/>
          <w:shd w:fill="auto" w:val="clear"/>
        </w:rPr>
        <w:t xml:space="preserve">Problem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Some leads submit forms with missing or incomplete information, making it difficult to calculate accurate lead scores or take appropriate actions.</w:t>
      </w:r>
    </w:p>
    <w:p>
      <w:pPr>
        <w:numPr>
          <w:ilvl w:val="0"/>
          <w:numId w:val="3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22"/>
          <w:shd w:fill="auto" w:val="clear"/>
        </w:rPr>
        <w:t xml:space="preserve">Solution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numPr>
          <w:ilvl w:val="0"/>
          <w:numId w:val="3"/>
        </w:numPr>
        <w:tabs>
          <w:tab w:val="left" w:pos="1440" w:leader="none"/>
        </w:tabs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22"/>
          <w:shd w:fill="auto" w:val="clear"/>
        </w:rPr>
        <w:t xml:space="preserve">Zapier Filter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Added a filter step in the workflow to detect incomplete submissions by checking mandatory fields like Company Size, Annual Budget, and Urgency.</w:t>
      </w:r>
    </w:p>
    <w:p>
      <w:pPr>
        <w:numPr>
          <w:ilvl w:val="0"/>
          <w:numId w:val="3"/>
        </w:numPr>
        <w:tabs>
          <w:tab w:val="left" w:pos="1440" w:leader="none"/>
        </w:tabs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22"/>
          <w:shd w:fill="auto" w:val="clear"/>
        </w:rPr>
        <w:t xml:space="preserve">Action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numPr>
          <w:ilvl w:val="0"/>
          <w:numId w:val="3"/>
        </w:numPr>
        <w:tabs>
          <w:tab w:val="left" w:pos="2160" w:leader="none"/>
        </w:tabs>
        <w:spacing w:before="0" w:after="160" w:line="259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incomplete, the workflow triggers an automated email via Gmail, requesting the lead to resubmit missing information.</w:t>
      </w:r>
    </w:p>
    <w:p>
      <w:pPr>
        <w:numPr>
          <w:ilvl w:val="0"/>
          <w:numId w:val="3"/>
        </w:numPr>
        <w:tabs>
          <w:tab w:val="left" w:pos="2160" w:leader="none"/>
        </w:tabs>
        <w:spacing w:before="0" w:after="160" w:line="259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Logs incomplete submissions into a dedicated Google Sheets tab for monitoring.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 Black" w:hAnsi="Arial Black" w:cs="Arial Black" w:eastAsia="Arial Black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22"/>
          <w:shd w:fill="auto" w:val="clear"/>
        </w:rPr>
        <w:t xml:space="preserve">2. Ensuring High-Value Leads are Managed Effectively</w:t>
      </w:r>
    </w:p>
    <w:p>
      <w:pPr>
        <w:numPr>
          <w:ilvl w:val="0"/>
          <w:numId w:val="7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22"/>
          <w:shd w:fill="auto" w:val="clear"/>
        </w:rPr>
        <w:t xml:space="preserve">Problem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High-value leads (with scores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≥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90) were occasionally overlooked due to the lack of prioritization.</w:t>
      </w:r>
    </w:p>
    <w:p>
      <w:pPr>
        <w:numPr>
          <w:ilvl w:val="0"/>
          <w:numId w:val="7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22"/>
          <w:shd w:fill="auto" w:val="clear"/>
        </w:rPr>
        <w:t xml:space="preserve">Solution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numPr>
          <w:ilvl w:val="0"/>
          <w:numId w:val="7"/>
        </w:numPr>
        <w:tabs>
          <w:tab w:val="left" w:pos="1440" w:leader="none"/>
        </w:tabs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22"/>
          <w:shd w:fill="auto" w:val="clear"/>
        </w:rPr>
        <w:t xml:space="preserve">Conditional Path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Created a separate path in the Zapier workflow to identify high-value leads.</w:t>
      </w:r>
    </w:p>
    <w:p>
      <w:pPr>
        <w:numPr>
          <w:ilvl w:val="0"/>
          <w:numId w:val="7"/>
        </w:numPr>
        <w:tabs>
          <w:tab w:val="left" w:pos="1440" w:leader="none"/>
        </w:tabs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22"/>
          <w:shd w:fill="auto" w:val="clear"/>
        </w:rPr>
        <w:t xml:space="preserve">Action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numPr>
          <w:ilvl w:val="0"/>
          <w:numId w:val="7"/>
        </w:numPr>
        <w:tabs>
          <w:tab w:val="left" w:pos="2160" w:leader="none"/>
        </w:tabs>
        <w:spacing w:before="0" w:after="160" w:line="259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Adds high-value leads to a "Priority Leads" tab in Google Sheets.</w:t>
      </w:r>
    </w:p>
    <w:p>
      <w:pPr>
        <w:numPr>
          <w:ilvl w:val="0"/>
          <w:numId w:val="7"/>
        </w:numPr>
        <w:tabs>
          <w:tab w:val="left" w:pos="2160" w:leader="none"/>
        </w:tabs>
        <w:spacing w:before="0" w:after="160" w:line="259"/>
        <w:ind w:right="0" w:left="21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Sends an immediate notification email to the sales manager using Gmail, ensuring timely follow-up.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 Black" w:hAnsi="Arial Black" w:cs="Arial Black" w:eastAsia="Arial Black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22"/>
          <w:shd w:fill="auto" w:val="clear"/>
        </w:rPr>
        <w:t xml:space="preserve">3. Accommodating Leads from Different Time Zones</w:t>
      </w:r>
    </w:p>
    <w:p>
      <w:pPr>
        <w:numPr>
          <w:ilvl w:val="0"/>
          <w:numId w:val="11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22"/>
          <w:shd w:fill="auto" w:val="clear"/>
        </w:rPr>
        <w:t xml:space="preserve">Problem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Leads from different regions require customized follow-up schedules aligned with their time zones.</w:t>
      </w:r>
    </w:p>
    <w:p>
      <w:pPr>
        <w:numPr>
          <w:ilvl w:val="0"/>
          <w:numId w:val="11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Arial Black" w:hAnsi="Arial Black" w:cs="Arial Black" w:eastAsia="Arial Black"/>
          <w:color w:val="auto"/>
          <w:spacing w:val="0"/>
          <w:position w:val="0"/>
          <w:sz w:val="22"/>
          <w:shd w:fill="auto" w:val="clear"/>
        </w:rPr>
      </w:pP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22"/>
          <w:shd w:fill="auto" w:val="clear"/>
        </w:rPr>
        <w:t xml:space="preserve">Solution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:</w:t>
      </w:r>
    </w:p>
    <w:p>
      <w:pPr>
        <w:numPr>
          <w:ilvl w:val="0"/>
          <w:numId w:val="11"/>
        </w:numPr>
        <w:tabs>
          <w:tab w:val="left" w:pos="1440" w:leader="none"/>
        </w:tabs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22"/>
          <w:shd w:fill="auto" w:val="clear"/>
        </w:rPr>
        <w:t xml:space="preserve">Form Update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Added a "Time Zone" field to the Google Form.</w:t>
      </w:r>
    </w:p>
    <w:p>
      <w:pPr>
        <w:numPr>
          <w:ilvl w:val="0"/>
          <w:numId w:val="11"/>
        </w:numPr>
        <w:tabs>
          <w:tab w:val="left" w:pos="1440" w:leader="none"/>
        </w:tabs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22"/>
          <w:shd w:fill="auto" w:val="clear"/>
        </w:rPr>
        <w:t xml:space="preserve">Zapier Formatter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Used Formatter to convert submission timestamps to the lead's local time.</w:t>
      </w:r>
    </w:p>
    <w:p>
      <w:pPr>
        <w:numPr>
          <w:ilvl w:val="0"/>
          <w:numId w:val="11"/>
        </w:numPr>
        <w:tabs>
          <w:tab w:val="left" w:pos="1440" w:leader="none"/>
        </w:tabs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22"/>
          <w:shd w:fill="auto" w:val="clear"/>
        </w:rPr>
        <w:t xml:space="preserve">Action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Logs the local time into the Google Sheets database for the sales team to plan follow-ups effectively.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Arial Black" w:hAnsi="Arial Black" w:cs="Arial Black" w:eastAsia="Arial Black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22"/>
          <w:shd w:fill="auto" w:val="clear"/>
        </w:rPr>
        <w:t xml:space="preserve">Zapier Workflow Setup</w:t>
      </w:r>
    </w:p>
    <w:p>
      <w:pPr>
        <w:numPr>
          <w:ilvl w:val="0"/>
          <w:numId w:val="14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22"/>
          <w:shd w:fill="auto" w:val="clear"/>
        </w:rPr>
        <w:t xml:space="preserve">Filter for Incomplete Data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numPr>
          <w:ilvl w:val="0"/>
          <w:numId w:val="14"/>
        </w:numPr>
        <w:tabs>
          <w:tab w:val="left" w:pos="1440" w:leader="none"/>
        </w:tabs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Checks for any blank fields in mandatory form inputs.</w:t>
      </w:r>
    </w:p>
    <w:p>
      <w:pPr>
        <w:numPr>
          <w:ilvl w:val="0"/>
          <w:numId w:val="14"/>
        </w:numPr>
        <w:tabs>
          <w:tab w:val="left" w:pos="1440" w:leader="none"/>
        </w:tabs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If incomplete, triggers an email to the lead and logs the submission into a separate Google Sheets tab.</w:t>
      </w:r>
    </w:p>
    <w:p>
      <w:pPr>
        <w:numPr>
          <w:ilvl w:val="0"/>
          <w:numId w:val="14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22"/>
          <w:shd w:fill="auto" w:val="clear"/>
        </w:rPr>
        <w:t xml:space="preserve">High-Value Lead Path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numPr>
          <w:ilvl w:val="0"/>
          <w:numId w:val="14"/>
        </w:numPr>
        <w:tabs>
          <w:tab w:val="left" w:pos="1440" w:leader="none"/>
        </w:tabs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Identifies leads with scores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≥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90.</w:t>
      </w:r>
    </w:p>
    <w:p>
      <w:pPr>
        <w:numPr>
          <w:ilvl w:val="0"/>
          <w:numId w:val="14"/>
        </w:numPr>
        <w:tabs>
          <w:tab w:val="left" w:pos="1440" w:leader="none"/>
        </w:tabs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Sends an alert email to the sales manager for immediate action.</w:t>
      </w:r>
    </w:p>
    <w:p>
      <w:pPr>
        <w:numPr>
          <w:ilvl w:val="0"/>
          <w:numId w:val="14"/>
        </w:numPr>
        <w:tabs>
          <w:tab w:val="left" w:pos="1440" w:leader="none"/>
        </w:tabs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Adds the lead to a "Priority Leads" tab in Google Sheets.</w:t>
      </w:r>
    </w:p>
    <w:p>
      <w:pPr>
        <w:numPr>
          <w:ilvl w:val="0"/>
          <w:numId w:val="14"/>
        </w:numPr>
        <w:tabs>
          <w:tab w:val="left" w:pos="720" w:leader="none"/>
        </w:tabs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 Black" w:hAnsi="Arial Black" w:cs="Arial Black" w:eastAsia="Arial Black"/>
          <w:b/>
          <w:color w:val="auto"/>
          <w:spacing w:val="0"/>
          <w:position w:val="0"/>
          <w:sz w:val="22"/>
          <w:shd w:fill="auto" w:val="clear"/>
        </w:rPr>
        <w:t xml:space="preserve">Time Zone Adjustment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</w:t>
      </w:r>
    </w:p>
    <w:p>
      <w:pPr>
        <w:numPr>
          <w:ilvl w:val="0"/>
          <w:numId w:val="14"/>
        </w:numPr>
        <w:tabs>
          <w:tab w:val="left" w:pos="1440" w:leader="none"/>
        </w:tabs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Uses Zapier Formatter to process the Time Zone field and convert timestamps for localized follow-up scheduling.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500" w:dyaOrig="7520">
          <v:rect xmlns:o="urn:schemas-microsoft-com:office:office" xmlns:v="urn:schemas-microsoft-com:vml" id="rectole0000000000" style="width:475.000000pt;height:376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 Handling Incomplete data:-                                                           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</w:t>
      </w:r>
      <w:r>
        <w:object w:dxaOrig="5279" w:dyaOrig="8496">
          <v:rect xmlns:o="urn:schemas-microsoft-com:office:office" xmlns:v="urn:schemas-microsoft-com:vml" id="rectole0000000001" style="width:263.950000pt;height:424.8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 ensuring high-value leads are properly managed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</w:t>
      </w:r>
      <w:r>
        <w:object w:dxaOrig="4020" w:dyaOrig="4524">
          <v:rect xmlns:o="urn:schemas-microsoft-com:office:office" xmlns:v="urn:schemas-microsoft-com:vml" id="rectole0000000002" style="width:201.000000pt;height:226.2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 accommodating different time zones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</w:t>
      </w:r>
      <w:r>
        <w:object w:dxaOrig="3780" w:dyaOrig="4619">
          <v:rect xmlns:o="urn:schemas-microsoft-com:office:office" xmlns:v="urn:schemas-microsoft-com:vml" id="rectole0000000003" style="width:189.000000pt;height:230.9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Js code for calculating score</w:t>
        <w:br/>
        <w:t xml:space="preserve">   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6312">
          <v:rect xmlns:o="urn:schemas-microsoft-com:office:office" xmlns:v="urn:schemas-microsoft-com:vml" id="rectole0000000004" style="width:432.000000pt;height:315.6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068">
          <v:rect xmlns:o="urn:schemas-microsoft-com:office:office" xmlns:v="urn:schemas-microsoft-com:vml" id="rectole0000000005" style="width:432.000000pt;height:203.4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055">
          <v:rect xmlns:o="urn:schemas-microsoft-com:office:office" xmlns:v="urn:schemas-microsoft-com:vml" id="rectole0000000006" style="width:432.000000pt;height:202.7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15948">
          <v:rect xmlns:o="urn:schemas-microsoft-com:office:office" xmlns:v="urn:schemas-microsoft-com:vml" id="rectole0000000007" style="width:432.000000pt;height:797.4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16980">
          <v:rect xmlns:o="urn:schemas-microsoft-com:office:office" xmlns:v="urn:schemas-microsoft-com:vml" id="rectole0000000008" style="width:432.000000pt;height:849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num w:numId="3">
    <w:abstractNumId w:val="18"/>
  </w:num>
  <w:num w:numId="7">
    <w:abstractNumId w:val="12"/>
  </w:num>
  <w:num w:numId="11">
    <w:abstractNumId w:val="6"/>
  </w:num>
  <w:num w:numId="14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numbering.xml" Id="docRId18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styles.xml" Id="docRId19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