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rPr>
          <w:rFonts w:hint="eastAsia"/>
        </w:rPr>
      </w:pPr>
      <w:bookmarkStart w:id="0" w:name="_GoBack"/>
      <w:bookmarkEnd w:id="0"/>
      <w:r>
        <w:rPr>
          <w:rFonts w:hint="eastAsia"/>
        </w:rPr>
        <w:t>1 前言</w:t>
      </w:r>
    </w:p>
    <w:p>
      <w:pPr>
        <w:pStyle w:val="4"/>
        <w:rPr>
          <w:rFonts w:hint="eastAsia"/>
        </w:rPr>
      </w:pPr>
      <w:r>
        <w:rPr>
          <w:rFonts w:hint="eastAsia"/>
        </w:rPr>
        <w:t xml:space="preserve">1.1 编写目的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eastAsia" w:ascii="黑体-简" w:hAnsi="黑体-简" w:eastAsia="黑体-简" w:cs="黑体-简"/>
          <w:b w:val="0"/>
          <w:bCs w:val="0"/>
          <w:sz w:val="21"/>
          <w:szCs w:val="21"/>
        </w:rPr>
      </w:pPr>
      <w:r>
        <w:rPr>
          <w:rFonts w:hint="eastAsia" w:ascii="黑体-简" w:hAnsi="黑体-简" w:eastAsia="黑体-简" w:cs="黑体-简"/>
          <w:b w:val="0"/>
          <w:bCs w:val="0"/>
          <w:sz w:val="21"/>
          <w:szCs w:val="21"/>
        </w:rPr>
        <w:t>本测试报告用于测试分析</w:t>
      </w:r>
      <w:r>
        <w:rPr>
          <w:rFonts w:hint="default" w:ascii="黑体-简" w:hAnsi="黑体-简" w:cs="黑体-简"/>
          <w:b w:val="0"/>
          <w:bCs w:val="0"/>
          <w:sz w:val="21"/>
          <w:szCs w:val="21"/>
        </w:rPr>
        <w:t>“豆汁”书籍交流平台</w:t>
      </w:r>
      <w:r>
        <w:rPr>
          <w:rFonts w:hint="eastAsia" w:ascii="黑体-简" w:hAnsi="黑体-简" w:eastAsia="黑体-简" w:cs="黑体-简"/>
          <w:b w:val="0"/>
          <w:bCs w:val="0"/>
          <w:sz w:val="21"/>
          <w:szCs w:val="21"/>
        </w:rPr>
        <w:t>，是否满足了用户需求规格说明书中的要求，主要描述如何进行功能及性能的验收测试活动、测试活动流程以及测试活动的工作安排。</w:t>
      </w:r>
    </w:p>
    <w:p>
      <w:pPr>
        <w:pStyle w:val="4"/>
        <w:rPr>
          <w:rFonts w:hint="eastAsia"/>
        </w:rPr>
      </w:pPr>
      <w:r>
        <w:rPr>
          <w:rFonts w:hint="eastAsia"/>
        </w:rPr>
        <w:t>1.2 项目背景</w:t>
      </w:r>
    </w:p>
    <w:p>
      <w:pPr>
        <w:ind w:left="420" w:leftChars="0" w:firstLine="420" w:firstLineChars="0"/>
        <w:rPr>
          <w:rFonts w:hint="eastAsia"/>
        </w:rPr>
      </w:pPr>
      <w:r>
        <w:rPr>
          <w:rFonts w:hint="default"/>
        </w:rPr>
        <w:t>“</w:t>
      </w:r>
      <w:r>
        <w:rPr>
          <w:rFonts w:hint="eastAsia"/>
        </w:rPr>
        <w:t>豆汁</w:t>
      </w:r>
      <w:r>
        <w:rPr>
          <w:rFonts w:hint="default"/>
        </w:rPr>
        <w:t>”</w:t>
      </w:r>
      <w:r>
        <w:rPr>
          <w:rFonts w:hint="eastAsia"/>
        </w:rPr>
        <w:t>书籍交流平台的开发是希望给广大的书籍阅读者一个学习交流的平台，在提供阅读服务的同时提供社交服务。</w:t>
      </w:r>
      <w:r>
        <w:rPr>
          <w:rFonts w:hint="default"/>
        </w:rPr>
        <w:t>“豆汁”书籍交流平台分为用户模块、书籍模块、笔记模块、收藏管理模块与评论模块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ascii="黑体-简" w:hAnsi="黑体-简" w:eastAsia="黑体-简" w:cs="黑体-简"/>
          <w:b w:val="0"/>
          <w:bCs w:val="0"/>
          <w:sz w:val="21"/>
          <w:szCs w:val="21"/>
        </w:rPr>
      </w:pPr>
    </w:p>
    <w:p>
      <w:pPr>
        <w:pStyle w:val="3"/>
        <w:rPr>
          <w:rFonts w:hint="eastAsia"/>
        </w:rPr>
      </w:pPr>
      <w:r>
        <w:rPr>
          <w:rFonts w:hint="eastAsia"/>
        </w:rPr>
        <w:t>2 功能验收</w:t>
      </w:r>
    </w:p>
    <w:p>
      <w:pPr>
        <w:pStyle w:val="4"/>
        <w:rPr>
          <w:rFonts w:hint="eastAsia"/>
        </w:rPr>
      </w:pPr>
      <w:r>
        <w:rPr>
          <w:rFonts w:hint="eastAsia"/>
        </w:rPr>
        <w:t>2.1 功能测试情况概要</w:t>
      </w:r>
    </w:p>
    <w:p>
      <w:pPr>
        <w:keepNext w:val="0"/>
        <w:keepLines w:val="0"/>
        <w:pageBreakBefore w:val="0"/>
        <w:widowControl w:val="0"/>
        <w:numPr>
          <w:ilvl w:val="0"/>
          <w:numId w:val="0"/>
        </w:numPr>
        <w:tabs>
          <w:tab w:val="left" w:pos="3116"/>
        </w:tabs>
        <w:kinsoku/>
        <w:wordWrap/>
        <w:overflowPunct/>
        <w:topLinePunct w:val="0"/>
        <w:autoSpaceDE/>
        <w:autoSpaceDN/>
        <w:bidi w:val="0"/>
        <w:adjustRightInd/>
        <w:snapToGrid w:val="0"/>
        <w:spacing w:line="240" w:lineRule="auto"/>
        <w:ind w:leftChars="0" w:right="0" w:rightChars="0" w:firstLine="420" w:firstLineChars="0"/>
        <w:jc w:val="center"/>
        <w:textAlignment w:val="auto"/>
        <w:outlineLvl w:val="9"/>
        <w:rPr>
          <w:rFonts w:hint="eastAsia" w:ascii="黑体-简" w:hAnsi="黑体-简" w:eastAsia="黑体-简" w:cs="黑体-简"/>
        </w:rPr>
      </w:pPr>
      <w:r>
        <w:drawing>
          <wp:inline distT="0" distB="0" distL="114300" distR="114300">
            <wp:extent cx="4960620" cy="926465"/>
            <wp:effectExtent l="0" t="0" r="17780" b="1333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4"/>
                    <a:stretch>
                      <a:fillRect/>
                    </a:stretch>
                  </pic:blipFill>
                  <pic:spPr>
                    <a:xfrm>
                      <a:off x="0" y="0"/>
                      <a:ext cx="4960620" cy="926465"/>
                    </a:xfrm>
                    <a:prstGeom prst="rect">
                      <a:avLst/>
                    </a:prstGeom>
                    <a:noFill/>
                    <a:ln w="9525">
                      <a:noFill/>
                    </a:ln>
                  </pic:spPr>
                </pic:pic>
              </a:graphicData>
            </a:graphic>
          </wp:inline>
        </w:drawing>
      </w:r>
    </w:p>
    <w:p>
      <w:pPr>
        <w:keepNext w:val="0"/>
        <w:keepLines w:val="0"/>
        <w:pageBreakBefore w:val="0"/>
        <w:widowControl w:val="0"/>
        <w:numPr>
          <w:ilvl w:val="0"/>
          <w:numId w:val="0"/>
        </w:numPr>
        <w:tabs>
          <w:tab w:val="left" w:pos="3116"/>
        </w:tabs>
        <w:kinsoku/>
        <w:wordWrap/>
        <w:overflowPunct/>
        <w:topLinePunct w:val="0"/>
        <w:autoSpaceDE/>
        <w:autoSpaceDN/>
        <w:bidi w:val="0"/>
        <w:adjustRightInd/>
        <w:snapToGrid w:val="0"/>
        <w:spacing w:line="240" w:lineRule="auto"/>
        <w:ind w:leftChars="0" w:right="0" w:rightChars="0" w:firstLine="420" w:firstLineChars="0"/>
        <w:jc w:val="both"/>
        <w:textAlignment w:val="auto"/>
        <w:outlineLvl w:val="9"/>
        <w:rPr>
          <w:rFonts w:hint="eastAsia" w:ascii="黑体-简" w:hAnsi="黑体-简" w:eastAsia="黑体-简" w:cs="黑体-简"/>
        </w:rPr>
      </w:pPr>
    </w:p>
    <w:p>
      <w:pPr>
        <w:pStyle w:val="4"/>
        <w:rPr>
          <w:rFonts w:hint="eastAsia"/>
        </w:rPr>
      </w:pPr>
      <w:r>
        <w:rPr>
          <w:rFonts w:hint="eastAsia"/>
        </w:rPr>
        <w:t>2.2 各个模块中 Bug 数量统计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ight="0" w:rightChars="0" w:firstLine="420" w:firstLineChars="0"/>
        <w:jc w:val="center"/>
        <w:textAlignment w:val="auto"/>
        <w:outlineLvl w:val="9"/>
        <w:rPr>
          <w:rFonts w:hint="eastAsia" w:ascii="黑体-简" w:hAnsi="黑体-简" w:eastAsia="黑体-简" w:cs="黑体-简"/>
        </w:rPr>
      </w:pPr>
      <w:r>
        <w:drawing>
          <wp:inline distT="0" distB="0" distL="114300" distR="114300">
            <wp:extent cx="4572000" cy="2544445"/>
            <wp:effectExtent l="6350" t="6350" r="19050" b="1460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ight="0" w:rightChars="0" w:firstLine="420" w:firstLineChars="0"/>
        <w:jc w:val="center"/>
        <w:textAlignment w:val="auto"/>
        <w:outlineLvl w:val="9"/>
        <w:rPr>
          <w:rFonts w:hint="eastAsia" w:ascii="黑体-简" w:hAnsi="黑体-简" w:eastAsia="黑体-简" w:cs="黑体-简"/>
        </w:rPr>
      </w:pPr>
    </w:p>
    <w:p>
      <w:pPr>
        <w:pStyle w:val="4"/>
        <w:rPr>
          <w:rFonts w:hint="eastAsia"/>
        </w:rPr>
      </w:pPr>
      <w:r>
        <w:rPr>
          <w:rFonts w:hint="eastAsia"/>
        </w:rPr>
        <w:t>2.3 各个模块中 Bug 严重级别统计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ight="0" w:rightChars="0" w:firstLine="420" w:firstLineChars="0"/>
        <w:jc w:val="center"/>
        <w:textAlignment w:val="auto"/>
        <w:outlineLvl w:val="9"/>
        <w:rPr>
          <w:rFonts w:hint="eastAsia" w:ascii="黑体-简" w:hAnsi="黑体-简" w:eastAsia="黑体-简" w:cs="黑体-简"/>
        </w:rPr>
      </w:pPr>
      <w:r>
        <w:drawing>
          <wp:inline distT="0" distB="0" distL="114300" distR="114300">
            <wp:extent cx="4656455" cy="2743200"/>
            <wp:effectExtent l="6350" t="6350" r="10795" b="19050"/>
            <wp:docPr id="1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ight="0" w:rightChars="0" w:firstLine="420" w:firstLineChars="0"/>
        <w:jc w:val="center"/>
        <w:textAlignment w:val="auto"/>
        <w:outlineLvl w:val="9"/>
        <w:rPr>
          <w:rFonts w:hint="eastAsia" w:ascii="黑体-简" w:hAnsi="黑体-简" w:eastAsia="黑体-简" w:cs="黑体-简"/>
        </w:rPr>
      </w:pPr>
    </w:p>
    <w:p>
      <w:pPr>
        <w:pStyle w:val="3"/>
        <w:rPr>
          <w:rFonts w:hint="eastAsia"/>
        </w:rPr>
      </w:pPr>
      <w:r>
        <w:rPr>
          <w:rFonts w:hint="eastAsia"/>
        </w:rPr>
        <w:t>3 性能验收</w:t>
      </w:r>
    </w:p>
    <w:p>
      <w:pPr>
        <w:pStyle w:val="4"/>
        <w:rPr>
          <w:rFonts w:hint="eastAsia" w:ascii="黑体-简" w:hAnsi="黑体-简" w:cs="黑体-简"/>
          <w:b w:val="0"/>
          <w:bCs w:val="0"/>
          <w:sz w:val="21"/>
          <w:szCs w:val="21"/>
        </w:rPr>
      </w:pPr>
      <w:r>
        <w:rPr>
          <w:rFonts w:hint="eastAsia"/>
        </w:rPr>
        <w:t xml:space="preserve">3.1 </w:t>
      </w:r>
      <w:r>
        <w:rPr>
          <w:rFonts w:hint="default"/>
        </w:rPr>
        <w:t>用户模块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ight="0" w:rightChars="0" w:firstLine="420" w:firstLineChars="0"/>
        <w:jc w:val="center"/>
        <w:textAlignment w:val="auto"/>
        <w:outlineLvl w:val="9"/>
      </w:pPr>
      <w:r>
        <w:drawing>
          <wp:inline distT="0" distB="0" distL="114300" distR="114300">
            <wp:extent cx="4348480" cy="1795780"/>
            <wp:effectExtent l="0" t="0" r="203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4348480" cy="17957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ight="0" w:rightChars="0" w:firstLine="420" w:firstLineChars="0"/>
        <w:jc w:val="center"/>
        <w:textAlignment w:val="auto"/>
        <w:outlineLvl w:val="9"/>
        <w:rPr>
          <w:rFonts w:hint="eastAsia"/>
        </w:rPr>
      </w:pPr>
    </w:p>
    <w:p>
      <w:pPr>
        <w:pStyle w:val="4"/>
        <w:rPr>
          <w:rFonts w:hint="eastAsia"/>
        </w:rPr>
      </w:pPr>
      <w:r>
        <w:rPr>
          <w:rFonts w:hint="eastAsia"/>
        </w:rPr>
        <w:t xml:space="preserve">3.2 </w:t>
      </w:r>
      <w:r>
        <w:rPr>
          <w:rFonts w:hint="default"/>
        </w:rPr>
        <w:t>书籍模块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ight="0" w:rightChars="0" w:firstLine="420" w:firstLineChars="0"/>
        <w:jc w:val="center"/>
        <w:textAlignment w:val="auto"/>
        <w:outlineLvl w:val="9"/>
      </w:pPr>
      <w:r>
        <w:drawing>
          <wp:inline distT="0" distB="0" distL="114300" distR="114300">
            <wp:extent cx="4348480" cy="1633855"/>
            <wp:effectExtent l="0" t="0" r="20320" b="1714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4348480" cy="16338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ight="0" w:rightChars="0" w:firstLine="420" w:firstLineChars="0"/>
        <w:jc w:val="both"/>
        <w:textAlignment w:val="auto"/>
        <w:outlineLvl w:val="9"/>
        <w:rPr>
          <w:rFonts w:hint="eastAsia"/>
        </w:rPr>
      </w:pPr>
    </w:p>
    <w:p>
      <w:pPr>
        <w:pStyle w:val="4"/>
        <w:rPr>
          <w:rFonts w:hint="eastAsia"/>
        </w:rPr>
      </w:pPr>
      <w:r>
        <w:rPr>
          <w:rFonts w:hint="eastAsia"/>
        </w:rPr>
        <w:t xml:space="preserve">3.3 </w:t>
      </w:r>
      <w:r>
        <w:rPr>
          <w:rFonts w:hint="default"/>
        </w:rPr>
        <w:t>笔记模块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ight="0" w:rightChars="0" w:firstLine="420" w:firstLineChars="0"/>
        <w:jc w:val="center"/>
        <w:textAlignment w:val="auto"/>
        <w:outlineLvl w:val="9"/>
      </w:pPr>
      <w:r>
        <w:drawing>
          <wp:inline distT="0" distB="0" distL="114300" distR="114300">
            <wp:extent cx="4348480" cy="1471930"/>
            <wp:effectExtent l="0" t="0" r="20320" b="12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4348480" cy="147193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ight="0" w:rightChars="0" w:firstLine="420" w:firstLineChars="0"/>
        <w:jc w:val="both"/>
        <w:textAlignment w:val="auto"/>
        <w:outlineLvl w:val="9"/>
        <w:rPr>
          <w:rFonts w:hint="eastAsia"/>
        </w:rPr>
      </w:pPr>
    </w:p>
    <w:p>
      <w:pPr>
        <w:pStyle w:val="4"/>
        <w:rPr>
          <w:rFonts w:hint="default"/>
        </w:rPr>
      </w:pPr>
      <w:r>
        <w:rPr>
          <w:rFonts w:hint="eastAsia"/>
        </w:rPr>
        <w:t xml:space="preserve">3.4 </w:t>
      </w:r>
      <w:r>
        <w:rPr>
          <w:rFonts w:hint="default"/>
        </w:rPr>
        <w:t>收藏管理模块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ight="0" w:rightChars="0" w:firstLine="420" w:firstLineChars="0"/>
        <w:jc w:val="center"/>
        <w:textAlignment w:val="auto"/>
        <w:outlineLvl w:val="9"/>
      </w:pPr>
      <w:r>
        <w:drawing>
          <wp:inline distT="0" distB="0" distL="114300" distR="114300">
            <wp:extent cx="4348480" cy="1633855"/>
            <wp:effectExtent l="0" t="0" r="20320" b="1714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4348480" cy="16338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ight="0" w:rightChars="0" w:firstLine="420" w:firstLineChars="0"/>
        <w:jc w:val="center"/>
        <w:textAlignment w:val="auto"/>
        <w:outlineLvl w:val="9"/>
        <w:rPr>
          <w:rFonts w:hint="default"/>
        </w:rPr>
      </w:pPr>
    </w:p>
    <w:p>
      <w:pPr>
        <w:pStyle w:val="4"/>
        <w:rPr>
          <w:rFonts w:hint="eastAsia" w:ascii="黑体-简" w:hAnsi="黑体-简" w:eastAsia="黑体-简" w:cs="黑体-简"/>
        </w:rPr>
      </w:pPr>
      <w:r>
        <w:rPr>
          <w:rFonts w:hint="default"/>
        </w:rPr>
        <w:t>3.5 评论模块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ight="0" w:rightChars="0" w:firstLine="420" w:firstLineChars="0"/>
        <w:jc w:val="center"/>
        <w:textAlignment w:val="auto"/>
        <w:outlineLvl w:val="9"/>
      </w:pPr>
      <w:r>
        <w:drawing>
          <wp:inline distT="0" distB="0" distL="114300" distR="114300">
            <wp:extent cx="4348480" cy="1633855"/>
            <wp:effectExtent l="0" t="0" r="20320" b="1714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4348480" cy="16338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ight="0" w:rightChars="0" w:firstLine="420" w:firstLineChars="0"/>
        <w:jc w:val="center"/>
        <w:textAlignment w:val="auto"/>
        <w:outlineLvl w:val="9"/>
        <w:rPr>
          <w:rFonts w:hint="eastAsia"/>
        </w:rPr>
      </w:pPr>
    </w:p>
    <w:p>
      <w:pPr>
        <w:pStyle w:val="3"/>
        <w:rPr>
          <w:rFonts w:hint="eastAsia"/>
        </w:rPr>
      </w:pPr>
      <w:r>
        <w:rPr>
          <w:rFonts w:hint="eastAsia"/>
        </w:rPr>
        <w:t>4 交付物验收</w:t>
      </w:r>
    </w:p>
    <w:p>
      <w:pPr>
        <w:pStyle w:val="4"/>
        <w:rPr>
          <w:rFonts w:hint="eastAsia"/>
        </w:rPr>
      </w:pPr>
      <w:r>
        <w:rPr>
          <w:rFonts w:hint="eastAsia"/>
        </w:rPr>
        <w:t>4.1 硬件</w:t>
      </w:r>
    </w:p>
    <w:p>
      <w:pPr>
        <w:pStyle w:val="4"/>
        <w:rPr>
          <w:rFonts w:hint="eastAsia"/>
        </w:rPr>
      </w:pPr>
      <w:r>
        <w:rPr>
          <w:rFonts w:hint="eastAsia"/>
        </w:rPr>
        <w:t>4.2 软件（安装光盘）</w:t>
      </w:r>
    </w:p>
    <w:p>
      <w:pPr>
        <w:pStyle w:val="4"/>
        <w:rPr>
          <w:rFonts w:hint="eastAsia"/>
        </w:rPr>
      </w:pPr>
      <w:r>
        <w:rPr>
          <w:rFonts w:hint="eastAsia"/>
        </w:rPr>
        <w:t>4.3 配套文档</w:t>
      </w:r>
    </w:p>
    <w:p>
      <w:pPr>
        <w:numPr>
          <w:ilvl w:val="0"/>
          <w:numId w:val="0"/>
        </w:numPr>
        <w:ind w:left="840" w:leftChars="0" w:firstLine="0" w:firstLineChars="0"/>
        <w:rPr>
          <w:rFonts w:hint="default"/>
        </w:rPr>
      </w:pPr>
      <w:r>
        <w:rPr>
          <w:rFonts w:hint="default" w:asciiTheme="minorAscii"/>
        </w:rPr>
        <w:t>a)</w:t>
      </w:r>
      <w:r>
        <w:rPr>
          <w:rFonts w:hint="default"/>
        </w:rPr>
        <w:t xml:space="preserve"> </w:t>
      </w:r>
      <w:r>
        <w:rPr>
          <w:rFonts w:hint="eastAsia"/>
        </w:rPr>
        <w:t>需求规格说明说</w:t>
      </w:r>
      <w:r>
        <w:rPr>
          <w:rFonts w:hint="default"/>
        </w:rPr>
        <w:t>.doc</w:t>
      </w:r>
    </w:p>
    <w:p>
      <w:pPr>
        <w:numPr>
          <w:ilvl w:val="0"/>
          <w:numId w:val="0"/>
        </w:numPr>
        <w:ind w:left="840" w:leftChars="0" w:firstLine="0" w:firstLineChars="0"/>
        <w:rPr>
          <w:rFonts w:hint="eastAsia"/>
        </w:rPr>
      </w:pPr>
      <w:r>
        <w:rPr>
          <w:rFonts w:hint="default" w:asciiTheme="minorAscii"/>
        </w:rPr>
        <w:t>b)</w:t>
      </w:r>
      <w:r>
        <w:rPr>
          <w:rFonts w:hint="default"/>
        </w:rPr>
        <w:t xml:space="preserve"> </w:t>
      </w:r>
      <w:r>
        <w:rPr>
          <w:rFonts w:hint="eastAsia"/>
        </w:rPr>
        <w:t>软件测试计划.</w:t>
      </w:r>
      <w:r>
        <w:rPr>
          <w:rFonts w:hint="default"/>
        </w:rPr>
        <w:t>doc</w:t>
      </w:r>
    </w:p>
    <w:p>
      <w:pPr>
        <w:numPr>
          <w:ilvl w:val="0"/>
          <w:numId w:val="0"/>
        </w:numPr>
        <w:ind w:left="840" w:leftChars="0" w:firstLine="0" w:firstLineChars="0"/>
        <w:rPr>
          <w:rFonts w:hint="default"/>
        </w:rPr>
      </w:pPr>
      <w:r>
        <w:rPr>
          <w:rFonts w:hint="default" w:asciiTheme="minorAscii"/>
        </w:rPr>
        <w:t>c)</w:t>
      </w:r>
      <w:r>
        <w:rPr>
          <w:rFonts w:hint="default"/>
        </w:rPr>
        <w:t xml:space="preserve"> </w:t>
      </w:r>
      <w:r>
        <w:rPr>
          <w:rFonts w:hint="eastAsia"/>
        </w:rPr>
        <w:t>用户手册.</w:t>
      </w:r>
      <w:r>
        <w:rPr>
          <w:rFonts w:hint="default"/>
        </w:rPr>
        <w:t>doc</w:t>
      </w:r>
    </w:p>
    <w:p>
      <w:pPr>
        <w:numPr>
          <w:ilvl w:val="0"/>
          <w:numId w:val="0"/>
        </w:numPr>
        <w:ind w:left="840" w:leftChars="0" w:firstLine="0" w:firstLineChars="0"/>
        <w:rPr>
          <w:rFonts w:hint="default"/>
        </w:rPr>
      </w:pPr>
      <w:r>
        <w:rPr>
          <w:rFonts w:hint="default" w:asciiTheme="minorAscii"/>
        </w:rPr>
        <w:t>d)</w:t>
      </w:r>
      <w:r>
        <w:rPr>
          <w:rFonts w:hint="default"/>
        </w:rPr>
        <w:t xml:space="preserve"> </w:t>
      </w:r>
      <w:r>
        <w:rPr>
          <w:rFonts w:hint="eastAsia"/>
        </w:rPr>
        <w:t>用户培训手册.</w:t>
      </w:r>
      <w:r>
        <w:rPr>
          <w:rFonts w:hint="default"/>
        </w:rPr>
        <w:t>ppt</w:t>
      </w:r>
    </w:p>
    <w:p>
      <w:pPr>
        <w:numPr>
          <w:ilvl w:val="0"/>
          <w:numId w:val="0"/>
        </w:numPr>
        <w:ind w:left="840" w:leftChars="0" w:firstLine="0" w:firstLineChars="0"/>
        <w:rPr>
          <w:rFonts w:hint="default"/>
        </w:rPr>
      </w:pPr>
      <w:r>
        <w:rPr>
          <w:rFonts w:hint="default" w:asciiTheme="minorAscii"/>
        </w:rPr>
        <w:t>e)</w:t>
      </w:r>
      <w:r>
        <w:rPr>
          <w:rFonts w:hint="default"/>
        </w:rPr>
        <w:t xml:space="preserve"> </w:t>
      </w:r>
      <w:r>
        <w:rPr>
          <w:rFonts w:hint="eastAsia"/>
        </w:rPr>
        <w:t>测试报告.</w:t>
      </w:r>
      <w:r>
        <w:rPr>
          <w:rFonts w:hint="default"/>
        </w:rPr>
        <w:t>doc</w:t>
      </w:r>
    </w:p>
    <w:p>
      <w:pPr>
        <w:numPr>
          <w:ilvl w:val="0"/>
          <w:numId w:val="0"/>
        </w:numPr>
        <w:ind w:left="840" w:leftChars="0" w:firstLine="0" w:firstLineChars="0"/>
        <w:rPr>
          <w:rFonts w:hint="default"/>
        </w:rPr>
      </w:pPr>
      <w:r>
        <w:rPr>
          <w:rFonts w:hint="default" w:asciiTheme="minorAscii"/>
        </w:rPr>
        <w:t>f )</w:t>
      </w:r>
      <w:r>
        <w:rPr>
          <w:rFonts w:hint="default"/>
        </w:rPr>
        <w:t xml:space="preserve"> </w:t>
      </w:r>
      <w:r>
        <w:rPr>
          <w:rFonts w:hint="eastAsia"/>
        </w:rPr>
        <w:t>系统配置说明.</w:t>
      </w:r>
      <w:r>
        <w:rPr>
          <w:rFonts w:hint="default"/>
        </w:rPr>
        <w:t>doc</w:t>
      </w:r>
    </w:p>
    <w:p>
      <w:pPr>
        <w:numPr>
          <w:ilvl w:val="0"/>
          <w:numId w:val="0"/>
        </w:numPr>
        <w:rPr>
          <w:rFonts w:hint="default"/>
        </w:rPr>
      </w:pPr>
    </w:p>
    <w:p>
      <w:pPr>
        <w:pStyle w:val="3"/>
        <w:rPr>
          <w:rFonts w:hint="eastAsia"/>
        </w:rPr>
      </w:pPr>
      <w:r>
        <w:rPr>
          <w:rFonts w:hint="eastAsia"/>
        </w:rPr>
        <w:t>5 验收结论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eastAsia" w:ascii="黑体-简" w:hAnsi="黑体-简" w:eastAsia="黑体-简" w:cs="黑体-简"/>
          <w:b w:val="0"/>
          <w:bCs w:val="0"/>
          <w:sz w:val="21"/>
          <w:szCs w:val="21"/>
        </w:rPr>
      </w:pPr>
      <w:r>
        <w:rPr>
          <w:rFonts w:hint="eastAsia" w:ascii="黑体-简" w:hAnsi="黑体-简" w:eastAsia="黑体-简" w:cs="黑体-简"/>
          <w:b w:val="0"/>
          <w:bCs w:val="0"/>
          <w:sz w:val="21"/>
          <w:szCs w:val="21"/>
        </w:rPr>
        <w:t>在软件功能测试方面，由软件测试工程师、用户等根据需求规格说明书对</w:t>
      </w:r>
      <w:r>
        <w:rPr>
          <w:rFonts w:hint="default" w:ascii="黑体-简" w:hAnsi="黑体-简" w:cs="黑体-简"/>
          <w:b w:val="0"/>
          <w:bCs w:val="0"/>
          <w:sz w:val="21"/>
          <w:szCs w:val="21"/>
        </w:rPr>
        <w:t>“豆汁”书籍交流平台</w:t>
      </w:r>
      <w:r>
        <w:rPr>
          <w:rFonts w:hint="eastAsia" w:ascii="黑体-简" w:hAnsi="黑体-简" w:eastAsia="黑体-简" w:cs="黑体-简"/>
          <w:b w:val="0"/>
          <w:bCs w:val="0"/>
          <w:sz w:val="21"/>
          <w:szCs w:val="21"/>
        </w:rPr>
        <w:t>进行试运行</w:t>
      </w:r>
      <w:r>
        <w:rPr>
          <w:rFonts w:hint="default" w:ascii="黑体-简" w:hAnsi="黑体-简" w:cs="黑体-简"/>
          <w:b w:val="0"/>
          <w:bCs w:val="0"/>
          <w:sz w:val="21"/>
          <w:szCs w:val="21"/>
        </w:rPr>
        <w:t>。经过充分测试</w:t>
      </w:r>
      <w:r>
        <w:rPr>
          <w:rFonts w:hint="eastAsia" w:ascii="黑体-简" w:hAnsi="黑体-简" w:eastAsia="黑体-简" w:cs="黑体-简"/>
          <w:b w:val="0"/>
          <w:bCs w:val="0"/>
          <w:sz w:val="21"/>
          <w:szCs w:val="21"/>
        </w:rPr>
        <w:t>，</w:t>
      </w:r>
      <w:r>
        <w:rPr>
          <w:rFonts w:hint="default" w:ascii="黑体-简" w:hAnsi="黑体-简" w:cs="黑体-简"/>
          <w:b w:val="0"/>
          <w:bCs w:val="0"/>
          <w:sz w:val="21"/>
          <w:szCs w:val="21"/>
        </w:rPr>
        <w:t>该系统</w:t>
      </w:r>
      <w:r>
        <w:rPr>
          <w:rFonts w:hint="eastAsia" w:ascii="黑体-简" w:hAnsi="黑体-简" w:eastAsia="黑体-简" w:cs="黑体-简"/>
          <w:b w:val="0"/>
          <w:bCs w:val="0"/>
          <w:sz w:val="21"/>
          <w:szCs w:val="21"/>
        </w:rPr>
        <w:t>基本满足全部功能</w:t>
      </w:r>
      <w:r>
        <w:rPr>
          <w:rFonts w:hint="default" w:ascii="黑体-简" w:hAnsi="黑体-简" w:cs="黑体-简"/>
          <w:b w:val="0"/>
          <w:bCs w:val="0"/>
          <w:sz w:val="21"/>
          <w:szCs w:val="21"/>
        </w:rPr>
        <w:t>，</w:t>
      </w:r>
      <w:r>
        <w:rPr>
          <w:rFonts w:hint="eastAsia" w:ascii="黑体-简" w:hAnsi="黑体-简" w:eastAsia="黑体-简" w:cs="黑体-简"/>
          <w:b w:val="0"/>
          <w:bCs w:val="0"/>
          <w:sz w:val="21"/>
          <w:szCs w:val="21"/>
        </w:rPr>
        <w:t>在交付用户之前，系统还需进一步优化调整，直至完成</w:t>
      </w:r>
      <w:r>
        <w:rPr>
          <w:rFonts w:hint="default" w:ascii="黑体-简" w:hAnsi="黑体-简" w:cs="黑体-简"/>
          <w:b w:val="0"/>
          <w:bCs w:val="0"/>
          <w:sz w:val="21"/>
          <w:szCs w:val="21"/>
        </w:rPr>
        <w:t>现有</w:t>
      </w:r>
      <w:r>
        <w:rPr>
          <w:rFonts w:hint="eastAsia" w:ascii="黑体-简" w:hAnsi="黑体-简" w:eastAsia="黑体-简" w:cs="黑体-简"/>
          <w:b w:val="0"/>
          <w:bCs w:val="0"/>
          <w:sz w:val="21"/>
          <w:szCs w:val="21"/>
        </w:rPr>
        <w:t xml:space="preserve"> </w:t>
      </w:r>
      <w:r>
        <w:rPr>
          <w:rFonts w:hint="eastAsia" w:hAnsi="黑体-简" w:eastAsia="黑体-简" w:cs="黑体-简" w:asciiTheme="minorAscii"/>
          <w:b w:val="0"/>
          <w:bCs w:val="0"/>
          <w:sz w:val="21"/>
          <w:szCs w:val="21"/>
        </w:rPr>
        <w:t>bug</w:t>
      </w:r>
      <w:r>
        <w:rPr>
          <w:rFonts w:hint="eastAsia" w:ascii="黑体-简" w:hAnsi="黑体-简" w:eastAsia="黑体-简" w:cs="黑体-简"/>
          <w:b w:val="0"/>
          <w:bCs w:val="0"/>
          <w:sz w:val="21"/>
          <w:szCs w:val="21"/>
        </w:rPr>
        <w:t xml:space="preserve"> 的修复。</w:t>
      </w:r>
    </w:p>
    <w:p>
      <w:pPr>
        <w:rPr>
          <w:rFonts w:hint="eastAsia" w:ascii="黑体-简" w:hAnsi="黑体-简" w:eastAsia="黑体-简" w:cs="黑体-简"/>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Arial">
    <w:panose1 w:val="020B0604020202090204"/>
    <w:charset w:val="00"/>
    <w:family w:val="auto"/>
    <w:pitch w:val="default"/>
    <w:sig w:usb0="E0000AFF" w:usb1="00007843" w:usb2="00000001" w:usb3="00000000" w:csb0="400001BF" w:csb1="DFF70000"/>
  </w:font>
  <w:font w:name="Noteworthy">
    <w:panose1 w:val="02000400000000000000"/>
    <w:charset w:val="00"/>
    <w:family w:val="auto"/>
    <w:pitch w:val="default"/>
    <w:sig w:usb0="8000006F" w:usb1="08000048" w:usb2="14600000" w:usb3="00000000" w:csb0="20000111" w:csb1="00000000"/>
  </w:font>
  <w:font w:name="Noto Nastaliq Urdu">
    <w:panose1 w:val="020B0502040504020204"/>
    <w:charset w:val="00"/>
    <w:family w:val="auto"/>
    <w:pitch w:val="default"/>
    <w:sig w:usb0="00002000" w:usb1="00000000" w:usb2="00000000" w:usb3="00000000" w:csb0="00000041" w:csb1="00000000"/>
  </w:font>
  <w:font w:name="Courier New">
    <w:panose1 w:val="02070309020205020404"/>
    <w:charset w:val="00"/>
    <w:family w:val="auto"/>
    <w:pitch w:val="default"/>
    <w:sig w:usb0="E0002AFF" w:usb1="C0007843" w:usb2="00000009" w:usb3="00000000" w:csb0="400001FF" w:csb1="FFFF0000"/>
  </w:font>
  <w:font w:name="Charter">
    <w:panose1 w:val="02040503050506020203"/>
    <w:charset w:val="00"/>
    <w:family w:val="auto"/>
    <w:pitch w:val="default"/>
    <w:sig w:usb0="800000AF" w:usb1="1000204A" w:usb2="00000000" w:usb3="00000000" w:csb0="0000001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冬青黑体简体中文">
    <w:panose1 w:val="020B0300000000000000"/>
    <w:charset w:val="86"/>
    <w:family w:val="auto"/>
    <w:pitch w:val="default"/>
    <w:sig w:usb0="A00002BF" w:usb1="1ACF7CFA" w:usb2="00000016" w:usb3="00000000" w:csb0="00060007"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黑体">
    <w:altName w:val="汉仪中黑KW"/>
    <w:panose1 w:val="02010609060101010101"/>
    <w:charset w:val="00"/>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儷黑 Pro">
    <w:panose1 w:val="020B0500000000000000"/>
    <w:charset w:val="88"/>
    <w:family w:val="auto"/>
    <w:pitch w:val="default"/>
    <w:sig w:usb0="80000001" w:usb1="28091800" w:usb2="00000016" w:usb3="00000000" w:csb0="00100000" w:csb1="00000000"/>
  </w:font>
  <w:font w:name="苹方-港">
    <w:panose1 w:val="020B0400000000000000"/>
    <w:charset w:val="88"/>
    <w:family w:val="auto"/>
    <w:pitch w:val="default"/>
    <w:sig w:usb0="A00002FF" w:usb1="7ACFFDFB" w:usb2="00000017" w:usb3="00000000" w:csb0="00100001" w:csb1="00000000"/>
  </w:font>
  <w:font w:name="翩翩体-繁">
    <w:panose1 w:val="03000300000000000000"/>
    <w:charset w:val="86"/>
    <w:family w:val="auto"/>
    <w:pitch w:val="default"/>
    <w:sig w:usb0="A00002FF" w:usb1="7ACF7CFB" w:usb2="00000016" w:usb3="00000000" w:csb0="00040001" w:csb1="00000000"/>
  </w:font>
  <w:font w:name="兰亭黑-繁">
    <w:panose1 w:val="03000509000000000000"/>
    <w:charset w:val="88"/>
    <w:family w:val="auto"/>
    <w:pitch w:val="default"/>
    <w:sig w:usb0="00000001" w:usb1="080E0000" w:usb2="00000000" w:usb3="00000000" w:csb0="00100000" w:csb1="00000000"/>
  </w:font>
  <w:font w:name="报隶-繁">
    <w:panose1 w:val="02010600040101010101"/>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h">
    <w:altName w:val="苹方-简"/>
    <w:panose1 w:val="00000000000000000000"/>
    <w:charset w:val="00"/>
    <w:family w:val="auto"/>
    <w:pitch w:val="default"/>
    <w:sig w:usb0="00000000" w:usb1="00000000" w:usb2="00000000" w:usb3="00000000" w:csb0="00000000" w:csb1="00000000"/>
  </w:font>
  <w:font w:name="hiragino Kaku Gothic Pro">
    <w:altName w:val="苹方-简"/>
    <w:panose1 w:val="00000000000000000000"/>
    <w:charset w:val="00"/>
    <w:family w:val="auto"/>
    <w:pitch w:val="default"/>
    <w:sig w:usb0="00000000" w:usb1="00000000" w:usb2="00000000" w:usb3="00000000" w:csb0="00000000" w:csb1="00000000"/>
  </w:font>
  <w:font w:name="He">
    <w:altName w:val="苹方-简"/>
    <w:panose1 w:val="00000000000000000000"/>
    <w:charset w:val="00"/>
    <w:family w:val="auto"/>
    <w:pitch w:val="default"/>
    <w:sig w:usb0="00000000" w:usb1="00000000" w:usb2="00000000" w:usb3="00000000" w:csb0="00000000" w:csb1="00000000"/>
  </w:font>
  <w:font w:name="HeadLineA">
    <w:panose1 w:val="00000000000000000000"/>
    <w:charset w:val="00"/>
    <w:family w:val="auto"/>
    <w:pitch w:val="default"/>
    <w:sig w:usb0="90000043" w:usb1="11100002" w:usb2="00000010" w:usb3="00000000" w:csb0="00000001" w:csb1="00000000"/>
  </w:font>
  <w:font w:name="Hei">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FA400"/>
    <w:rsid w:val="16DEC30F"/>
    <w:rsid w:val="1FF365A4"/>
    <w:rsid w:val="23FBCB93"/>
    <w:rsid w:val="2FFFA400"/>
    <w:rsid w:val="358764A3"/>
    <w:rsid w:val="3D1AA530"/>
    <w:rsid w:val="3EFB5744"/>
    <w:rsid w:val="3FBD28C7"/>
    <w:rsid w:val="3FDFDEFB"/>
    <w:rsid w:val="3FF93701"/>
    <w:rsid w:val="40BF6586"/>
    <w:rsid w:val="4371F5EF"/>
    <w:rsid w:val="4E7F3D38"/>
    <w:rsid w:val="57FB7AAE"/>
    <w:rsid w:val="5BFA3807"/>
    <w:rsid w:val="5DF7B015"/>
    <w:rsid w:val="5F3F7CD4"/>
    <w:rsid w:val="6087AF17"/>
    <w:rsid w:val="67D4FA18"/>
    <w:rsid w:val="6BC73AD8"/>
    <w:rsid w:val="6D9F26D5"/>
    <w:rsid w:val="6E8E38C1"/>
    <w:rsid w:val="6F8F457C"/>
    <w:rsid w:val="6FEE77E4"/>
    <w:rsid w:val="71DBFEA8"/>
    <w:rsid w:val="736F0C8A"/>
    <w:rsid w:val="753AD374"/>
    <w:rsid w:val="76FD4D22"/>
    <w:rsid w:val="775D6355"/>
    <w:rsid w:val="77F43B07"/>
    <w:rsid w:val="7BFFB7CE"/>
    <w:rsid w:val="7C73E476"/>
    <w:rsid w:val="7CBFAADC"/>
    <w:rsid w:val="7D7D2939"/>
    <w:rsid w:val="7DDD77AE"/>
    <w:rsid w:val="7DFFEBCF"/>
    <w:rsid w:val="7E3E1543"/>
    <w:rsid w:val="7E9EEA16"/>
    <w:rsid w:val="7EBE64B7"/>
    <w:rsid w:val="7F6342D4"/>
    <w:rsid w:val="7F7B1887"/>
    <w:rsid w:val="7FEF8EC9"/>
    <w:rsid w:val="87917895"/>
    <w:rsid w:val="8FBEDCC7"/>
    <w:rsid w:val="9BFF5E28"/>
    <w:rsid w:val="9DF66EED"/>
    <w:rsid w:val="9FEFB074"/>
    <w:rsid w:val="9FFB083C"/>
    <w:rsid w:val="A57F7F07"/>
    <w:rsid w:val="ABAB2083"/>
    <w:rsid w:val="B6DF5FDC"/>
    <w:rsid w:val="B7EB2968"/>
    <w:rsid w:val="BBCE94EA"/>
    <w:rsid w:val="BDFD57AB"/>
    <w:rsid w:val="BDFFFE98"/>
    <w:rsid w:val="BFBE821A"/>
    <w:rsid w:val="CB6FF923"/>
    <w:rsid w:val="D2DC7CCA"/>
    <w:rsid w:val="D9BF7393"/>
    <w:rsid w:val="DB765E44"/>
    <w:rsid w:val="DD74D2BA"/>
    <w:rsid w:val="DDFCB6E2"/>
    <w:rsid w:val="DFBD15E6"/>
    <w:rsid w:val="DFD9B946"/>
    <w:rsid w:val="E5EF2BC2"/>
    <w:rsid w:val="E6B616BD"/>
    <w:rsid w:val="EA8BD753"/>
    <w:rsid w:val="ED55256F"/>
    <w:rsid w:val="ED55A302"/>
    <w:rsid w:val="EF7EA729"/>
    <w:rsid w:val="EFEF1D2A"/>
    <w:rsid w:val="EFFFA4BE"/>
    <w:rsid w:val="EFFFDAE0"/>
    <w:rsid w:val="F577F859"/>
    <w:rsid w:val="F5EF64E4"/>
    <w:rsid w:val="F6D98758"/>
    <w:rsid w:val="F77F108D"/>
    <w:rsid w:val="F7BB9D34"/>
    <w:rsid w:val="F7D37D40"/>
    <w:rsid w:val="F7FEE30E"/>
    <w:rsid w:val="F9BA0C54"/>
    <w:rsid w:val="FAFE5CBB"/>
    <w:rsid w:val="FBFD6F0D"/>
    <w:rsid w:val="FCCD61FF"/>
    <w:rsid w:val="FE4FB6BA"/>
    <w:rsid w:val="FE6CDE8F"/>
    <w:rsid w:val="FECF2DF6"/>
    <w:rsid w:val="FFBDE92D"/>
    <w:rsid w:val="FFDAADCA"/>
    <w:rsid w:val="FFFC4C52"/>
    <w:rsid w:val="FFFF4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jc w:val="both"/>
    </w:pPr>
    <w:rPr>
      <w:rFonts w:eastAsia="黑体-简"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heme="majorAscii" w:hAnsiTheme="majorAscii"/>
      <w:b/>
      <w:kern w:val="44"/>
      <w:sz w:val="44"/>
    </w:rPr>
  </w:style>
  <w:style w:type="paragraph" w:styleId="3">
    <w:name w:val="heading 2"/>
    <w:basedOn w:val="1"/>
    <w:next w:val="1"/>
    <w:unhideWhenUsed/>
    <w:qFormat/>
    <w:uiPriority w:val="0"/>
    <w:pPr>
      <w:keepNext/>
      <w:keepLines/>
      <w:spacing w:before="20" w:beforeLines="0" w:beforeAutospacing="0" w:after="20" w:afterLines="0" w:afterAutospacing="0" w:line="413" w:lineRule="auto"/>
      <w:outlineLvl w:val="1"/>
    </w:pPr>
    <w:rPr>
      <w:rFonts w:asciiTheme="minorAscii" w:hAnsiTheme="minorAscii"/>
      <w:b/>
      <w:sz w:val="30"/>
    </w:rPr>
  </w:style>
  <w:style w:type="paragraph" w:styleId="4">
    <w:name w:val="heading 3"/>
    <w:basedOn w:val="1"/>
    <w:next w:val="1"/>
    <w:unhideWhenUsed/>
    <w:qFormat/>
    <w:uiPriority w:val="0"/>
    <w:pPr>
      <w:keepNext/>
      <w:keepLines/>
      <w:spacing w:before="20" w:beforeLines="0" w:beforeAutospacing="0" w:after="20" w:afterLines="0" w:afterAutospacing="0" w:line="413" w:lineRule="auto"/>
      <w:ind w:leftChars="200"/>
      <w:outlineLvl w:val="2"/>
    </w:pPr>
    <w:rPr>
      <w:b/>
      <w:sz w:val="24"/>
    </w:rPr>
  </w:style>
  <w:style w:type="character" w:default="1" w:styleId="6">
    <w:name w:val="Default Paragraph Font"/>
    <w:semiHidden/>
    <w:uiPriority w:val="0"/>
    <w:rPr>
      <w:rFonts w:ascii="Arial" w:hAnsi="Arial" w:eastAsia="黑体-简"/>
      <w:sz w:val="21"/>
    </w:rPr>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Body Text Indent"/>
    <w:basedOn w:val="1"/>
    <w:uiPriority w:val="0"/>
    <w:pPr>
      <w:adjustRightInd w:val="0"/>
      <w:spacing w:line="400" w:lineRule="atLeast"/>
      <w:ind w:left="1050"/>
      <w:textAlignment w:val="baseline"/>
    </w:pPr>
    <w:rPr>
      <w:rFonts w:ascii="宋体"/>
      <w:kern w:val="0"/>
    </w:rPr>
  </w:style>
  <w:style w:type="paragraph" w:customStyle="1" w:styleId="8">
    <w:name w:val="Program Code"/>
    <w:basedOn w:val="1"/>
    <w:uiPriority w:val="0"/>
    <w:rPr>
      <w:rFonts w:ascii="Courier New" w:hAnsi="Courier New"/>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Users/smacul/Desktop/&#39564;&#25910;&#27979;&#35797;%20support.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Users/smacul/Desktop/&#39564;&#25910;&#27979;&#35797;%20supp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黑体-简" panose="02000000000000000000" charset="-122"/>
                <a:ea typeface="黑体-简" panose="02000000000000000000" charset="-122"/>
                <a:cs typeface="黑体-简" panose="02000000000000000000" charset="-122"/>
                <a:sym typeface="黑体-简" panose="02000000000000000000" charset="-122"/>
              </a:defRPr>
            </a:pPr>
            <a:r>
              <a:rPr>
                <a:latin typeface="黑体-简" panose="02000000000000000000" charset="-122"/>
                <a:ea typeface="黑体-简" panose="02000000000000000000" charset="-122"/>
                <a:cs typeface="黑体-简" panose="02000000000000000000" charset="-122"/>
                <a:sym typeface="黑体-简" panose="02000000000000000000" charset="-122"/>
              </a:rPr>
              <a:t>各模块 </a:t>
            </a:r>
            <a:r>
              <a:rPr lang="en-US" altLang="zh-CN">
                <a:latin typeface="黑体-简" panose="02000000000000000000" charset="-122"/>
                <a:ea typeface="黑体-简" panose="02000000000000000000" charset="-122"/>
                <a:cs typeface="黑体-简" panose="02000000000000000000" charset="-122"/>
                <a:sym typeface="黑体-简" panose="02000000000000000000" charset="-122"/>
              </a:rPr>
              <a:t>Bug </a:t>
            </a:r>
            <a:r>
              <a:rPr altLang="en-US">
                <a:latin typeface="黑体-简" panose="02000000000000000000" charset="-122"/>
                <a:ea typeface="黑体-简" panose="02000000000000000000" charset="-122"/>
                <a:cs typeface="黑体-简" panose="02000000000000000000" charset="-122"/>
                <a:sym typeface="黑体-简" panose="02000000000000000000" charset="-122"/>
              </a:rPr>
              <a:t>数</a:t>
            </a:r>
            <a:endParaRPr>
              <a:latin typeface="黑体-简" panose="02000000000000000000" charset="-122"/>
              <a:ea typeface="黑体-简" panose="02000000000000000000" charset="-122"/>
              <a:cs typeface="黑体-简" panose="02000000000000000000" charset="-122"/>
              <a:sym typeface="黑体-简" panose="02000000000000000000" charset="-122"/>
            </a:endParaRPr>
          </a:p>
        </c:rich>
      </c:tx>
      <c:layout>
        <c:manualLayout>
          <c:xMode val="edge"/>
          <c:yMode val="edge"/>
          <c:x val="0.368065235572902"/>
          <c:y val="0.0318901303538175"/>
        </c:manualLayout>
      </c:layout>
      <c:overlay val="0"/>
      <c:spPr>
        <a:noFill/>
        <a:ln>
          <a:noFill/>
        </a:ln>
        <a:effectLst/>
      </c:spPr>
    </c:title>
    <c:autoTitleDeleted val="0"/>
    <c:plotArea>
      <c:layout/>
      <c:barChart>
        <c:barDir val="col"/>
        <c:grouping val="clustered"/>
        <c:varyColors val="0"/>
        <c:ser>
          <c:idx val="0"/>
          <c:order val="0"/>
          <c:tx>
            <c:strRef>
              <c:f>'[验收测试 support.xlsx]Sheet1'!$B$11</c:f>
              <c:strCache>
                <c:ptCount val="1"/>
                <c:pt idx="0">
                  <c:v>问题数/个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'[验收测试 support.xlsx]Sheet1'!$A$12:$A$16</c:f>
              <c:strCache>
                <c:ptCount val="5"/>
                <c:pt idx="0">
                  <c:v>用户模块</c:v>
                </c:pt>
                <c:pt idx="1">
                  <c:v>书籍模块</c:v>
                </c:pt>
                <c:pt idx="2">
                  <c:v>笔记模块</c:v>
                </c:pt>
                <c:pt idx="3">
                  <c:v>收藏管理模块</c:v>
                </c:pt>
                <c:pt idx="4">
                  <c:v>评论模块</c:v>
                </c:pt>
              </c:strCache>
            </c:strRef>
          </c:cat>
          <c:val>
            <c:numRef>
              <c:f>'[验收测试 support.xlsx]Sheet1'!$B$12:$B$16</c:f>
              <c:numCache>
                <c:formatCode>General</c:formatCode>
                <c:ptCount val="5"/>
                <c:pt idx="0">
                  <c:v>2</c:v>
                </c:pt>
                <c:pt idx="1">
                  <c:v>0</c:v>
                </c:pt>
                <c:pt idx="2">
                  <c:v>0</c:v>
                </c:pt>
                <c:pt idx="3">
                  <c:v>2</c:v>
                </c:pt>
                <c:pt idx="4">
                  <c:v>0</c:v>
                </c:pt>
              </c:numCache>
            </c:numRef>
          </c:val>
        </c:ser>
        <c:dLbls>
          <c:showLegendKey val="0"/>
          <c:showVal val="1"/>
          <c:showCatName val="0"/>
          <c:showSerName val="0"/>
          <c:showPercent val="0"/>
          <c:showBubbleSize val="0"/>
        </c:dLbls>
        <c:gapWidth val="219"/>
        <c:overlap val="-27"/>
        <c:axId val="960583352"/>
        <c:axId val="193244071"/>
      </c:barChart>
      <c:catAx>
        <c:axId val="960583352"/>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黑体-简" panose="02000000000000000000" charset="-122"/>
                <a:ea typeface="黑体-简" panose="02000000000000000000" charset="-122"/>
                <a:cs typeface="黑体-简" panose="02000000000000000000" charset="-122"/>
                <a:sym typeface="黑体-简" panose="02000000000000000000" charset="-122"/>
              </a:defRPr>
            </a:pPr>
          </a:p>
        </c:txPr>
        <c:crossAx val="193244071"/>
        <c:crosses val="autoZero"/>
        <c:auto val="1"/>
        <c:lblAlgn val="ctr"/>
        <c:lblOffset val="100"/>
        <c:tickLblSkip val="1"/>
        <c:noMultiLvlLbl val="0"/>
      </c:catAx>
      <c:valAx>
        <c:axId val="193244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6058335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黑体-简" panose="02000000000000000000" charset="-122"/>
                <a:ea typeface="黑体-简" panose="02000000000000000000" charset="-122"/>
                <a:cs typeface="黑体-简" panose="02000000000000000000" charset="-122"/>
                <a:sym typeface="黑体-简" panose="02000000000000000000" charset="-122"/>
              </a:defRPr>
            </a:pPr>
            <a:r>
              <a:rPr sz="1000">
                <a:latin typeface="黑体-简" panose="02000000000000000000" charset="-122"/>
                <a:ea typeface="黑体-简" panose="02000000000000000000" charset="-122"/>
                <a:cs typeface="黑体-简" panose="02000000000000000000" charset="-122"/>
                <a:sym typeface="黑体-简" panose="02000000000000000000" charset="-122"/>
              </a:rPr>
              <a:t>各模块 </a:t>
            </a:r>
            <a:r>
              <a:rPr lang="en-US" altLang="zh-CN" sz="1000">
                <a:latin typeface="黑体-简" panose="02000000000000000000" charset="-122"/>
                <a:ea typeface="黑体-简" panose="02000000000000000000" charset="-122"/>
                <a:cs typeface="黑体-简" panose="02000000000000000000" charset="-122"/>
                <a:sym typeface="黑体-简" panose="02000000000000000000" charset="-122"/>
              </a:rPr>
              <a:t>Bug </a:t>
            </a:r>
            <a:r>
              <a:rPr altLang="en-US" sz="1000">
                <a:latin typeface="黑体-简" panose="02000000000000000000" charset="-122"/>
                <a:ea typeface="黑体-简" panose="02000000000000000000" charset="-122"/>
                <a:cs typeface="黑体-简" panose="02000000000000000000" charset="-122"/>
                <a:sym typeface="黑体-简" panose="02000000000000000000" charset="-122"/>
              </a:rPr>
              <a:t>严重级别统计</a:t>
            </a:r>
            <a:endParaRPr altLang="en-US" sz="1000">
              <a:latin typeface="黑体-简" panose="02000000000000000000" charset="-122"/>
              <a:ea typeface="黑体-简" panose="02000000000000000000" charset="-122"/>
              <a:cs typeface="黑体-简" panose="02000000000000000000" charset="-122"/>
              <a:sym typeface="黑体-简" panose="02000000000000000000" charset="-122"/>
            </a:endParaRPr>
          </a:p>
        </c:rich>
      </c:tx>
      <c:layout/>
      <c:overlay val="0"/>
      <c:spPr>
        <a:noFill/>
        <a:ln>
          <a:noFill/>
        </a:ln>
        <a:effectLst/>
      </c:spPr>
    </c:title>
    <c:autoTitleDeleted val="0"/>
    <c:plotArea>
      <c:layout/>
      <c:barChart>
        <c:barDir val="col"/>
        <c:grouping val="clustered"/>
        <c:varyColors val="0"/>
        <c:ser>
          <c:idx val="0"/>
          <c:order val="0"/>
          <c:tx>
            <c:strRef>
              <c:f>'[验收测试 support.xlsx]Sheet1'!$B$33</c:f>
              <c:strCache>
                <c:ptCount val="1"/>
                <c:pt idx="0">
                  <c:v>严重/个</c:v>
                </c:pt>
              </c:strCache>
            </c:strRef>
          </c:tx>
          <c:spPr>
            <a:solidFill>
              <a:schemeClr val="accent1"/>
            </a:solidFill>
            <a:ln>
              <a:noFill/>
            </a:ln>
            <a:effectLst/>
          </c:spPr>
          <c:invertIfNegative val="0"/>
          <c:dLbls>
            <c:delete val="1"/>
          </c:dLbls>
          <c:cat>
            <c:strRef>
              <c:f>'[验收测试 support.xlsx]Sheet1'!$A$34:$A$38</c:f>
              <c:strCache>
                <c:ptCount val="5"/>
                <c:pt idx="0">
                  <c:v>用户模块</c:v>
                </c:pt>
                <c:pt idx="1">
                  <c:v>书籍模块</c:v>
                </c:pt>
                <c:pt idx="2">
                  <c:v>笔记模块</c:v>
                </c:pt>
                <c:pt idx="3">
                  <c:v>收藏管理模块</c:v>
                </c:pt>
                <c:pt idx="4">
                  <c:v>评论模块</c:v>
                </c:pt>
              </c:strCache>
            </c:strRef>
          </c:cat>
          <c:val>
            <c:numRef>
              <c:f>'[验收测试 support.xlsx]Sheet1'!$B$34:$B$38</c:f>
              <c:numCache>
                <c:formatCode>General</c:formatCode>
                <c:ptCount val="5"/>
                <c:pt idx="0">
                  <c:v>1</c:v>
                </c:pt>
                <c:pt idx="1">
                  <c:v>0</c:v>
                </c:pt>
                <c:pt idx="2">
                  <c:v>0</c:v>
                </c:pt>
                <c:pt idx="3">
                  <c:v>2</c:v>
                </c:pt>
                <c:pt idx="4">
                  <c:v>0</c:v>
                </c:pt>
              </c:numCache>
            </c:numRef>
          </c:val>
        </c:ser>
        <c:ser>
          <c:idx val="1"/>
          <c:order val="1"/>
          <c:tx>
            <c:strRef>
              <c:f>'[验收测试 support.xlsx]Sheet1'!$C$33</c:f>
              <c:strCache>
                <c:ptCount val="1"/>
                <c:pt idx="0">
                  <c:v>一般/个</c:v>
                </c:pt>
              </c:strCache>
            </c:strRef>
          </c:tx>
          <c:spPr>
            <a:solidFill>
              <a:schemeClr val="accent2"/>
            </a:solidFill>
            <a:ln>
              <a:noFill/>
            </a:ln>
            <a:effectLst/>
          </c:spPr>
          <c:invertIfNegative val="0"/>
          <c:dLbls>
            <c:delete val="1"/>
          </c:dLbls>
          <c:cat>
            <c:strRef>
              <c:f>'[验收测试 support.xlsx]Sheet1'!$A$34:$A$38</c:f>
              <c:strCache>
                <c:ptCount val="5"/>
                <c:pt idx="0">
                  <c:v>用户模块</c:v>
                </c:pt>
                <c:pt idx="1">
                  <c:v>书籍模块</c:v>
                </c:pt>
                <c:pt idx="2">
                  <c:v>笔记模块</c:v>
                </c:pt>
                <c:pt idx="3">
                  <c:v>收藏管理模块</c:v>
                </c:pt>
                <c:pt idx="4">
                  <c:v>评论模块</c:v>
                </c:pt>
              </c:strCache>
            </c:strRef>
          </c:cat>
          <c:val>
            <c:numRef>
              <c:f>'[验收测试 support.xlsx]Sheet1'!$C$34:$C$38</c:f>
              <c:numCache>
                <c:formatCode>General</c:formatCode>
                <c:ptCount val="5"/>
                <c:pt idx="0">
                  <c:v>1</c:v>
                </c:pt>
                <c:pt idx="1">
                  <c:v>0</c:v>
                </c:pt>
                <c:pt idx="2">
                  <c:v>0</c:v>
                </c:pt>
                <c:pt idx="3">
                  <c:v>0</c:v>
                </c:pt>
                <c:pt idx="4">
                  <c:v>0</c:v>
                </c:pt>
              </c:numCache>
            </c:numRef>
          </c:val>
        </c:ser>
        <c:ser>
          <c:idx val="2"/>
          <c:order val="2"/>
          <c:tx>
            <c:strRef>
              <c:f>'[验收测试 support.xlsx]Sheet1'!$D$33</c:f>
              <c:strCache>
                <c:ptCount val="1"/>
                <c:pt idx="0">
                  <c:v>轻微/个</c:v>
                </c:pt>
              </c:strCache>
            </c:strRef>
          </c:tx>
          <c:spPr>
            <a:solidFill>
              <a:schemeClr val="accent3"/>
            </a:solidFill>
            <a:ln>
              <a:noFill/>
            </a:ln>
            <a:effectLst/>
          </c:spPr>
          <c:invertIfNegative val="0"/>
          <c:dLbls>
            <c:delete val="1"/>
          </c:dLbls>
          <c:cat>
            <c:strRef>
              <c:f>'[验收测试 support.xlsx]Sheet1'!$A$34:$A$38</c:f>
              <c:strCache>
                <c:ptCount val="5"/>
                <c:pt idx="0">
                  <c:v>用户模块</c:v>
                </c:pt>
                <c:pt idx="1">
                  <c:v>书籍模块</c:v>
                </c:pt>
                <c:pt idx="2">
                  <c:v>笔记模块</c:v>
                </c:pt>
                <c:pt idx="3">
                  <c:v>收藏管理模块</c:v>
                </c:pt>
                <c:pt idx="4">
                  <c:v>评论模块</c:v>
                </c:pt>
              </c:strCache>
            </c:strRef>
          </c:cat>
          <c:val>
            <c:numRef>
              <c:f>'[验收测试 support.xlsx]Sheet1'!$D$34:$D$38</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gapWidth val="219"/>
        <c:overlap val="-27"/>
        <c:axId val="310216977"/>
        <c:axId val="413969544"/>
      </c:barChart>
      <c:catAx>
        <c:axId val="31021697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黑体-简" panose="02000000000000000000" charset="-122"/>
                <a:ea typeface="黑体-简" panose="02000000000000000000" charset="-122"/>
                <a:cs typeface="黑体-简" panose="02000000000000000000" charset="-122"/>
                <a:sym typeface="黑体-简" panose="02000000000000000000" charset="-122"/>
              </a:defRPr>
            </a:pPr>
          </a:p>
        </c:txPr>
        <c:crossAx val="413969544"/>
        <c:crosses val="autoZero"/>
        <c:auto val="1"/>
        <c:lblAlgn val="ctr"/>
        <c:lblOffset val="100"/>
        <c:noMultiLvlLbl val="0"/>
      </c:catAx>
      <c:valAx>
        <c:axId val="41396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0216977"/>
        <c:crosses val="autoZero"/>
        <c:crossBetween val="between"/>
        <c:majorUnit val="1"/>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苹方-简" panose="020B0400000000000000" charset="-122"/>
                <a:ea typeface="苹方-简" panose="020B0400000000000000" charset="-122"/>
                <a:cs typeface="苹方-简" panose="020B0400000000000000" charset="-122"/>
                <a:sym typeface="苹方-简" panose="020B0400000000000000"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苹方-简" panose="020B0400000000000000" charset="-122"/>
                <a:ea typeface="苹方-简" panose="020B0400000000000000" charset="-122"/>
                <a:cs typeface="苹方-简" panose="020B0400000000000000" charset="-122"/>
                <a:sym typeface="苹方-简" panose="020B0400000000000000" charset="-122"/>
              </a:defRPr>
            </a:pPr>
          </a:p>
        </c:txPr>
      </c:legendEntry>
      <c:legendEntry>
        <c:idx val="2"/>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苹方-简" panose="020B0400000000000000" charset="-122"/>
                <a:ea typeface="苹方-简" panose="020B0400000000000000" charset="-122"/>
                <a:cs typeface="苹方-简" panose="020B0400000000000000" charset="-122"/>
                <a:sym typeface="苹方-简" panose="020B0400000000000000"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苹方-简" panose="020B0400000000000000" charset="-122"/>
              <a:ea typeface="苹方-简" panose="020B0400000000000000" charset="-122"/>
              <a:cs typeface="苹方-简" panose="020B0400000000000000" charset="-122"/>
              <a:sym typeface="苹方-简" panose="020B0400000000000000"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Office_1.5.0.2161_F1E327BC-269C-435d-A152-05C5408002CA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2019-09-04T02:12:00Z</dcterms:created>
  <dc:creator>smacul</dc:creator>
  <cp:lastModifiedBy>smacul</cp:lastModifiedBy>
  <dcterms:modified xsi:type="dcterms:W3CDTF">2019-09-03T20:55:43Z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2052-1.5.0.2161</vt:lpwstr>
  </property>
</Properties>
</file>