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9CE" w:rsidRPr="00D0432C" w:rsidRDefault="00A348A4" w:rsidP="00D0432C">
      <w:pPr>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                                     </w:t>
      </w:r>
    </w:p>
    <w:p w:rsidR="00D0432C" w:rsidRDefault="00D424CA" w:rsidP="00D0432C">
      <w:pPr>
        <w:ind w:left="-60"/>
        <w:rPr>
          <w:rFonts w:ascii="Times New Roman" w:eastAsia="Times New Roman" w:hAnsi="Times New Roman" w:cs="Times New Roman"/>
          <w:sz w:val="32"/>
          <w:szCs w:val="32"/>
          <w:lang w:eastAsia="fr-FR"/>
        </w:rPr>
      </w:pPr>
      <w:r w:rsidRPr="001F0B05">
        <w:rPr>
          <w:rFonts w:ascii="Times New Roman" w:eastAsia="Times New Roman" w:hAnsi="Times New Roman" w:cs="Times New Roman"/>
          <w:color w:val="FF0000"/>
          <w:sz w:val="32"/>
          <w:szCs w:val="32"/>
          <w:lang w:eastAsia="fr-FR"/>
        </w:rPr>
        <w:t xml:space="preserve"> </w:t>
      </w:r>
      <w:r w:rsidR="00D0432C" w:rsidRPr="00D0432C">
        <w:rPr>
          <w:rFonts w:ascii="Times New Roman" w:eastAsia="Times New Roman" w:hAnsi="Times New Roman" w:cs="Times New Roman"/>
          <w:color w:val="FF0000"/>
          <w:sz w:val="32"/>
          <w:szCs w:val="32"/>
          <w:lang w:eastAsia="fr-FR"/>
        </w:rPr>
        <w:t>Les techniques (</w:t>
      </w:r>
      <w:r w:rsidR="00D0432C" w:rsidRPr="00D0432C">
        <w:rPr>
          <w:rFonts w:ascii="Times New Roman" w:eastAsia="Times New Roman" w:hAnsi="Times New Roman" w:cs="Times New Roman"/>
          <w:color w:val="000000" w:themeColor="text1"/>
          <w:sz w:val="32"/>
          <w:szCs w:val="32"/>
          <w:lang w:eastAsia="fr-FR"/>
        </w:rPr>
        <w:t>TIC</w:t>
      </w:r>
      <w:r w:rsidR="00D0432C" w:rsidRPr="00D0432C">
        <w:rPr>
          <w:rFonts w:ascii="Times New Roman" w:eastAsia="Times New Roman" w:hAnsi="Times New Roman" w:cs="Times New Roman"/>
          <w:color w:val="FF0000"/>
          <w:sz w:val="32"/>
          <w:szCs w:val="32"/>
          <w:lang w:eastAsia="fr-FR"/>
        </w:rPr>
        <w:t xml:space="preserve">) </w:t>
      </w:r>
      <w:r w:rsidR="00D0432C" w:rsidRPr="00D0432C">
        <w:rPr>
          <w:rFonts w:ascii="Times New Roman" w:eastAsia="Times New Roman" w:hAnsi="Times New Roman" w:cs="Times New Roman"/>
          <w:sz w:val="32"/>
          <w:szCs w:val="32"/>
          <w:lang w:eastAsia="fr-FR"/>
        </w:rPr>
        <w:t>regroupent un ensemble d'outils et de technologies permettant la manipulation, le traitement, la production, la diffusion et l'échange d'informations. Elles résultent de la convergence de l'informatique, des télécommunications, de l'électronique et de l'audiovisuel. Les TIC englobent les matériels et les logiciels nécessaires pour faciliter la communication, l'accès aux sources d'informations, le stockage, la manipulation et la production de contenus. Elles utilisent diverses techniques telles que l'informatique, Internet, l'audiovisuel, le multimédia et les télécommunications. Les TIC ont un impact majeur dans de nombreux domaines de la société, en facilitant la communication, l'accès à l'information et la collaboration.</w:t>
      </w:r>
    </w:p>
    <w:p w:rsidR="00A348A4" w:rsidRDefault="00A348A4" w:rsidP="00D0432C">
      <w:pPr>
        <w:ind w:left="-60"/>
        <w:rPr>
          <w:rFonts w:ascii="Times New Roman" w:eastAsia="Times New Roman" w:hAnsi="Times New Roman" w:cs="Times New Roman"/>
          <w:sz w:val="32"/>
          <w:szCs w:val="32"/>
          <w:lang w:eastAsia="fr-FR"/>
        </w:rPr>
      </w:pPr>
    </w:p>
    <w:p w:rsidR="004203E0" w:rsidRDefault="00A348A4" w:rsidP="004203E0">
      <w:pPr>
        <w:ind w:left="-60"/>
        <w:rPr>
          <w:rFonts w:ascii="Times New Roman" w:eastAsia="Times New Roman" w:hAnsi="Times New Roman" w:cs="Times New Roman"/>
          <w:sz w:val="32"/>
          <w:szCs w:val="32"/>
          <w:lang w:eastAsia="fr-FR"/>
        </w:rPr>
      </w:pPr>
      <w:r>
        <w:rPr>
          <w:rFonts w:ascii="Times New Roman" w:eastAsia="Times New Roman" w:hAnsi="Times New Roman" w:cs="Times New Roman"/>
          <w:sz w:val="32"/>
          <w:szCs w:val="32"/>
          <w:lang w:eastAsia="fr-FR"/>
        </w:rPr>
        <w:t xml:space="preserve"> </w:t>
      </w:r>
      <w:r w:rsidRPr="00A348A4">
        <w:rPr>
          <w:rFonts w:ascii="Times New Roman" w:eastAsia="Times New Roman" w:hAnsi="Times New Roman" w:cs="Times New Roman"/>
          <w:color w:val="FF0000"/>
          <w:sz w:val="32"/>
          <w:szCs w:val="32"/>
          <w:lang w:eastAsia="fr-FR"/>
        </w:rPr>
        <w:t>Les (</w:t>
      </w:r>
      <w:r w:rsidRPr="00A348A4">
        <w:rPr>
          <w:rFonts w:ascii="Times New Roman" w:eastAsia="Times New Roman" w:hAnsi="Times New Roman" w:cs="Times New Roman"/>
          <w:color w:val="000000" w:themeColor="text1"/>
          <w:sz w:val="32"/>
          <w:szCs w:val="32"/>
          <w:lang w:eastAsia="fr-FR"/>
        </w:rPr>
        <w:t>TIC</w:t>
      </w:r>
      <w:r w:rsidRPr="00A348A4">
        <w:rPr>
          <w:rFonts w:ascii="Times New Roman" w:eastAsia="Times New Roman" w:hAnsi="Times New Roman" w:cs="Times New Roman"/>
          <w:color w:val="FF0000"/>
          <w:sz w:val="32"/>
          <w:szCs w:val="32"/>
          <w:lang w:eastAsia="fr-FR"/>
        </w:rPr>
        <w:t>)</w:t>
      </w:r>
      <w:r w:rsidRPr="00A348A4">
        <w:rPr>
          <w:rFonts w:ascii="Times New Roman" w:eastAsia="Times New Roman" w:hAnsi="Times New Roman" w:cs="Times New Roman"/>
          <w:sz w:val="32"/>
          <w:szCs w:val="32"/>
          <w:lang w:eastAsia="fr-FR"/>
        </w:rPr>
        <w:t xml:space="preserve"> sont regroupées en trois grandes catégories : la téléinformatique, les télécommunications et l'électronique grand public. La téléinformatique concerne l'échange d'informations numériques entre systèmes informatiques, incluant Internet, les serveurs, les réseaux et le dépannage. Les télécommunications englobent les systèmes communicants qui ne sont pas nécessairement informatiques, tels que le traitement du signal, la transmission analogique, les centres d'appels, la téléphonie mobile et le système GPS. L'électronique grand public concerne les composants et les équipements tels que les télévisions, les lecteurs DVD, etc. Les objectifs recherchés dans l'utilisation des TIC sont les suivants : 1 La connectivité, qui vise à permettre la communication entre différents types d'ordinateurs utilisant des logiciels différents. 2 La modularité, en utilisant un ensemble restreint d'appareils généraux. 3 Une implantation simple, offrant une solution générale qui peut être facilement installée selon différentes configurations. 4 Une utilisation facile, en mettant à disposition des outils de communication qui libèrent les utilisateurs de la connaissance de la structure du réseau. 5 La fiabilité, en incluant des mécanismes de détection et de correction des erreurs. Ces objectifs visent à faciliter l'accès à l'information, la communication et l'utilisation des technologies de l'information et de la communication de manière efficace et fiable</w:t>
      </w:r>
    </w:p>
    <w:p w:rsidR="00D0432C" w:rsidRDefault="00D0432C" w:rsidP="004203E0">
      <w:pPr>
        <w:rPr>
          <w:rFonts w:ascii="Times New Roman" w:eastAsia="Times New Roman" w:hAnsi="Times New Roman" w:cs="Times New Roman"/>
          <w:sz w:val="32"/>
          <w:szCs w:val="32"/>
          <w:lang w:eastAsia="fr-FR"/>
        </w:rPr>
      </w:pPr>
    </w:p>
    <w:p w:rsidR="004203E0" w:rsidRPr="00D0432C" w:rsidRDefault="004203E0" w:rsidP="004203E0">
      <w:pPr>
        <w:rPr>
          <w:rFonts w:ascii="Times New Roman" w:eastAsia="Times New Roman" w:hAnsi="Times New Roman" w:cs="Times New Roman"/>
          <w:sz w:val="32"/>
          <w:szCs w:val="32"/>
          <w:lang w:eastAsia="fr-FR"/>
        </w:rPr>
      </w:pPr>
    </w:p>
    <w:p w:rsidR="004203E0" w:rsidRDefault="004203E0" w:rsidP="004203E0">
      <w:pPr>
        <w:rPr>
          <w:sz w:val="32"/>
          <w:szCs w:val="32"/>
        </w:rPr>
      </w:pPr>
      <w:r w:rsidRPr="00B33C9B">
        <w:rPr>
          <w:color w:val="FF0000"/>
          <w:sz w:val="32"/>
          <w:szCs w:val="32"/>
        </w:rPr>
        <w:lastRenderedPageBreak/>
        <w:t xml:space="preserve"> Les composants </w:t>
      </w:r>
      <w:proofErr w:type="gramStart"/>
      <w:r w:rsidRPr="00B33C9B">
        <w:rPr>
          <w:color w:val="FF0000"/>
          <w:sz w:val="32"/>
          <w:szCs w:val="32"/>
        </w:rPr>
        <w:t>de</w:t>
      </w:r>
      <w:r w:rsidR="00B33C9B" w:rsidRPr="00B33C9B">
        <w:rPr>
          <w:color w:val="FF0000"/>
          <w:sz w:val="32"/>
          <w:szCs w:val="32"/>
        </w:rPr>
        <w:t xml:space="preserve"> </w:t>
      </w:r>
      <w:r w:rsidRPr="00B33C9B">
        <w:rPr>
          <w:color w:val="FF0000"/>
          <w:sz w:val="32"/>
          <w:szCs w:val="32"/>
        </w:rPr>
        <w:t xml:space="preserve"> (</w:t>
      </w:r>
      <w:proofErr w:type="gramEnd"/>
      <w:r w:rsidRPr="00B33C9B">
        <w:rPr>
          <w:color w:val="000000" w:themeColor="text1"/>
          <w:sz w:val="32"/>
          <w:szCs w:val="32"/>
        </w:rPr>
        <w:t>TIC</w:t>
      </w:r>
      <w:r w:rsidRPr="00B33C9B">
        <w:rPr>
          <w:color w:val="FF0000"/>
          <w:sz w:val="32"/>
          <w:szCs w:val="32"/>
        </w:rPr>
        <w:t>)</w:t>
      </w:r>
      <w:r w:rsidR="00B33C9B" w:rsidRPr="00B33C9B">
        <w:rPr>
          <w:color w:val="FF0000"/>
          <w:sz w:val="32"/>
          <w:szCs w:val="32"/>
        </w:rPr>
        <w:t> :</w:t>
      </w:r>
      <w:r w:rsidRPr="004203E0">
        <w:rPr>
          <w:sz w:val="32"/>
          <w:szCs w:val="32"/>
        </w:rPr>
        <w:t xml:space="preserve"> se divisent en deux grandes catégories : la partie matérielle et la partie logicielle. La partie matérielle comprend des dispositifs tels que les PC portables, les télévisions, les téléphones portables, les tablettes interactives, les appareils photo numériques, les robots, ainsi que les stations de travail. Une station de travail est une machine capable d'envoyer des données vers les réseaux et peut être représentée par des ordinateurs personnels (PC, MAC), des terminaux SUN ou des serveurs. La partie logicielle comprend les systèmes d'exploitation, les logiciels d'application et d'utilisation des différents composants matériels. Cela inclut également les réseaux d'Internet et les réseaux mobiles. En combinant la partie matérielle et la partie logicielle, les TIC permettent la manipulation, le traitement, la communication et l'échange d'informations de manière efficace et fonctionnelle.</w:t>
      </w:r>
    </w:p>
    <w:p w:rsidR="004203E0" w:rsidRDefault="004203E0" w:rsidP="004203E0">
      <w:pPr>
        <w:rPr>
          <w:sz w:val="32"/>
          <w:szCs w:val="32"/>
        </w:rPr>
      </w:pPr>
    </w:p>
    <w:p w:rsidR="004203E0" w:rsidRDefault="00B33C9B" w:rsidP="004203E0">
      <w:pPr>
        <w:rPr>
          <w:color w:val="FF0000"/>
          <w:sz w:val="32"/>
          <w:szCs w:val="32"/>
        </w:rPr>
      </w:pPr>
      <w:r>
        <w:rPr>
          <w:color w:val="FF0000"/>
          <w:sz w:val="32"/>
          <w:szCs w:val="32"/>
        </w:rPr>
        <w:t xml:space="preserve">Les </w:t>
      </w:r>
      <w:proofErr w:type="spellStart"/>
      <w:r>
        <w:rPr>
          <w:color w:val="FF0000"/>
          <w:sz w:val="32"/>
          <w:szCs w:val="32"/>
        </w:rPr>
        <w:t>caratéristiques</w:t>
      </w:r>
      <w:proofErr w:type="spellEnd"/>
      <w:r>
        <w:rPr>
          <w:color w:val="FF0000"/>
          <w:sz w:val="32"/>
          <w:szCs w:val="32"/>
        </w:rPr>
        <w:t xml:space="preserve"> de (</w:t>
      </w:r>
      <w:r w:rsidRPr="00B33C9B">
        <w:rPr>
          <w:color w:val="000000" w:themeColor="text1"/>
          <w:sz w:val="32"/>
          <w:szCs w:val="32"/>
        </w:rPr>
        <w:t>TIC</w:t>
      </w:r>
      <w:r>
        <w:rPr>
          <w:color w:val="FF0000"/>
          <w:sz w:val="32"/>
          <w:szCs w:val="32"/>
        </w:rPr>
        <w:t>) sont :</w:t>
      </w:r>
    </w:p>
    <w:p w:rsidR="00A62DCC" w:rsidRPr="00A62DCC" w:rsidRDefault="001F0B05" w:rsidP="001F0B05">
      <w:pPr>
        <w:rPr>
          <w:color w:val="000000" w:themeColor="text1"/>
          <w:sz w:val="32"/>
          <w:szCs w:val="32"/>
        </w:rPr>
      </w:pPr>
      <w:r w:rsidRPr="00A62DCC">
        <w:rPr>
          <w:color w:val="FF0000"/>
          <w:sz w:val="32"/>
          <w:szCs w:val="32"/>
        </w:rPr>
        <w:t xml:space="preserve">  1 Rapidité : </w:t>
      </w:r>
      <w:r w:rsidRPr="00A62DCC">
        <w:rPr>
          <w:color w:val="000000" w:themeColor="text1"/>
          <w:sz w:val="32"/>
          <w:szCs w:val="32"/>
        </w:rPr>
        <w:t xml:space="preserve">Il s'agit de la capacité des technologies de l'information à accélérer les activités au sein de l'entreprise en éliminant le temps perdu pour les déplacements physiques </w:t>
      </w:r>
    </w:p>
    <w:p w:rsidR="00A62DCC" w:rsidRPr="00A62DCC" w:rsidRDefault="00A62DCC" w:rsidP="001F0B05">
      <w:pPr>
        <w:rPr>
          <w:color w:val="000000" w:themeColor="text1"/>
          <w:sz w:val="32"/>
          <w:szCs w:val="32"/>
        </w:rPr>
      </w:pPr>
      <w:r w:rsidRPr="00A62DCC">
        <w:rPr>
          <w:color w:val="FF0000"/>
          <w:sz w:val="32"/>
          <w:szCs w:val="32"/>
        </w:rPr>
        <w:t xml:space="preserve"> </w:t>
      </w:r>
      <w:r w:rsidR="001F0B05" w:rsidRPr="00A62DCC">
        <w:rPr>
          <w:color w:val="FF0000"/>
          <w:sz w:val="32"/>
          <w:szCs w:val="32"/>
        </w:rPr>
        <w:t xml:space="preserve">2 Décentralisation du pouvoir : </w:t>
      </w:r>
      <w:r w:rsidR="001F0B05" w:rsidRPr="00A62DCC">
        <w:rPr>
          <w:color w:val="000000" w:themeColor="text1"/>
          <w:sz w:val="32"/>
          <w:szCs w:val="32"/>
        </w:rPr>
        <w:t xml:space="preserve">Les technologies de l'information permettent aux agents de recevoir les informations pertinentes dans leur domaine via des forums de discussion, ce qui favorise la performance organisationnelle. </w:t>
      </w:r>
    </w:p>
    <w:p w:rsidR="001F0B05" w:rsidRPr="00A62DCC" w:rsidRDefault="00A62DCC" w:rsidP="001F0B05">
      <w:pPr>
        <w:rPr>
          <w:color w:val="000000" w:themeColor="text1"/>
          <w:sz w:val="32"/>
          <w:szCs w:val="32"/>
        </w:rPr>
      </w:pPr>
      <w:r>
        <w:rPr>
          <w:color w:val="000000" w:themeColor="text1"/>
          <w:sz w:val="32"/>
          <w:szCs w:val="32"/>
        </w:rPr>
        <w:t xml:space="preserve"> </w:t>
      </w:r>
      <w:r w:rsidR="001F0B05" w:rsidRPr="00A62DCC">
        <w:rPr>
          <w:color w:val="FF0000"/>
          <w:sz w:val="32"/>
          <w:szCs w:val="32"/>
        </w:rPr>
        <w:t xml:space="preserve">3 Rationalité : </w:t>
      </w:r>
      <w:r w:rsidR="001F0B05" w:rsidRPr="00A62DCC">
        <w:rPr>
          <w:color w:val="000000" w:themeColor="text1"/>
          <w:sz w:val="32"/>
          <w:szCs w:val="32"/>
        </w:rPr>
        <w:t>Les technologies de l'information offrent un avantage à l'entreprise, en particulier en ce qui concerne le partage d'informations confidentielles qui ne concernent que deux niveaux hiérarchiques.</w:t>
      </w:r>
    </w:p>
    <w:p w:rsidR="006709CE" w:rsidRPr="00A62DCC" w:rsidRDefault="004203E0">
      <w:pPr>
        <w:rPr>
          <w:sz w:val="32"/>
          <w:szCs w:val="32"/>
        </w:rPr>
      </w:pPr>
      <w:bookmarkStart w:id="0" w:name="_GoBack"/>
      <w:bookmarkEnd w:id="0"/>
      <w:r w:rsidRPr="00A62DCC">
        <w:rPr>
          <w:sz w:val="32"/>
          <w:szCs w:val="32"/>
        </w:rPr>
        <w:t xml:space="preserve"> </w:t>
      </w:r>
    </w:p>
    <w:sectPr w:rsidR="006709CE" w:rsidRPr="00A62DCC" w:rsidSect="006F36ED">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1771" w:rsidRDefault="00EB1771" w:rsidP="00A348A4">
      <w:r>
        <w:separator/>
      </w:r>
    </w:p>
  </w:endnote>
  <w:endnote w:type="continuationSeparator" w:id="0">
    <w:p w:rsidR="00EB1771" w:rsidRDefault="00EB1771" w:rsidP="00A34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1771" w:rsidRDefault="00EB1771" w:rsidP="00A348A4">
      <w:r>
        <w:separator/>
      </w:r>
    </w:p>
  </w:footnote>
  <w:footnote w:type="continuationSeparator" w:id="0">
    <w:p w:rsidR="00EB1771" w:rsidRDefault="00EB1771" w:rsidP="00A348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9CE"/>
    <w:rsid w:val="001F0B05"/>
    <w:rsid w:val="004203E0"/>
    <w:rsid w:val="006709CE"/>
    <w:rsid w:val="006F36ED"/>
    <w:rsid w:val="00A348A4"/>
    <w:rsid w:val="00A62DCC"/>
    <w:rsid w:val="00B33C9B"/>
    <w:rsid w:val="00C22DE3"/>
    <w:rsid w:val="00D0432C"/>
    <w:rsid w:val="00D424CA"/>
    <w:rsid w:val="00EB17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CC02C"/>
  <w15:chartTrackingRefBased/>
  <w15:docId w15:val="{E8204128-F05D-6243-BDD0-3CF21E7E9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me">
    <w:name w:val="time"/>
    <w:basedOn w:val="Policepardfaut"/>
    <w:rsid w:val="00D0432C"/>
  </w:style>
  <w:style w:type="character" w:customStyle="1" w:styleId="i18n">
    <w:name w:val="i18n"/>
    <w:basedOn w:val="Policepardfaut"/>
    <w:rsid w:val="00D0432C"/>
  </w:style>
  <w:style w:type="paragraph" w:styleId="z-Hautduformulaire">
    <w:name w:val="HTML Top of Form"/>
    <w:basedOn w:val="Normal"/>
    <w:next w:val="Normal"/>
    <w:link w:val="z-HautduformulaireCar"/>
    <w:hidden/>
    <w:uiPriority w:val="99"/>
    <w:semiHidden/>
    <w:unhideWhenUsed/>
    <w:rsid w:val="00A348A4"/>
    <w:pPr>
      <w:pBdr>
        <w:bottom w:val="single" w:sz="6" w:space="1" w:color="auto"/>
      </w:pBdr>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A348A4"/>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A348A4"/>
    <w:pPr>
      <w:pBdr>
        <w:top w:val="single" w:sz="6" w:space="1" w:color="auto"/>
      </w:pBdr>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A348A4"/>
    <w:rPr>
      <w:rFonts w:ascii="Arial" w:eastAsia="Times New Roman" w:hAnsi="Arial" w:cs="Arial"/>
      <w:vanish/>
      <w:sz w:val="16"/>
      <w:szCs w:val="16"/>
      <w:lang w:eastAsia="fr-FR"/>
    </w:rPr>
  </w:style>
  <w:style w:type="paragraph" w:styleId="En-tte">
    <w:name w:val="header"/>
    <w:basedOn w:val="Normal"/>
    <w:link w:val="En-tteCar"/>
    <w:uiPriority w:val="99"/>
    <w:unhideWhenUsed/>
    <w:rsid w:val="00A348A4"/>
    <w:pPr>
      <w:tabs>
        <w:tab w:val="center" w:pos="4536"/>
        <w:tab w:val="right" w:pos="9072"/>
      </w:tabs>
    </w:pPr>
  </w:style>
  <w:style w:type="character" w:customStyle="1" w:styleId="En-tteCar">
    <w:name w:val="En-tête Car"/>
    <w:basedOn w:val="Policepardfaut"/>
    <w:link w:val="En-tte"/>
    <w:uiPriority w:val="99"/>
    <w:rsid w:val="00A348A4"/>
  </w:style>
  <w:style w:type="paragraph" w:styleId="Pieddepage">
    <w:name w:val="footer"/>
    <w:basedOn w:val="Normal"/>
    <w:link w:val="PieddepageCar"/>
    <w:uiPriority w:val="99"/>
    <w:unhideWhenUsed/>
    <w:rsid w:val="00A348A4"/>
    <w:pPr>
      <w:tabs>
        <w:tab w:val="center" w:pos="4536"/>
        <w:tab w:val="right" w:pos="9072"/>
      </w:tabs>
    </w:pPr>
  </w:style>
  <w:style w:type="character" w:customStyle="1" w:styleId="PieddepageCar">
    <w:name w:val="Pied de page Car"/>
    <w:basedOn w:val="Policepardfaut"/>
    <w:link w:val="Pieddepage"/>
    <w:uiPriority w:val="99"/>
    <w:rsid w:val="00A34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88472">
      <w:bodyDiv w:val="1"/>
      <w:marLeft w:val="0"/>
      <w:marRight w:val="0"/>
      <w:marTop w:val="0"/>
      <w:marBottom w:val="0"/>
      <w:divBdr>
        <w:top w:val="none" w:sz="0" w:space="0" w:color="auto"/>
        <w:left w:val="none" w:sz="0" w:space="0" w:color="auto"/>
        <w:bottom w:val="none" w:sz="0" w:space="0" w:color="auto"/>
        <w:right w:val="none" w:sz="0" w:space="0" w:color="auto"/>
      </w:divBdr>
      <w:divsChild>
        <w:div w:id="1343773786">
          <w:marLeft w:val="0"/>
          <w:marRight w:val="0"/>
          <w:marTop w:val="0"/>
          <w:marBottom w:val="0"/>
          <w:divBdr>
            <w:top w:val="none" w:sz="0" w:space="0" w:color="auto"/>
            <w:left w:val="none" w:sz="0" w:space="0" w:color="auto"/>
            <w:bottom w:val="none" w:sz="0" w:space="0" w:color="auto"/>
            <w:right w:val="none" w:sz="0" w:space="0" w:color="auto"/>
          </w:divBdr>
          <w:divsChild>
            <w:div w:id="1055542796">
              <w:marLeft w:val="0"/>
              <w:marRight w:val="0"/>
              <w:marTop w:val="0"/>
              <w:marBottom w:val="0"/>
              <w:divBdr>
                <w:top w:val="none" w:sz="0" w:space="0" w:color="auto"/>
                <w:left w:val="none" w:sz="0" w:space="0" w:color="auto"/>
                <w:bottom w:val="none" w:sz="0" w:space="0" w:color="auto"/>
                <w:right w:val="none" w:sz="0" w:space="0" w:color="auto"/>
              </w:divBdr>
              <w:divsChild>
                <w:div w:id="691997728">
                  <w:marLeft w:val="0"/>
                  <w:marRight w:val="0"/>
                  <w:marTop w:val="0"/>
                  <w:marBottom w:val="0"/>
                  <w:divBdr>
                    <w:top w:val="none" w:sz="0" w:space="0" w:color="auto"/>
                    <w:left w:val="none" w:sz="0" w:space="0" w:color="auto"/>
                    <w:bottom w:val="none" w:sz="0" w:space="0" w:color="auto"/>
                    <w:right w:val="none" w:sz="0" w:space="0" w:color="auto"/>
                  </w:divBdr>
                  <w:divsChild>
                    <w:div w:id="2014455328">
                      <w:marLeft w:val="0"/>
                      <w:marRight w:val="0"/>
                      <w:marTop w:val="0"/>
                      <w:marBottom w:val="0"/>
                      <w:divBdr>
                        <w:top w:val="none" w:sz="0" w:space="0" w:color="auto"/>
                        <w:left w:val="none" w:sz="0" w:space="0" w:color="auto"/>
                        <w:bottom w:val="none" w:sz="0" w:space="0" w:color="auto"/>
                        <w:right w:val="none" w:sz="0" w:space="0" w:color="auto"/>
                      </w:divBdr>
                      <w:divsChild>
                        <w:div w:id="904681214">
                          <w:marLeft w:val="0"/>
                          <w:marRight w:val="0"/>
                          <w:marTop w:val="0"/>
                          <w:marBottom w:val="0"/>
                          <w:divBdr>
                            <w:top w:val="none" w:sz="0" w:space="0" w:color="auto"/>
                            <w:left w:val="none" w:sz="0" w:space="0" w:color="auto"/>
                            <w:bottom w:val="none" w:sz="0" w:space="0" w:color="auto"/>
                            <w:right w:val="none" w:sz="0" w:space="0" w:color="auto"/>
                          </w:divBdr>
                          <w:divsChild>
                            <w:div w:id="532117414">
                              <w:marLeft w:val="0"/>
                              <w:marRight w:val="0"/>
                              <w:marTop w:val="0"/>
                              <w:marBottom w:val="0"/>
                              <w:divBdr>
                                <w:top w:val="none" w:sz="0" w:space="0" w:color="auto"/>
                                <w:left w:val="none" w:sz="0" w:space="0" w:color="auto"/>
                                <w:bottom w:val="none" w:sz="0" w:space="0" w:color="auto"/>
                                <w:right w:val="none" w:sz="0" w:space="0" w:color="auto"/>
                              </w:divBdr>
                              <w:divsChild>
                                <w:div w:id="1592011383">
                                  <w:marLeft w:val="0"/>
                                  <w:marRight w:val="0"/>
                                  <w:marTop w:val="0"/>
                                  <w:marBottom w:val="0"/>
                                  <w:divBdr>
                                    <w:top w:val="none" w:sz="0" w:space="0" w:color="auto"/>
                                    <w:left w:val="none" w:sz="0" w:space="0" w:color="auto"/>
                                    <w:bottom w:val="none" w:sz="0" w:space="0" w:color="auto"/>
                                    <w:right w:val="none" w:sz="0" w:space="0" w:color="auto"/>
                                  </w:divBdr>
                                  <w:divsChild>
                                    <w:div w:id="1933582170">
                                      <w:marLeft w:val="0"/>
                                      <w:marRight w:val="0"/>
                                      <w:marTop w:val="0"/>
                                      <w:marBottom w:val="0"/>
                                      <w:divBdr>
                                        <w:top w:val="none" w:sz="0" w:space="0" w:color="auto"/>
                                        <w:left w:val="none" w:sz="0" w:space="0" w:color="auto"/>
                                        <w:bottom w:val="none" w:sz="0" w:space="0" w:color="auto"/>
                                        <w:right w:val="none" w:sz="0" w:space="0" w:color="auto"/>
                                      </w:divBdr>
                                      <w:divsChild>
                                        <w:div w:id="553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647003">
          <w:marLeft w:val="0"/>
          <w:marRight w:val="0"/>
          <w:marTop w:val="0"/>
          <w:marBottom w:val="0"/>
          <w:divBdr>
            <w:top w:val="none" w:sz="0" w:space="0" w:color="auto"/>
            <w:left w:val="none" w:sz="0" w:space="0" w:color="auto"/>
            <w:bottom w:val="none" w:sz="0" w:space="0" w:color="auto"/>
            <w:right w:val="none" w:sz="0" w:space="0" w:color="auto"/>
          </w:divBdr>
          <w:divsChild>
            <w:div w:id="1003163031">
              <w:marLeft w:val="0"/>
              <w:marRight w:val="0"/>
              <w:marTop w:val="0"/>
              <w:marBottom w:val="0"/>
              <w:divBdr>
                <w:top w:val="none" w:sz="0" w:space="0" w:color="auto"/>
                <w:left w:val="none" w:sz="0" w:space="0" w:color="auto"/>
                <w:bottom w:val="none" w:sz="0" w:space="0" w:color="auto"/>
                <w:right w:val="none" w:sz="0" w:space="0" w:color="auto"/>
              </w:divBdr>
              <w:divsChild>
                <w:div w:id="519705056">
                  <w:marLeft w:val="0"/>
                  <w:marRight w:val="0"/>
                  <w:marTop w:val="0"/>
                  <w:marBottom w:val="0"/>
                  <w:divBdr>
                    <w:top w:val="none" w:sz="0" w:space="0" w:color="auto"/>
                    <w:left w:val="none" w:sz="0" w:space="0" w:color="auto"/>
                    <w:bottom w:val="none" w:sz="0" w:space="0" w:color="auto"/>
                    <w:right w:val="none" w:sz="0" w:space="0" w:color="auto"/>
                  </w:divBdr>
                  <w:divsChild>
                    <w:div w:id="20952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02064">
      <w:bodyDiv w:val="1"/>
      <w:marLeft w:val="0"/>
      <w:marRight w:val="0"/>
      <w:marTop w:val="0"/>
      <w:marBottom w:val="0"/>
      <w:divBdr>
        <w:top w:val="none" w:sz="0" w:space="0" w:color="auto"/>
        <w:left w:val="none" w:sz="0" w:space="0" w:color="auto"/>
        <w:bottom w:val="none" w:sz="0" w:space="0" w:color="auto"/>
        <w:right w:val="none" w:sz="0" w:space="0" w:color="auto"/>
      </w:divBdr>
    </w:div>
    <w:div w:id="904025074">
      <w:bodyDiv w:val="1"/>
      <w:marLeft w:val="0"/>
      <w:marRight w:val="0"/>
      <w:marTop w:val="0"/>
      <w:marBottom w:val="0"/>
      <w:divBdr>
        <w:top w:val="none" w:sz="0" w:space="0" w:color="auto"/>
        <w:left w:val="none" w:sz="0" w:space="0" w:color="auto"/>
        <w:bottom w:val="none" w:sz="0" w:space="0" w:color="auto"/>
        <w:right w:val="none" w:sz="0" w:space="0" w:color="auto"/>
      </w:divBdr>
      <w:divsChild>
        <w:div w:id="1235354200">
          <w:marLeft w:val="0"/>
          <w:marRight w:val="0"/>
          <w:marTop w:val="0"/>
          <w:marBottom w:val="0"/>
          <w:divBdr>
            <w:top w:val="none" w:sz="0" w:space="0" w:color="auto"/>
            <w:left w:val="none" w:sz="0" w:space="0" w:color="auto"/>
            <w:bottom w:val="none" w:sz="0" w:space="0" w:color="auto"/>
            <w:right w:val="none" w:sz="0" w:space="0" w:color="auto"/>
          </w:divBdr>
          <w:divsChild>
            <w:div w:id="714623750">
              <w:marLeft w:val="0"/>
              <w:marRight w:val="0"/>
              <w:marTop w:val="0"/>
              <w:marBottom w:val="0"/>
              <w:divBdr>
                <w:top w:val="none" w:sz="0" w:space="0" w:color="auto"/>
                <w:left w:val="none" w:sz="0" w:space="0" w:color="auto"/>
                <w:bottom w:val="none" w:sz="0" w:space="0" w:color="auto"/>
                <w:right w:val="none" w:sz="0" w:space="0" w:color="auto"/>
              </w:divBdr>
              <w:divsChild>
                <w:div w:id="1948462257">
                  <w:marLeft w:val="0"/>
                  <w:marRight w:val="0"/>
                  <w:marTop w:val="0"/>
                  <w:marBottom w:val="0"/>
                  <w:divBdr>
                    <w:top w:val="none" w:sz="0" w:space="0" w:color="auto"/>
                    <w:left w:val="none" w:sz="0" w:space="0" w:color="auto"/>
                    <w:bottom w:val="none" w:sz="0" w:space="0" w:color="auto"/>
                    <w:right w:val="none" w:sz="0" w:space="0" w:color="auto"/>
                  </w:divBdr>
                  <w:divsChild>
                    <w:div w:id="656496095">
                      <w:marLeft w:val="0"/>
                      <w:marRight w:val="0"/>
                      <w:marTop w:val="0"/>
                      <w:marBottom w:val="0"/>
                      <w:divBdr>
                        <w:top w:val="none" w:sz="0" w:space="0" w:color="auto"/>
                        <w:left w:val="none" w:sz="0" w:space="0" w:color="auto"/>
                        <w:bottom w:val="none" w:sz="0" w:space="0" w:color="auto"/>
                        <w:right w:val="none" w:sz="0" w:space="0" w:color="auto"/>
                      </w:divBdr>
                      <w:divsChild>
                        <w:div w:id="2146120755">
                          <w:marLeft w:val="0"/>
                          <w:marRight w:val="0"/>
                          <w:marTop w:val="0"/>
                          <w:marBottom w:val="0"/>
                          <w:divBdr>
                            <w:top w:val="none" w:sz="0" w:space="0" w:color="auto"/>
                            <w:left w:val="none" w:sz="0" w:space="0" w:color="auto"/>
                            <w:bottom w:val="none" w:sz="0" w:space="0" w:color="auto"/>
                            <w:right w:val="none" w:sz="0" w:space="0" w:color="auto"/>
                          </w:divBdr>
                          <w:divsChild>
                            <w:div w:id="1058406787">
                              <w:marLeft w:val="0"/>
                              <w:marRight w:val="0"/>
                              <w:marTop w:val="0"/>
                              <w:marBottom w:val="0"/>
                              <w:divBdr>
                                <w:top w:val="none" w:sz="0" w:space="0" w:color="auto"/>
                                <w:left w:val="none" w:sz="0" w:space="0" w:color="auto"/>
                                <w:bottom w:val="none" w:sz="0" w:space="0" w:color="auto"/>
                                <w:right w:val="none" w:sz="0" w:space="0" w:color="auto"/>
                              </w:divBdr>
                              <w:divsChild>
                                <w:div w:id="1585413721">
                                  <w:marLeft w:val="0"/>
                                  <w:marRight w:val="0"/>
                                  <w:marTop w:val="0"/>
                                  <w:marBottom w:val="0"/>
                                  <w:divBdr>
                                    <w:top w:val="none" w:sz="0" w:space="0" w:color="auto"/>
                                    <w:left w:val="none" w:sz="0" w:space="0" w:color="auto"/>
                                    <w:bottom w:val="none" w:sz="0" w:space="0" w:color="auto"/>
                                    <w:right w:val="none" w:sz="0" w:space="0" w:color="auto"/>
                                  </w:divBdr>
                                  <w:divsChild>
                                    <w:div w:id="1334140920">
                                      <w:marLeft w:val="0"/>
                                      <w:marRight w:val="0"/>
                                      <w:marTop w:val="0"/>
                                      <w:marBottom w:val="0"/>
                                      <w:divBdr>
                                        <w:top w:val="none" w:sz="0" w:space="0" w:color="auto"/>
                                        <w:left w:val="none" w:sz="0" w:space="0" w:color="auto"/>
                                        <w:bottom w:val="none" w:sz="0" w:space="0" w:color="auto"/>
                                        <w:right w:val="none" w:sz="0" w:space="0" w:color="auto"/>
                                      </w:divBdr>
                                      <w:divsChild>
                                        <w:div w:id="9403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483037">
          <w:marLeft w:val="0"/>
          <w:marRight w:val="0"/>
          <w:marTop w:val="0"/>
          <w:marBottom w:val="0"/>
          <w:divBdr>
            <w:top w:val="none" w:sz="0" w:space="0" w:color="auto"/>
            <w:left w:val="none" w:sz="0" w:space="0" w:color="auto"/>
            <w:bottom w:val="none" w:sz="0" w:space="0" w:color="auto"/>
            <w:right w:val="none" w:sz="0" w:space="0" w:color="auto"/>
          </w:divBdr>
          <w:divsChild>
            <w:div w:id="1686128069">
              <w:marLeft w:val="0"/>
              <w:marRight w:val="0"/>
              <w:marTop w:val="0"/>
              <w:marBottom w:val="0"/>
              <w:divBdr>
                <w:top w:val="none" w:sz="0" w:space="0" w:color="auto"/>
                <w:left w:val="none" w:sz="0" w:space="0" w:color="auto"/>
                <w:bottom w:val="none" w:sz="0" w:space="0" w:color="auto"/>
                <w:right w:val="none" w:sz="0" w:space="0" w:color="auto"/>
              </w:divBdr>
              <w:divsChild>
                <w:div w:id="1767193320">
                  <w:marLeft w:val="0"/>
                  <w:marRight w:val="0"/>
                  <w:marTop w:val="0"/>
                  <w:marBottom w:val="0"/>
                  <w:divBdr>
                    <w:top w:val="none" w:sz="0" w:space="0" w:color="auto"/>
                    <w:left w:val="none" w:sz="0" w:space="0" w:color="auto"/>
                    <w:bottom w:val="none" w:sz="0" w:space="0" w:color="auto"/>
                    <w:right w:val="none" w:sz="0" w:space="0" w:color="auto"/>
                  </w:divBdr>
                  <w:divsChild>
                    <w:div w:id="16895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676245">
      <w:bodyDiv w:val="1"/>
      <w:marLeft w:val="0"/>
      <w:marRight w:val="0"/>
      <w:marTop w:val="0"/>
      <w:marBottom w:val="0"/>
      <w:divBdr>
        <w:top w:val="none" w:sz="0" w:space="0" w:color="auto"/>
        <w:left w:val="none" w:sz="0" w:space="0" w:color="auto"/>
        <w:bottom w:val="none" w:sz="0" w:space="0" w:color="auto"/>
        <w:right w:val="none" w:sz="0" w:space="0" w:color="auto"/>
      </w:divBdr>
    </w:div>
    <w:div w:id="1406995479">
      <w:bodyDiv w:val="1"/>
      <w:marLeft w:val="0"/>
      <w:marRight w:val="0"/>
      <w:marTop w:val="0"/>
      <w:marBottom w:val="0"/>
      <w:divBdr>
        <w:top w:val="none" w:sz="0" w:space="0" w:color="auto"/>
        <w:left w:val="none" w:sz="0" w:space="0" w:color="auto"/>
        <w:bottom w:val="none" w:sz="0" w:space="0" w:color="auto"/>
        <w:right w:val="none" w:sz="0" w:space="0" w:color="auto"/>
      </w:divBdr>
      <w:divsChild>
        <w:div w:id="1531070925">
          <w:marLeft w:val="0"/>
          <w:marRight w:val="0"/>
          <w:marTop w:val="0"/>
          <w:marBottom w:val="0"/>
          <w:divBdr>
            <w:top w:val="none" w:sz="0" w:space="0" w:color="auto"/>
            <w:left w:val="none" w:sz="0" w:space="0" w:color="auto"/>
            <w:bottom w:val="none" w:sz="0" w:space="0" w:color="auto"/>
            <w:right w:val="none" w:sz="0" w:space="0" w:color="auto"/>
          </w:divBdr>
          <w:divsChild>
            <w:div w:id="1379234776">
              <w:marLeft w:val="0"/>
              <w:marRight w:val="0"/>
              <w:marTop w:val="0"/>
              <w:marBottom w:val="0"/>
              <w:divBdr>
                <w:top w:val="none" w:sz="0" w:space="0" w:color="auto"/>
                <w:left w:val="none" w:sz="0" w:space="0" w:color="auto"/>
                <w:bottom w:val="none" w:sz="0" w:space="0" w:color="auto"/>
                <w:right w:val="none" w:sz="0" w:space="0" w:color="auto"/>
              </w:divBdr>
              <w:divsChild>
                <w:div w:id="1345085552">
                  <w:marLeft w:val="0"/>
                  <w:marRight w:val="0"/>
                  <w:marTop w:val="0"/>
                  <w:marBottom w:val="0"/>
                  <w:divBdr>
                    <w:top w:val="none" w:sz="0" w:space="0" w:color="auto"/>
                    <w:left w:val="none" w:sz="0" w:space="0" w:color="auto"/>
                    <w:bottom w:val="none" w:sz="0" w:space="0" w:color="auto"/>
                    <w:right w:val="none" w:sz="0" w:space="0" w:color="auto"/>
                  </w:divBdr>
                  <w:divsChild>
                    <w:div w:id="1801455742">
                      <w:marLeft w:val="0"/>
                      <w:marRight w:val="0"/>
                      <w:marTop w:val="0"/>
                      <w:marBottom w:val="0"/>
                      <w:divBdr>
                        <w:top w:val="none" w:sz="0" w:space="0" w:color="auto"/>
                        <w:left w:val="none" w:sz="0" w:space="0" w:color="auto"/>
                        <w:bottom w:val="none" w:sz="0" w:space="0" w:color="auto"/>
                        <w:right w:val="none" w:sz="0" w:space="0" w:color="auto"/>
                      </w:divBdr>
                      <w:divsChild>
                        <w:div w:id="1545869116">
                          <w:marLeft w:val="0"/>
                          <w:marRight w:val="0"/>
                          <w:marTop w:val="0"/>
                          <w:marBottom w:val="0"/>
                          <w:divBdr>
                            <w:top w:val="none" w:sz="0" w:space="0" w:color="auto"/>
                            <w:left w:val="none" w:sz="0" w:space="0" w:color="auto"/>
                            <w:bottom w:val="none" w:sz="0" w:space="0" w:color="auto"/>
                            <w:right w:val="none" w:sz="0" w:space="0" w:color="auto"/>
                          </w:divBdr>
                          <w:divsChild>
                            <w:div w:id="592861179">
                              <w:marLeft w:val="0"/>
                              <w:marRight w:val="0"/>
                              <w:marTop w:val="0"/>
                              <w:marBottom w:val="0"/>
                              <w:divBdr>
                                <w:top w:val="none" w:sz="0" w:space="0" w:color="auto"/>
                                <w:left w:val="none" w:sz="0" w:space="0" w:color="auto"/>
                                <w:bottom w:val="none" w:sz="0" w:space="0" w:color="auto"/>
                                <w:right w:val="none" w:sz="0" w:space="0" w:color="auto"/>
                              </w:divBdr>
                              <w:divsChild>
                                <w:div w:id="1549798915">
                                  <w:marLeft w:val="0"/>
                                  <w:marRight w:val="0"/>
                                  <w:marTop w:val="0"/>
                                  <w:marBottom w:val="0"/>
                                  <w:divBdr>
                                    <w:top w:val="none" w:sz="0" w:space="0" w:color="auto"/>
                                    <w:left w:val="none" w:sz="0" w:space="0" w:color="auto"/>
                                    <w:bottom w:val="none" w:sz="0" w:space="0" w:color="auto"/>
                                    <w:right w:val="none" w:sz="0" w:space="0" w:color="auto"/>
                                  </w:divBdr>
                                  <w:divsChild>
                                    <w:div w:id="1607881106">
                                      <w:marLeft w:val="0"/>
                                      <w:marRight w:val="0"/>
                                      <w:marTop w:val="0"/>
                                      <w:marBottom w:val="0"/>
                                      <w:divBdr>
                                        <w:top w:val="none" w:sz="0" w:space="0" w:color="auto"/>
                                        <w:left w:val="none" w:sz="0" w:space="0" w:color="auto"/>
                                        <w:bottom w:val="none" w:sz="0" w:space="0" w:color="auto"/>
                                        <w:right w:val="none" w:sz="0" w:space="0" w:color="auto"/>
                                      </w:divBdr>
                                      <w:divsChild>
                                        <w:div w:id="5256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16539">
          <w:marLeft w:val="0"/>
          <w:marRight w:val="0"/>
          <w:marTop w:val="0"/>
          <w:marBottom w:val="0"/>
          <w:divBdr>
            <w:top w:val="none" w:sz="0" w:space="0" w:color="auto"/>
            <w:left w:val="none" w:sz="0" w:space="0" w:color="auto"/>
            <w:bottom w:val="none" w:sz="0" w:space="0" w:color="auto"/>
            <w:right w:val="none" w:sz="0" w:space="0" w:color="auto"/>
          </w:divBdr>
          <w:divsChild>
            <w:div w:id="1136141418">
              <w:marLeft w:val="0"/>
              <w:marRight w:val="0"/>
              <w:marTop w:val="0"/>
              <w:marBottom w:val="0"/>
              <w:divBdr>
                <w:top w:val="none" w:sz="0" w:space="0" w:color="auto"/>
                <w:left w:val="none" w:sz="0" w:space="0" w:color="auto"/>
                <w:bottom w:val="none" w:sz="0" w:space="0" w:color="auto"/>
                <w:right w:val="none" w:sz="0" w:space="0" w:color="auto"/>
              </w:divBdr>
              <w:divsChild>
                <w:div w:id="1305355755">
                  <w:marLeft w:val="0"/>
                  <w:marRight w:val="0"/>
                  <w:marTop w:val="0"/>
                  <w:marBottom w:val="0"/>
                  <w:divBdr>
                    <w:top w:val="none" w:sz="0" w:space="0" w:color="auto"/>
                    <w:left w:val="none" w:sz="0" w:space="0" w:color="auto"/>
                    <w:bottom w:val="none" w:sz="0" w:space="0" w:color="auto"/>
                    <w:right w:val="none" w:sz="0" w:space="0" w:color="auto"/>
                  </w:divBdr>
                  <w:divsChild>
                    <w:div w:id="1802112113">
                      <w:marLeft w:val="0"/>
                      <w:marRight w:val="0"/>
                      <w:marTop w:val="0"/>
                      <w:marBottom w:val="0"/>
                      <w:divBdr>
                        <w:top w:val="none" w:sz="0" w:space="0" w:color="auto"/>
                        <w:left w:val="none" w:sz="0" w:space="0" w:color="auto"/>
                        <w:bottom w:val="none" w:sz="0" w:space="0" w:color="auto"/>
                        <w:right w:val="none" w:sz="0" w:space="0" w:color="auto"/>
                      </w:divBdr>
                      <w:divsChild>
                        <w:div w:id="818807244">
                          <w:marLeft w:val="0"/>
                          <w:marRight w:val="0"/>
                          <w:marTop w:val="0"/>
                          <w:marBottom w:val="0"/>
                          <w:divBdr>
                            <w:top w:val="none" w:sz="0" w:space="0" w:color="auto"/>
                            <w:left w:val="none" w:sz="0" w:space="0" w:color="auto"/>
                            <w:bottom w:val="none" w:sz="0" w:space="0" w:color="auto"/>
                            <w:right w:val="none" w:sz="0" w:space="0" w:color="auto"/>
                          </w:divBdr>
                          <w:divsChild>
                            <w:div w:id="1315253306">
                              <w:marLeft w:val="0"/>
                              <w:marRight w:val="0"/>
                              <w:marTop w:val="0"/>
                              <w:marBottom w:val="0"/>
                              <w:divBdr>
                                <w:top w:val="none" w:sz="0" w:space="0" w:color="auto"/>
                                <w:left w:val="none" w:sz="0" w:space="0" w:color="auto"/>
                                <w:bottom w:val="none" w:sz="0" w:space="0" w:color="auto"/>
                                <w:right w:val="none" w:sz="0" w:space="0" w:color="auto"/>
                              </w:divBdr>
                            </w:div>
                          </w:divsChild>
                        </w:div>
                        <w:div w:id="175682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378793">
      <w:bodyDiv w:val="1"/>
      <w:marLeft w:val="0"/>
      <w:marRight w:val="0"/>
      <w:marTop w:val="0"/>
      <w:marBottom w:val="0"/>
      <w:divBdr>
        <w:top w:val="none" w:sz="0" w:space="0" w:color="auto"/>
        <w:left w:val="none" w:sz="0" w:space="0" w:color="auto"/>
        <w:bottom w:val="none" w:sz="0" w:space="0" w:color="auto"/>
        <w:right w:val="none" w:sz="0" w:space="0" w:color="auto"/>
      </w:divBdr>
    </w:div>
    <w:div w:id="1741369479">
      <w:bodyDiv w:val="1"/>
      <w:marLeft w:val="0"/>
      <w:marRight w:val="0"/>
      <w:marTop w:val="0"/>
      <w:marBottom w:val="0"/>
      <w:divBdr>
        <w:top w:val="none" w:sz="0" w:space="0" w:color="auto"/>
        <w:left w:val="none" w:sz="0" w:space="0" w:color="auto"/>
        <w:bottom w:val="none" w:sz="0" w:space="0" w:color="auto"/>
        <w:right w:val="none" w:sz="0" w:space="0" w:color="auto"/>
      </w:divBdr>
    </w:div>
    <w:div w:id="2054696955">
      <w:bodyDiv w:val="1"/>
      <w:marLeft w:val="0"/>
      <w:marRight w:val="0"/>
      <w:marTop w:val="0"/>
      <w:marBottom w:val="0"/>
      <w:divBdr>
        <w:top w:val="none" w:sz="0" w:space="0" w:color="auto"/>
        <w:left w:val="none" w:sz="0" w:space="0" w:color="auto"/>
        <w:bottom w:val="none" w:sz="0" w:space="0" w:color="auto"/>
        <w:right w:val="none" w:sz="0" w:space="0" w:color="auto"/>
      </w:divBdr>
    </w:div>
    <w:div w:id="210299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592</Words>
  <Characters>3259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2023-05-15T12:39:00Z</dcterms:created>
  <dcterms:modified xsi:type="dcterms:W3CDTF">2023-05-15T14:13:00Z</dcterms:modified>
</cp:coreProperties>
</file>