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706A" w14:textId="0A4B53F3" w:rsidR="00CA5F1D" w:rsidRDefault="00750388">
      <w:pPr>
        <w:rPr>
          <w:rFonts w:ascii="Times New Roman" w:hAnsi="Times New Roman" w:cs="Times New Roman"/>
          <w:sz w:val="32"/>
          <w:szCs w:val="32"/>
        </w:rPr>
      </w:pPr>
      <w:r>
        <w:rPr>
          <w:rFonts w:ascii="Times New Roman" w:hAnsi="Times New Roman" w:cs="Times New Roman"/>
          <w:sz w:val="32"/>
          <w:szCs w:val="32"/>
        </w:rPr>
        <w:t xml:space="preserve"> INTERIM </w:t>
      </w:r>
      <w:r w:rsidR="00240F5E" w:rsidRPr="00240F5E">
        <w:rPr>
          <w:rFonts w:ascii="Times New Roman" w:hAnsi="Times New Roman" w:cs="Times New Roman"/>
          <w:sz w:val="32"/>
          <w:szCs w:val="32"/>
        </w:rPr>
        <w:t>FISCAL DEFICIT TARGETS</w:t>
      </w:r>
      <w:r w:rsidR="00240F5E">
        <w:rPr>
          <w:rFonts w:ascii="Times New Roman" w:hAnsi="Times New Roman" w:cs="Times New Roman"/>
          <w:sz w:val="32"/>
          <w:szCs w:val="32"/>
        </w:rPr>
        <w:t xml:space="preserve"> FOR THE YEAR 2024-25</w:t>
      </w:r>
    </w:p>
    <w:p w14:paraId="51B81787" w14:textId="77777777" w:rsidR="00F200BF" w:rsidRDefault="00F200BF">
      <w:pPr>
        <w:rPr>
          <w:rFonts w:ascii="Times New Roman" w:hAnsi="Times New Roman" w:cs="Times New Roman"/>
          <w:sz w:val="32"/>
          <w:szCs w:val="32"/>
        </w:rPr>
      </w:pPr>
    </w:p>
    <w:p w14:paraId="01BC5831" w14:textId="27D800A6" w:rsidR="00F200BF" w:rsidRPr="00F200BF" w:rsidRDefault="00F200BF" w:rsidP="00F200BF">
      <w:pPr>
        <w:rPr>
          <w:rFonts w:ascii="Times New Roman" w:hAnsi="Times New Roman" w:cs="Times New Roman"/>
          <w:sz w:val="28"/>
          <w:szCs w:val="28"/>
        </w:rPr>
      </w:pPr>
      <w:r>
        <w:rPr>
          <w:rFonts w:ascii="Times New Roman" w:hAnsi="Times New Roman" w:cs="Times New Roman"/>
          <w:sz w:val="28"/>
          <w:szCs w:val="28"/>
        </w:rPr>
        <w:t xml:space="preserve">1) </w:t>
      </w:r>
      <w:r w:rsidRPr="00F200BF">
        <w:rPr>
          <w:rFonts w:ascii="Times New Roman" w:hAnsi="Times New Roman" w:cs="Times New Roman"/>
          <w:sz w:val="28"/>
          <w:szCs w:val="28"/>
        </w:rPr>
        <w:t>Fiscal deficit refers to the difference between the government's total revenue and its total expenditure in a particular fiscal year. It represents the amount of money the government needs to borrow to meet its expenses when its expenditure exceeds its revenue.</w:t>
      </w:r>
    </w:p>
    <w:p w14:paraId="2242E18E" w14:textId="7D648642" w:rsidR="00F200BF" w:rsidRPr="00F200BF" w:rsidRDefault="00F200BF" w:rsidP="00F200BF">
      <w:pPr>
        <w:rPr>
          <w:rFonts w:ascii="Times New Roman" w:hAnsi="Times New Roman" w:cs="Times New Roman"/>
          <w:sz w:val="28"/>
          <w:szCs w:val="28"/>
        </w:rPr>
      </w:pPr>
      <w:r w:rsidRPr="00F200BF">
        <w:rPr>
          <w:rFonts w:ascii="Times New Roman" w:hAnsi="Times New Roman" w:cs="Times New Roman"/>
          <w:sz w:val="28"/>
          <w:szCs w:val="28"/>
        </w:rPr>
        <w:t>In simpler terms, if a government spends more money than it earns through taxes and other sources of revenue, it incurs a fiscal deficit. This deficit is often financed through borrowing from various sources like issuing bonds, loans from domestic or foreign sources, or other financial instruments.</w:t>
      </w:r>
    </w:p>
    <w:p w14:paraId="310D7773" w14:textId="4AFE171A" w:rsidR="00240F5E" w:rsidRDefault="00240F5E">
      <w:pPr>
        <w:rPr>
          <w:rFonts w:ascii="Times New Roman" w:hAnsi="Times New Roman" w:cs="Times New Roman"/>
          <w:sz w:val="28"/>
          <w:szCs w:val="28"/>
        </w:rPr>
      </w:pPr>
      <w:r w:rsidRPr="00F200BF">
        <w:rPr>
          <w:rFonts w:ascii="Times New Roman" w:hAnsi="Times New Roman" w:cs="Times New Roman"/>
          <w:sz w:val="28"/>
          <w:szCs w:val="28"/>
        </w:rPr>
        <w:t xml:space="preserve">The finance minister of India, Nirmala Sitaraman, has presented an interim budget for the year 2024-25. The gap between government’s revenue and expenditure was set at 5.1% of the total GDP. </w:t>
      </w:r>
      <w:r w:rsidR="00F200BF" w:rsidRPr="00F200BF">
        <w:rPr>
          <w:rFonts w:ascii="Times New Roman" w:hAnsi="Times New Roman" w:cs="Times New Roman"/>
          <w:sz w:val="28"/>
          <w:szCs w:val="28"/>
        </w:rPr>
        <w:t>The revised</w:t>
      </w:r>
      <w:r w:rsidRPr="00F200BF">
        <w:rPr>
          <w:rFonts w:ascii="Times New Roman" w:hAnsi="Times New Roman" w:cs="Times New Roman"/>
          <w:sz w:val="28"/>
          <w:szCs w:val="28"/>
        </w:rPr>
        <w:t xml:space="preserve"> fiscal deficit is shown at 5.8% for the year 2023-2</w:t>
      </w:r>
      <w:r w:rsidR="00F200BF">
        <w:rPr>
          <w:rFonts w:ascii="Times New Roman" w:hAnsi="Times New Roman" w:cs="Times New Roman"/>
          <w:sz w:val="28"/>
          <w:szCs w:val="28"/>
        </w:rPr>
        <w:t>4</w:t>
      </w:r>
      <w:r w:rsidRPr="00F200BF">
        <w:rPr>
          <w:rFonts w:ascii="Times New Roman" w:hAnsi="Times New Roman" w:cs="Times New Roman"/>
          <w:sz w:val="28"/>
          <w:szCs w:val="28"/>
        </w:rPr>
        <w:t xml:space="preserve">. </w:t>
      </w:r>
      <w:r w:rsidR="00F200BF" w:rsidRPr="00F200BF">
        <w:rPr>
          <w:rFonts w:ascii="Times New Roman" w:hAnsi="Times New Roman" w:cs="Times New Roman"/>
          <w:sz w:val="28"/>
          <w:szCs w:val="28"/>
        </w:rPr>
        <w:t>The target is to reduce fiscal deficit to below 4.5% of the GDP of the year 2025-26.</w:t>
      </w:r>
    </w:p>
    <w:p w14:paraId="244FF95D" w14:textId="77777777" w:rsidR="00750388" w:rsidRPr="00F200BF" w:rsidRDefault="00750388">
      <w:pPr>
        <w:rPr>
          <w:rFonts w:ascii="Times New Roman" w:hAnsi="Times New Roman" w:cs="Times New Roman"/>
          <w:sz w:val="28"/>
          <w:szCs w:val="28"/>
        </w:rPr>
      </w:pPr>
    </w:p>
    <w:p w14:paraId="0D7B1A46" w14:textId="03C94F7B" w:rsidR="00F200BF" w:rsidRDefault="00F200BF">
      <w:pPr>
        <w:rPr>
          <w:rFonts w:ascii="Times New Roman" w:hAnsi="Times New Roman" w:cs="Times New Roman"/>
          <w:sz w:val="28"/>
          <w:szCs w:val="28"/>
        </w:rPr>
      </w:pPr>
      <w:r>
        <w:rPr>
          <w:rFonts w:ascii="Times New Roman" w:hAnsi="Times New Roman" w:cs="Times New Roman"/>
          <w:sz w:val="28"/>
          <w:szCs w:val="28"/>
        </w:rPr>
        <w:t xml:space="preserve">2) </w:t>
      </w:r>
      <w:r w:rsidRPr="00F200BF">
        <w:rPr>
          <w:rFonts w:ascii="Times New Roman" w:hAnsi="Times New Roman" w:cs="Times New Roman"/>
          <w:sz w:val="28"/>
          <w:szCs w:val="28"/>
        </w:rPr>
        <w:t>Income tax slabs refer to the different tax rates applied to various income brackets as per the tax laws of a country. These slabs determine how much tax an individual or entity owes based on their taxable income.</w:t>
      </w:r>
    </w:p>
    <w:p w14:paraId="1B94514E" w14:textId="6FDF2B2E" w:rsidR="00F200BF" w:rsidRDefault="00F200BF">
      <w:pPr>
        <w:rPr>
          <w:rFonts w:ascii="Times New Roman" w:hAnsi="Times New Roman" w:cs="Times New Roman"/>
          <w:sz w:val="28"/>
          <w:szCs w:val="28"/>
        </w:rPr>
      </w:pPr>
      <w:r>
        <w:rPr>
          <w:rFonts w:ascii="Times New Roman" w:hAnsi="Times New Roman" w:cs="Times New Roman"/>
          <w:sz w:val="28"/>
          <w:szCs w:val="28"/>
        </w:rPr>
        <w:t>For the year 2024-25, no changes have been made to the income tax slabs meaning that the taxpayers will continue to pay the taxes at the same rate as they did earlier, based on their income levels.</w:t>
      </w:r>
    </w:p>
    <w:p w14:paraId="420A9529" w14:textId="77777777" w:rsidR="00750388" w:rsidRDefault="00750388">
      <w:pPr>
        <w:rPr>
          <w:rFonts w:ascii="Times New Roman" w:hAnsi="Times New Roman" w:cs="Times New Roman"/>
          <w:sz w:val="28"/>
          <w:szCs w:val="28"/>
        </w:rPr>
      </w:pPr>
    </w:p>
    <w:p w14:paraId="10E67474" w14:textId="2B5D8D5C" w:rsidR="00F200BF" w:rsidRDefault="00F200BF">
      <w:pPr>
        <w:rPr>
          <w:rFonts w:ascii="Times New Roman" w:hAnsi="Times New Roman" w:cs="Times New Roman"/>
          <w:sz w:val="28"/>
          <w:szCs w:val="28"/>
        </w:rPr>
      </w:pPr>
      <w:r>
        <w:rPr>
          <w:rFonts w:ascii="Times New Roman" w:hAnsi="Times New Roman" w:cs="Times New Roman"/>
          <w:sz w:val="28"/>
          <w:szCs w:val="28"/>
        </w:rPr>
        <w:t xml:space="preserve">3) </w:t>
      </w:r>
      <w:r w:rsidR="00750388" w:rsidRPr="00750388">
        <w:rPr>
          <w:rFonts w:ascii="Times New Roman" w:hAnsi="Times New Roman" w:cs="Times New Roman"/>
          <w:sz w:val="28"/>
          <w:szCs w:val="28"/>
        </w:rPr>
        <w:t>Pradhan Mantri Awaas Yojana Gramin (PMAY-G) is a key initiative launched on April 1, 2016, by the Ministry of Rural Development and implemented by the Ministry of Housing and Urban Affairs. The program aims to provide permanent houses with essential facilities to households without proper shelter or living in inadequate housing conditions.</w:t>
      </w:r>
    </w:p>
    <w:p w14:paraId="36E7BA82" w14:textId="6AC12B8F" w:rsidR="00750388" w:rsidRDefault="00750388">
      <w:pPr>
        <w:rPr>
          <w:rFonts w:ascii="Times New Roman" w:hAnsi="Times New Roman" w:cs="Times New Roman"/>
          <w:sz w:val="28"/>
          <w:szCs w:val="28"/>
        </w:rPr>
      </w:pPr>
      <w:r>
        <w:rPr>
          <w:rFonts w:ascii="Times New Roman" w:hAnsi="Times New Roman" w:cs="Times New Roman"/>
          <w:sz w:val="28"/>
          <w:szCs w:val="28"/>
        </w:rPr>
        <w:t>The finance minister also announced 2 crores more houses under the Pradhan Mantr Awaz Yojana-Gramin (PMAY-G).</w:t>
      </w:r>
    </w:p>
    <w:p w14:paraId="16D14F75" w14:textId="77777777" w:rsidR="00750388" w:rsidRDefault="00750388">
      <w:pPr>
        <w:rPr>
          <w:rFonts w:ascii="Times New Roman" w:hAnsi="Times New Roman" w:cs="Times New Roman"/>
          <w:sz w:val="28"/>
          <w:szCs w:val="28"/>
        </w:rPr>
      </w:pPr>
    </w:p>
    <w:p w14:paraId="606038B4" w14:textId="77777777" w:rsidR="00750388" w:rsidRPr="00750388" w:rsidRDefault="00750388" w:rsidP="00750388">
      <w:pPr>
        <w:rPr>
          <w:rFonts w:ascii="Times New Roman" w:hAnsi="Times New Roman" w:cs="Times New Roman"/>
          <w:sz w:val="28"/>
          <w:szCs w:val="28"/>
        </w:rPr>
      </w:pPr>
      <w:r>
        <w:rPr>
          <w:rFonts w:ascii="Times New Roman" w:hAnsi="Times New Roman" w:cs="Times New Roman"/>
          <w:sz w:val="28"/>
          <w:szCs w:val="28"/>
        </w:rPr>
        <w:t xml:space="preserve">4) </w:t>
      </w:r>
      <w:r w:rsidRPr="00750388">
        <w:rPr>
          <w:rFonts w:ascii="Times New Roman" w:hAnsi="Times New Roman" w:cs="Times New Roman"/>
          <w:sz w:val="28"/>
          <w:szCs w:val="28"/>
        </w:rPr>
        <w:t xml:space="preserve">In her announcement, Finance Minister Sitharaman highlighted the government's intention to establish additional medical colleges by leveraging existing hospital infrastructure across various departments. This initiative aims </w:t>
      </w:r>
      <w:r w:rsidRPr="00750388">
        <w:rPr>
          <w:rFonts w:ascii="Times New Roman" w:hAnsi="Times New Roman" w:cs="Times New Roman"/>
          <w:sz w:val="28"/>
          <w:szCs w:val="28"/>
        </w:rPr>
        <w:lastRenderedPageBreak/>
        <w:t>to address the growing demand for healthcare education and services in the country.</w:t>
      </w:r>
    </w:p>
    <w:p w14:paraId="63411460" w14:textId="5A35CBA9" w:rsidR="00750388" w:rsidRPr="00750388" w:rsidRDefault="00750388" w:rsidP="00750388">
      <w:pPr>
        <w:rPr>
          <w:rFonts w:ascii="Times New Roman" w:hAnsi="Times New Roman" w:cs="Times New Roman"/>
          <w:sz w:val="28"/>
          <w:szCs w:val="28"/>
        </w:rPr>
      </w:pPr>
      <w:r w:rsidRPr="00750388">
        <w:rPr>
          <w:rFonts w:ascii="Times New Roman" w:hAnsi="Times New Roman" w:cs="Times New Roman"/>
          <w:sz w:val="28"/>
          <w:szCs w:val="28"/>
        </w:rPr>
        <w:t xml:space="preserve">To facilitate this </w:t>
      </w:r>
      <w:r w:rsidRPr="00750388">
        <w:rPr>
          <w:rFonts w:ascii="Times New Roman" w:hAnsi="Times New Roman" w:cs="Times New Roman"/>
          <w:sz w:val="28"/>
          <w:szCs w:val="28"/>
        </w:rPr>
        <w:t>endeavour</w:t>
      </w:r>
      <w:r w:rsidRPr="00750388">
        <w:rPr>
          <w:rFonts w:ascii="Times New Roman" w:hAnsi="Times New Roman" w:cs="Times New Roman"/>
          <w:sz w:val="28"/>
          <w:szCs w:val="28"/>
        </w:rPr>
        <w:t xml:space="preserve">, a committee will be formed to </w:t>
      </w:r>
      <w:r w:rsidRPr="00750388">
        <w:rPr>
          <w:rFonts w:ascii="Times New Roman" w:hAnsi="Times New Roman" w:cs="Times New Roman"/>
          <w:sz w:val="28"/>
          <w:szCs w:val="28"/>
        </w:rPr>
        <w:t>analyse</w:t>
      </w:r>
      <w:r w:rsidRPr="00750388">
        <w:rPr>
          <w:rFonts w:ascii="Times New Roman" w:hAnsi="Times New Roman" w:cs="Times New Roman"/>
          <w:sz w:val="28"/>
          <w:szCs w:val="28"/>
        </w:rPr>
        <w:t xml:space="preserve"> pertinent issues and provide recommendations. The committee's mandate will likely encompass aspects such as identifying suitable hospital facilities for conversion into medical colleges, assessing infrastructure requirements, and outlining the necessary steps for the establishment and functioning of these institutions.</w:t>
      </w:r>
    </w:p>
    <w:p w14:paraId="1141FD2B" w14:textId="64EE7CDB" w:rsidR="00750388" w:rsidRDefault="00750388" w:rsidP="00750388">
      <w:pPr>
        <w:rPr>
          <w:rFonts w:ascii="Times New Roman" w:hAnsi="Times New Roman" w:cs="Times New Roman"/>
          <w:sz w:val="28"/>
          <w:szCs w:val="28"/>
        </w:rPr>
      </w:pPr>
      <w:r w:rsidRPr="00750388">
        <w:rPr>
          <w:rFonts w:ascii="Times New Roman" w:hAnsi="Times New Roman" w:cs="Times New Roman"/>
          <w:sz w:val="28"/>
          <w:szCs w:val="28"/>
        </w:rPr>
        <w:t>By utilizing existing hospital infrastructure, the government aims to optimize resources and accelerate the expansion of medical education and healthcare services. This initiative holds promise for enhancing access to quality medical education and healthcare, thereby contributing to the overall improvement of healthcare infrastructure and services in the country.</w:t>
      </w:r>
    </w:p>
    <w:p w14:paraId="1841151F" w14:textId="77777777" w:rsidR="00DB1EBC" w:rsidRDefault="00DB1EBC" w:rsidP="00750388">
      <w:pPr>
        <w:rPr>
          <w:rFonts w:ascii="Times New Roman" w:hAnsi="Times New Roman" w:cs="Times New Roman"/>
          <w:sz w:val="28"/>
          <w:szCs w:val="28"/>
        </w:rPr>
      </w:pPr>
    </w:p>
    <w:p w14:paraId="54B6A390" w14:textId="3420EE0F" w:rsidR="00750388" w:rsidRDefault="00750388" w:rsidP="00750388">
      <w:pPr>
        <w:rPr>
          <w:rFonts w:ascii="Times New Roman" w:hAnsi="Times New Roman" w:cs="Times New Roman"/>
          <w:sz w:val="28"/>
          <w:szCs w:val="28"/>
        </w:rPr>
      </w:pPr>
      <w:r>
        <w:rPr>
          <w:rFonts w:ascii="Times New Roman" w:hAnsi="Times New Roman" w:cs="Times New Roman"/>
          <w:sz w:val="28"/>
          <w:szCs w:val="28"/>
        </w:rPr>
        <w:t xml:space="preserve">5)  According to the interim budget for the year 2024-25, Defence minister has allocated the highest budget for the Defence sector </w:t>
      </w:r>
      <w:r w:rsidR="00DB1EBC">
        <w:rPr>
          <w:rFonts w:ascii="Times New Roman" w:hAnsi="Times New Roman" w:cs="Times New Roman"/>
          <w:sz w:val="28"/>
          <w:szCs w:val="28"/>
        </w:rPr>
        <w:t>i.e.</w:t>
      </w:r>
      <w:r>
        <w:rPr>
          <w:rFonts w:ascii="Times New Roman" w:hAnsi="Times New Roman" w:cs="Times New Roman"/>
          <w:sz w:val="28"/>
          <w:szCs w:val="28"/>
        </w:rPr>
        <w:t xml:space="preserve"> 6.2 lakhs crore</w:t>
      </w:r>
      <w:r w:rsidR="00DB1EBC">
        <w:rPr>
          <w:rFonts w:ascii="Times New Roman" w:hAnsi="Times New Roman" w:cs="Times New Roman"/>
          <w:sz w:val="28"/>
          <w:szCs w:val="28"/>
        </w:rPr>
        <w:t>, this is even higher than the previous year that stands up to 18.35%.</w:t>
      </w:r>
    </w:p>
    <w:p w14:paraId="423454D2" w14:textId="1CDB87FB" w:rsidR="00DB1EBC" w:rsidRDefault="00DB1EBC" w:rsidP="00750388">
      <w:pPr>
        <w:rPr>
          <w:rFonts w:ascii="Times New Roman" w:hAnsi="Times New Roman" w:cs="Times New Roman"/>
          <w:sz w:val="28"/>
          <w:szCs w:val="28"/>
        </w:rPr>
      </w:pPr>
      <w:r>
        <w:rPr>
          <w:rFonts w:ascii="Times New Roman" w:hAnsi="Times New Roman" w:cs="Times New Roman"/>
          <w:sz w:val="28"/>
          <w:szCs w:val="28"/>
        </w:rPr>
        <w:t>Out of the total allocation, 1.72 lakh crore is set aside for military capital expenditure, 1.4 lakh crore for the defence pensions and 2.8 lakh crore for the defence services.</w:t>
      </w:r>
    </w:p>
    <w:p w14:paraId="79824217" w14:textId="77777777" w:rsidR="00DB1EBC" w:rsidRDefault="00DB1EBC" w:rsidP="00750388">
      <w:pPr>
        <w:rPr>
          <w:rFonts w:ascii="Times New Roman" w:hAnsi="Times New Roman" w:cs="Times New Roman"/>
          <w:sz w:val="28"/>
          <w:szCs w:val="28"/>
        </w:rPr>
      </w:pPr>
    </w:p>
    <w:p w14:paraId="31077BB2" w14:textId="0A09D635" w:rsidR="00DB1EBC" w:rsidRDefault="00C271B8" w:rsidP="00750388">
      <w:pPr>
        <w:rPr>
          <w:rFonts w:ascii="Times New Roman" w:hAnsi="Times New Roman" w:cs="Times New Roman"/>
          <w:sz w:val="28"/>
          <w:szCs w:val="28"/>
        </w:rPr>
      </w:pPr>
      <w:r>
        <w:rPr>
          <w:rFonts w:ascii="Times New Roman" w:hAnsi="Times New Roman" w:cs="Times New Roman"/>
          <w:sz w:val="28"/>
          <w:szCs w:val="28"/>
        </w:rPr>
        <w:t xml:space="preserve">6) </w:t>
      </w:r>
      <w:r w:rsidR="00DB1EBC">
        <w:rPr>
          <w:rFonts w:ascii="Times New Roman" w:hAnsi="Times New Roman" w:cs="Times New Roman"/>
          <w:sz w:val="28"/>
          <w:szCs w:val="28"/>
        </w:rPr>
        <w:t xml:space="preserve">According to the resources, it was clearly stated both by Nirmala Sitaraman and Narendra Modi that the main focus for this interim budget for the year 2024-25 will be Nari </w:t>
      </w:r>
      <w:r>
        <w:rPr>
          <w:rFonts w:ascii="Times New Roman" w:hAnsi="Times New Roman" w:cs="Times New Roman"/>
          <w:sz w:val="28"/>
          <w:szCs w:val="28"/>
        </w:rPr>
        <w:t>shakti (</w:t>
      </w:r>
      <w:r w:rsidR="00DB1EBC">
        <w:rPr>
          <w:rFonts w:ascii="Times New Roman" w:hAnsi="Times New Roman" w:cs="Times New Roman"/>
          <w:sz w:val="28"/>
          <w:szCs w:val="28"/>
        </w:rPr>
        <w:t xml:space="preserve">women empowerment), youth, farmer and the economically weaker section of the society. </w:t>
      </w:r>
    </w:p>
    <w:p w14:paraId="4640ADF0" w14:textId="77777777" w:rsidR="00DB1EBC" w:rsidRDefault="00DB1EBC" w:rsidP="00750388">
      <w:pPr>
        <w:rPr>
          <w:rFonts w:ascii="Times New Roman" w:hAnsi="Times New Roman" w:cs="Times New Roman"/>
          <w:sz w:val="28"/>
          <w:szCs w:val="28"/>
        </w:rPr>
      </w:pPr>
    </w:p>
    <w:p w14:paraId="38C34406" w14:textId="77777777" w:rsidR="00DB1EBC" w:rsidRDefault="00DB1EBC" w:rsidP="00750388">
      <w:pPr>
        <w:rPr>
          <w:rFonts w:ascii="Times New Roman" w:hAnsi="Times New Roman" w:cs="Times New Roman"/>
          <w:sz w:val="28"/>
          <w:szCs w:val="28"/>
        </w:rPr>
      </w:pPr>
    </w:p>
    <w:p w14:paraId="6D9851F0" w14:textId="77777777" w:rsidR="00DB1EBC" w:rsidRDefault="00DB1EBC" w:rsidP="00750388">
      <w:pPr>
        <w:rPr>
          <w:rFonts w:ascii="Times New Roman" w:hAnsi="Times New Roman" w:cs="Times New Roman"/>
          <w:sz w:val="28"/>
          <w:szCs w:val="28"/>
        </w:rPr>
      </w:pPr>
    </w:p>
    <w:p w14:paraId="2DC67B2A" w14:textId="77777777" w:rsidR="00DB1EBC" w:rsidRDefault="00DB1EBC" w:rsidP="00750388">
      <w:pPr>
        <w:rPr>
          <w:rFonts w:ascii="Times New Roman" w:hAnsi="Times New Roman" w:cs="Times New Roman"/>
          <w:sz w:val="28"/>
          <w:szCs w:val="28"/>
        </w:rPr>
      </w:pPr>
    </w:p>
    <w:p w14:paraId="0736F41C" w14:textId="77777777" w:rsidR="00DB1EBC" w:rsidRDefault="00DB1EBC" w:rsidP="00750388">
      <w:pPr>
        <w:rPr>
          <w:rFonts w:ascii="Times New Roman" w:hAnsi="Times New Roman" w:cs="Times New Roman"/>
          <w:sz w:val="28"/>
          <w:szCs w:val="28"/>
        </w:rPr>
      </w:pPr>
    </w:p>
    <w:p w14:paraId="3D28791A" w14:textId="77777777" w:rsidR="00DB1EBC" w:rsidRDefault="00DB1EBC" w:rsidP="00750388">
      <w:pPr>
        <w:rPr>
          <w:rFonts w:ascii="Times New Roman" w:hAnsi="Times New Roman" w:cs="Times New Roman"/>
          <w:sz w:val="28"/>
          <w:szCs w:val="28"/>
        </w:rPr>
      </w:pPr>
    </w:p>
    <w:p w14:paraId="1AA2FAAF" w14:textId="77777777" w:rsidR="00DB1EBC" w:rsidRDefault="00DB1EBC" w:rsidP="00750388">
      <w:pPr>
        <w:rPr>
          <w:rFonts w:ascii="Times New Roman" w:hAnsi="Times New Roman" w:cs="Times New Roman"/>
          <w:sz w:val="28"/>
          <w:szCs w:val="28"/>
        </w:rPr>
      </w:pPr>
    </w:p>
    <w:p w14:paraId="045EAB13" w14:textId="77777777" w:rsidR="00DB1EBC" w:rsidRDefault="00DB1EBC" w:rsidP="00750388">
      <w:pPr>
        <w:rPr>
          <w:rFonts w:ascii="Times New Roman" w:hAnsi="Times New Roman" w:cs="Times New Roman"/>
          <w:sz w:val="28"/>
          <w:szCs w:val="28"/>
        </w:rPr>
      </w:pPr>
    </w:p>
    <w:p w14:paraId="28C89B22" w14:textId="4CF8A209" w:rsidR="00DB1EBC" w:rsidRDefault="00DB1EBC" w:rsidP="00750388">
      <w:pPr>
        <w:rPr>
          <w:rFonts w:ascii="Times New Roman" w:hAnsi="Times New Roman" w:cs="Times New Roman"/>
          <w:sz w:val="28"/>
          <w:szCs w:val="28"/>
        </w:rPr>
      </w:pPr>
      <w:r>
        <w:rPr>
          <w:rFonts w:ascii="Times New Roman" w:hAnsi="Times New Roman" w:cs="Times New Roman"/>
          <w:sz w:val="28"/>
          <w:szCs w:val="28"/>
        </w:rPr>
        <w:lastRenderedPageBreak/>
        <w:t>REFERENCES:</w:t>
      </w:r>
    </w:p>
    <w:p w14:paraId="691B0BA4" w14:textId="64C3DD4D" w:rsidR="00DB1EBC" w:rsidRDefault="00DB1EBC" w:rsidP="00750388">
      <w:hyperlink r:id="rId5" w:history="1">
        <w:r>
          <w:rPr>
            <w:rStyle w:val="Hyperlink"/>
          </w:rPr>
          <w:t>interim budget 2024: Budget 2024: India's cabinet approves Interim Budget 2024 - The Economic Times (indiatimes.com)</w:t>
        </w:r>
      </w:hyperlink>
    </w:p>
    <w:p w14:paraId="1DE3127B" w14:textId="658A7F92" w:rsidR="00F200BF" w:rsidRDefault="00C271B8">
      <w:hyperlink r:id="rId6" w:history="1">
        <w:r>
          <w:rPr>
            <w:rStyle w:val="Hyperlink"/>
          </w:rPr>
          <w:t>Interim Budget For The Year 2024-25 Main Focus - Search News (bing.com)</w:t>
        </w:r>
      </w:hyperlink>
    </w:p>
    <w:p w14:paraId="59F1E3C8" w14:textId="42723C3E" w:rsidR="00C271B8" w:rsidRDefault="00C271B8">
      <w:hyperlink r:id="rId7" w:history="1">
        <w:r>
          <w:rPr>
            <w:rStyle w:val="Hyperlink"/>
          </w:rPr>
          <w:t xml:space="preserve">Interim Budget 2024: A little more for all </w:t>
        </w:r>
        <w:r>
          <w:rPr>
            <w:rStyle w:val="Hyperlink"/>
          </w:rPr>
          <w:t>Labarthe’s</w:t>
        </w:r>
        <w:r>
          <w:rPr>
            <w:rStyle w:val="Hyperlink"/>
          </w:rPr>
          <w:t>? Focus on ‘core of core’ schemes (msn.com)</w:t>
        </w:r>
      </w:hyperlink>
    </w:p>
    <w:p w14:paraId="71F4276A" w14:textId="55F23887" w:rsidR="00240F5E" w:rsidRPr="00F200BF" w:rsidRDefault="00C271B8">
      <w:pPr>
        <w:rPr>
          <w:rFonts w:ascii="Times New Roman" w:hAnsi="Times New Roman" w:cs="Times New Roman"/>
          <w:sz w:val="28"/>
          <w:szCs w:val="28"/>
        </w:rPr>
      </w:pPr>
      <w:hyperlink r:id="rId8" w:history="1">
        <w:r>
          <w:rPr>
            <w:rStyle w:val="Hyperlink"/>
          </w:rPr>
          <w:t>what does finance ministry has to say for the defence minister for the interim budget 2024-25 - Search (bing.com)</w:t>
        </w:r>
      </w:hyperlink>
    </w:p>
    <w:sectPr w:rsidR="00240F5E" w:rsidRPr="00F20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7E5A"/>
    <w:multiLevelType w:val="hybridMultilevel"/>
    <w:tmpl w:val="CFEADE78"/>
    <w:lvl w:ilvl="0" w:tplc="F3688E0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529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5E"/>
    <w:rsid w:val="000E5F09"/>
    <w:rsid w:val="00130015"/>
    <w:rsid w:val="00240F5E"/>
    <w:rsid w:val="00366016"/>
    <w:rsid w:val="00432433"/>
    <w:rsid w:val="00442216"/>
    <w:rsid w:val="006F1655"/>
    <w:rsid w:val="0070399D"/>
    <w:rsid w:val="00750388"/>
    <w:rsid w:val="00882E74"/>
    <w:rsid w:val="00974CC2"/>
    <w:rsid w:val="00993AD6"/>
    <w:rsid w:val="009F1D8C"/>
    <w:rsid w:val="00A16EA4"/>
    <w:rsid w:val="00A40E39"/>
    <w:rsid w:val="00B100EA"/>
    <w:rsid w:val="00B7487A"/>
    <w:rsid w:val="00BF040F"/>
    <w:rsid w:val="00C271B8"/>
    <w:rsid w:val="00CA5F1D"/>
    <w:rsid w:val="00CD0A26"/>
    <w:rsid w:val="00D07295"/>
    <w:rsid w:val="00DB1EBC"/>
    <w:rsid w:val="00E042CD"/>
    <w:rsid w:val="00E67210"/>
    <w:rsid w:val="00F20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D41C"/>
  <w15:chartTrackingRefBased/>
  <w15:docId w15:val="{B726D140-89E1-4989-8E4A-C9682483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BF"/>
    <w:pPr>
      <w:ind w:left="720"/>
      <w:contextualSpacing/>
    </w:pPr>
  </w:style>
  <w:style w:type="character" w:styleId="Hyperlink">
    <w:name w:val="Hyperlink"/>
    <w:basedOn w:val="DefaultParagraphFont"/>
    <w:uiPriority w:val="99"/>
    <w:semiHidden/>
    <w:unhideWhenUsed/>
    <w:rsid w:val="00DB1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what+does+finance+ministry+has+to+say+for+the+defence+minister+for+the+interim+budget+2024-25&amp;qs=n&amp;form=QBRE&amp;sp=-1&amp;ghc=1&amp;lq=1&amp;pq=what+does+finance+ministry+has+to+say+for+the+defence+minister+for+the+interim+budget+2024-25&amp;sc=2-93&amp;sk=&amp;cvid=6A4E83899D794619AEB8BA057F038E21&amp;ghsh=0&amp;ghacc=0&amp;ghpl=" TargetMode="External"/><Relationship Id="rId3" Type="http://schemas.openxmlformats.org/officeDocument/2006/relationships/settings" Target="settings.xml"/><Relationship Id="rId7" Type="http://schemas.openxmlformats.org/officeDocument/2006/relationships/hyperlink" Target="https://www.msn.com/en-in/news/India/interim-budget-2024-a-little-more-for-all-labharathis-focus-on-core-of-core-schemes/ar-BB1hCYP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s/search?q=Interim+Budget+For+The+Year+2024-25+Main+Focus&amp;qpvt=interim+budget+for+the+year+2024-25+main+focus&amp;FORM=EWRE" TargetMode="External"/><Relationship Id="rId5" Type="http://schemas.openxmlformats.org/officeDocument/2006/relationships/hyperlink" Target="https://economictimes.indiatimes.com/news/economy/policy/budget-2024-indias-cabinet-approves-interim-budget-2024/articleshow/107311078.c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smaira pandita</dc:creator>
  <cp:keywords/>
  <dc:description/>
  <cp:lastModifiedBy>smaira pandita</cp:lastModifiedBy>
  <cp:revision>1</cp:revision>
  <dcterms:created xsi:type="dcterms:W3CDTF">2024-02-01T19:40:00Z</dcterms:created>
  <dcterms:modified xsi:type="dcterms:W3CDTF">2024-02-01T20:23:00Z</dcterms:modified>
</cp:coreProperties>
</file>