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40"/>
          <w:szCs w:val="40"/>
        </w:rPr>
        <w:t xml:space="preserve">ТЕХНИЧЕСКОЕ ЗАДАНИЕ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color w:val="404040"/>
          <w:sz w:val="30"/>
          <w:szCs w:val="30"/>
        </w:rPr>
        <w:t xml:space="preserve">Игровой слой над аудитом времени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color w:val="595959"/>
          <w:sz w:val="22"/>
          <w:szCs w:val="22"/>
        </w:rPr>
        <w:t xml:space="preserve">Версия 1.0 · 22.09.2026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Содержание</w:t>
      </w:r>
    </w:p>
    <w:p>
      <w:pPr>
        <w:spacing w:after="9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Назначение и контекст</w:t>
      </w:r>
    </w:p>
    <w:p>
      <w:pPr>
        <w:spacing w:after="9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Цели и метрики</w:t>
      </w:r>
    </w:p>
    <w:p>
      <w:pPr>
        <w:spacing w:after="9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Бизнес-требования</w:t>
      </w:r>
    </w:p>
    <w:p>
      <w:pPr>
        <w:spacing w:after="9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Состав модулей</w:t>
      </w:r>
    </w:p>
    <w:p>
      <w:pPr>
        <w:spacing w:after="9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Расчётная модель нужд</w:t>
      </w:r>
    </w:p>
    <w:p>
      <w:pPr>
        <w:spacing w:after="9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Расчётная модель навыков</w:t>
      </w:r>
    </w:p>
    <w:p>
      <w:pPr>
        <w:spacing w:after="9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Недельный цикл</w:t>
      </w:r>
    </w:p>
    <w:p>
      <w:pPr>
        <w:spacing w:after="9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Нефункциональные требования</w:t>
      </w:r>
    </w:p>
    <w:p>
      <w:pPr>
        <w:spacing w:after="9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Реализация в Excel</w:t>
      </w:r>
    </w:p>
    <w:p>
      <w:pPr>
        <w:spacing w:after="9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Оценка трудозатрат</w:t>
      </w:r>
    </w:p>
    <w:p>
      <w:pPr>
        <w:spacing w:after="9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Ограничения монетизации</w:t>
      </w:r>
    </w:p>
    <w:p>
      <w:pPr>
        <w:spacing w:after="9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Дорожная карта</w:t>
      </w:r>
    </w:p>
    <w:p>
      <w:pPr>
        <w:spacing w:after="9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Продуктовая гипотеза</w:t>
      </w:r>
    </w:p>
    <w:p>
      <w:pPr>
        <w:spacing w:after="9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Источники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1. Назначение и контекст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Система превращает существующий лог времени в игровой контур — нужды, навыки, недельные цели — чтобы накопленные данные начали влиять на решения, а не только копиться. Источник данных один: лист ЛогВремени, 3 737 записей с марта 2025 года.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5"/>
          <w:szCs w:val="25"/>
        </w:rPr>
        <w:t xml:space="preserve">1.1. Проблемы текущего состояния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3182"/>
        <w:gridCol w:w="5429"/>
      </w:tblGrid>
      <w:tr>
        <w:trPr>
          <w:tblHeader/>
        </w:trPr>
        <w:tc>
          <w:tcPr>
            <w:tcW w:type="dxa" w:w="749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Код</w:t>
            </w:r>
          </w:p>
        </w:tc>
        <w:tc>
          <w:tcPr>
            <w:tcW w:type="dxa" w:w="3182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5429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Подтверждение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П-1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Данные собираются, но решения на их основе не принимаются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Сводка считалась, недельного разбора не было</w:t>
            </w:r>
          </w:p>
        </w:tc>
      </w:tr>
      <w:tr>
        <w:tc>
          <w:tcPr>
            <w:tcW w:type="dxa" w:w="74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П-2</w:t>
            </w:r>
          </w:p>
        </w:tc>
        <w:tc>
          <w:tcPr>
            <w:tcW w:type="dxa" w:w="31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Перекос сфер обнаруживается постфактум</w:t>
            </w:r>
          </w:p>
        </w:tc>
        <w:tc>
          <w:tcPr>
            <w:tcW w:type="dxa" w:w="542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Бизнес 28 ч/нед против Обучения ~2 ч/нед при цели перейти в архитектуру приложений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П-3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Регулярность держится на дисциплине, а не на отдаче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Два перерыва в логе: 139 дней (20.09.25–07.02.26) и 171 день (23.02.26–14.08.26)</w:t>
            </w:r>
          </w:p>
        </w:tc>
      </w:tr>
      <w:tr>
        <w:tc>
          <w:tcPr>
            <w:tcW w:type="dxa" w:w="74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П-4</w:t>
            </w:r>
          </w:p>
        </w:tc>
        <w:tc>
          <w:tcPr>
            <w:tcW w:type="dxa" w:w="31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Ручные оценки сфер субъективны</w:t>
            </w:r>
          </w:p>
        </w:tc>
        <w:tc>
          <w:tcPr>
            <w:tcW w:type="dxa" w:w="542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Оценки в прототипе «гармония_ред» расходятся с фактическим распределением часов</w:t>
            </w:r>
          </w:p>
        </w:tc>
      </w:tr>
    </w:tbl>
    <w:p>
      <w:pPr>
        <w:spacing w:after="160"/>
      </w:pPr>
    </w:p>
    <w:p>
      <w:pPr>
        <w:pBdr>
          <w:left w:val="single" w:color="8EAADB" w:sz="12" w:space="12"/>
        </w:pBdr>
        <w:spacing w:after="160" w:line="276"/>
        <w:ind w:left="200"/>
      </w:pP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П-3 — главный риск: без непрерывности данных остальные проблемы нерешаемы в принципе.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2. Цели и метрики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Формулировка «сделать из жизни Симс» — это решение, а не цель. Цели заданы в терминах поведения и измеряются без упоминания игровых механик.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2808"/>
        <w:gridCol w:w="4306"/>
        <w:gridCol w:w="1498"/>
      </w:tblGrid>
      <w:tr>
        <w:trPr>
          <w:tblHeader/>
        </w:trPr>
        <w:tc>
          <w:tcPr>
            <w:tcW w:type="dxa" w:w="749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Код</w:t>
            </w:r>
          </w:p>
        </w:tc>
        <w:tc>
          <w:tcPr>
            <w:tcW w:type="dxa" w:w="2808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Цель</w:t>
            </w:r>
          </w:p>
        </w:tc>
        <w:tc>
          <w:tcPr>
            <w:tcW w:type="dxa" w:w="4306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1498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Горизонт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БЦ-1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Перевести учёт из режима фиксации в режим управления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80 % недель закрываются записанным решением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месяца</w:t>
            </w:r>
          </w:p>
        </w:tc>
      </w:tr>
      <w:tr>
        <w:tc>
          <w:tcPr>
            <w:tcW w:type="dxa" w:w="74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БЦ-2</w:t>
            </w:r>
          </w:p>
        </w:tc>
        <w:tc>
          <w:tcPr>
            <w:tcW w:type="dxa" w:w="280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Удержать непрерывность логирования</w:t>
            </w:r>
          </w:p>
        </w:tc>
        <w:tc>
          <w:tcPr>
            <w:tcW w:type="dxa" w:w="43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 одного перерыва более 7 дней</w:t>
            </w:r>
          </w:p>
        </w:tc>
        <w:tc>
          <w:tcPr>
            <w:tcW w:type="dxa" w:w="149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 месяцев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БЦ-3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Выровнять критический перекос сфер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Обучение ≥ 6 ч/нед и Хаос ≤ 5 ч/нед в среднем за 4 недели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месяца</w:t>
            </w:r>
          </w:p>
        </w:tc>
      </w:tr>
    </w:tbl>
    <w:p>
      <w:pPr>
        <w:spacing w:after="160"/>
      </w:pPr>
    </w:p>
    <w:p>
      <w:pPr>
        <w:pBdr>
          <w:left w:val="single" w:color="8EAADB" w:sz="12" w:space="12"/>
        </w:pBdr>
        <w:spacing w:after="160" w:line="276"/>
        <w:ind w:left="200"/>
      </w:pP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БЦ-2 — не техническая деталь, а условие существования остальных целей. Базовая линия на 22.09.2026: Обучение 1 ч и Хаос 18,6 ч за последние 7 дней.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3. Бизнес-требования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5242"/>
        <w:gridCol w:w="1498"/>
        <w:gridCol w:w="1872"/>
      </w:tblGrid>
      <w:tr>
        <w:trPr>
          <w:tblHeader/>
        </w:trPr>
        <w:tc>
          <w:tcPr>
            <w:tcW w:type="dxa" w:w="749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Код</w:t>
            </w:r>
          </w:p>
        </w:tc>
        <w:tc>
          <w:tcPr>
            <w:tcW w:type="dxa" w:w="5242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498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Закрывает</w:t>
            </w:r>
          </w:p>
        </w:tc>
        <w:tc>
          <w:tcPr>
            <w:tcW w:type="dxa" w:w="1872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Модули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БТ-1</w:t>
            </w:r>
          </w:p>
        </w:tc>
        <w:tc>
          <w:tcPr>
            <w:tcW w:type="dxa" w:w="52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Показывать текущее состояние сфер без ручного анализа данных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П-1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М1, М2</w:t>
            </w:r>
          </w:p>
        </w:tc>
      </w:tr>
      <w:tr>
        <w:tc>
          <w:tcPr>
            <w:tcW w:type="dxa" w:w="74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БТ-2</w:t>
            </w:r>
          </w:p>
        </w:tc>
        <w:tc>
          <w:tcPr>
            <w:tcW w:type="dxa" w:w="524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Давать обратную связь в момент действия, а не только в конце недели</w:t>
            </w:r>
          </w:p>
        </w:tc>
        <w:tc>
          <w:tcPr>
            <w:tcW w:type="dxa" w:w="149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П-3</w:t>
            </w:r>
          </w:p>
        </w:tc>
        <w:tc>
          <w:tcPr>
            <w:tcW w:type="dxa" w:w="187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М1, М8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БТ-3</w:t>
            </w:r>
          </w:p>
        </w:tc>
        <w:tc>
          <w:tcPr>
            <w:tcW w:type="dxa" w:w="52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Отражать долгосрочный прогресс так, чтобы он не обесценивался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П-3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М3</w:t>
            </w:r>
          </w:p>
        </w:tc>
      </w:tr>
      <w:tr>
        <w:tc>
          <w:tcPr>
            <w:tcW w:type="dxa" w:w="74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БТ-4</w:t>
            </w:r>
          </w:p>
        </w:tc>
        <w:tc>
          <w:tcPr>
            <w:tcW w:type="dxa" w:w="524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Поддерживать недельный цикл принятия решений</w:t>
            </w:r>
          </w:p>
        </w:tc>
        <w:tc>
          <w:tcPr>
            <w:tcW w:type="dxa" w:w="149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П-1</w:t>
            </w:r>
          </w:p>
        </w:tc>
        <w:tc>
          <w:tcPr>
            <w:tcW w:type="dxa" w:w="187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М4, М5, М6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БТ-5</w:t>
            </w:r>
          </w:p>
        </w:tc>
        <w:tc>
          <w:tcPr>
            <w:tcW w:type="dxa" w:w="52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Работать на существующем источнике данных без двойного ввода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П-4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М1, М3</w:t>
            </w:r>
          </w:p>
        </w:tc>
      </w:tr>
      <w:tr>
        <w:tc>
          <w:tcPr>
            <w:tcW w:type="dxa" w:w="74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БТ-6</w:t>
            </w:r>
          </w:p>
        </w:tc>
        <w:tc>
          <w:tcPr>
            <w:tcW w:type="dxa" w:w="524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Делать перекос сфер видимым до того, как он станет проблемой</w:t>
            </w:r>
          </w:p>
        </w:tc>
        <w:tc>
          <w:tcPr>
            <w:tcW w:type="dxa" w:w="149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П-2</w:t>
            </w:r>
          </w:p>
        </w:tc>
        <w:tc>
          <w:tcPr>
            <w:tcW w:type="dxa" w:w="187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М2, М5</w:t>
            </w:r>
          </w:p>
        </w:tc>
      </w:tr>
      <w:tr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БТ-7</w:t>
            </w:r>
          </w:p>
        </w:tc>
        <w:tc>
          <w:tcPr>
            <w:tcW w:type="dxa" w:w="52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Быть переносимым в продукт «Гармонизация»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М8</w:t>
            </w:r>
          </w:p>
        </w:tc>
      </w:tr>
    </w:tbl>
    <w:p>
      <w:pPr>
        <w:spacing w:after="160"/>
      </w:pPr>
    </w:p>
    <w:p>
      <w:pPr>
        <w:pBdr>
          <w:left w:val="single" w:color="8EAADB" w:sz="12" w:space="12"/>
        </w:pBdr>
        <w:spacing w:after="160" w:line="276"/>
        <w:ind w:left="200"/>
      </w:pP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БТ-5 — самое недооценённое. Если ради игры придётся вести второй учёт, система умрёт за две недели.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4. Состав модулей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Каждый модуль работает самостоятельно и подключается независимо.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4867"/>
        <w:gridCol w:w="1872"/>
        <w:gridCol w:w="1498"/>
      </w:tblGrid>
      <w:tr>
        <w:trPr>
          <w:tblHeader/>
        </w:trPr>
        <w:tc>
          <w:tcPr>
            <w:tcW w:type="dxa" w:w="1123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4867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делает</w:t>
            </w:r>
          </w:p>
        </w:tc>
        <w:tc>
          <w:tcPr>
            <w:tcW w:type="dxa" w:w="1872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Зависит от</w:t>
            </w:r>
          </w:p>
        </w:tc>
        <w:tc>
          <w:tcPr>
            <w:tcW w:type="dxa" w:w="1498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М1</w:t>
            </w:r>
          </w:p>
        </w:tc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Шкалы нужд: падают со временем, восполняются часами из лога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лог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Готово</w:t>
            </w:r>
          </w:p>
        </w:tc>
      </w:tr>
      <w:tr>
        <w:tc>
          <w:tcPr>
            <w:tcW w:type="dxa" w:w="112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М2</w:t>
            </w:r>
          </w:p>
        </w:tc>
        <w:tc>
          <w:tcPr>
            <w:tcW w:type="dxa" w:w="48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Настроение: агрегат из шкал с весами и штрафом за Хаос</w:t>
            </w:r>
          </w:p>
        </w:tc>
        <w:tc>
          <w:tcPr>
            <w:tcW w:type="dxa" w:w="187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М1</w:t>
            </w:r>
          </w:p>
        </w:tc>
        <w:tc>
          <w:tcPr>
            <w:tcW w:type="dxa" w:w="149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Готово</w:t>
            </w:r>
          </w:p>
        </w:tc>
      </w:tr>
      <w:tr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М3</w:t>
            </w:r>
          </w:p>
        </w:tc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Навыки: уровни 0–10 по экспоненциальной кривой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лог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Готово</w:t>
            </w:r>
          </w:p>
        </w:tc>
      </w:tr>
      <w:tr>
        <w:tc>
          <w:tcPr>
            <w:tcW w:type="dxa" w:w="112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М4</w:t>
            </w:r>
          </w:p>
        </w:tc>
        <w:tc>
          <w:tcPr>
            <w:tcW w:type="dxa" w:w="48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Желания недели: 3–5 целей с очками</w:t>
            </w:r>
          </w:p>
        </w:tc>
        <w:tc>
          <w:tcPr>
            <w:tcW w:type="dxa" w:w="187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49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Готово</w:t>
            </w:r>
          </w:p>
        </w:tc>
      </w:tr>
      <w:tr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М5</w:t>
            </w:r>
          </w:p>
        </w:tc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Страхи: антицели, срабатывают автоматически по данным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лог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Готово</w:t>
            </w:r>
          </w:p>
        </w:tc>
      </w:tr>
      <w:tr>
        <w:tc>
          <w:tcPr>
            <w:tcW w:type="dxa" w:w="112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М6</w:t>
            </w:r>
          </w:p>
        </w:tc>
        <w:tc>
          <w:tcPr>
            <w:tcW w:type="dxa" w:w="48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Очки недели: желания минус штрафы</w:t>
            </w:r>
          </w:p>
        </w:tc>
        <w:tc>
          <w:tcPr>
            <w:tcW w:type="dxa" w:w="187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М4, М5</w:t>
            </w:r>
          </w:p>
        </w:tc>
        <w:tc>
          <w:tcPr>
            <w:tcW w:type="dxa" w:w="149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Готово</w:t>
            </w:r>
          </w:p>
        </w:tc>
      </w:tr>
      <w:tr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М7</w:t>
            </w:r>
          </w:p>
        </w:tc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Карьерная лестница: уровни с явными условиями перехода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М3 + внешние факты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начат</w:t>
            </w:r>
          </w:p>
        </w:tc>
      </w:tr>
      <w:tr>
        <w:tc>
          <w:tcPr>
            <w:tcW w:type="dxa" w:w="112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М8</w:t>
            </w:r>
          </w:p>
        </w:tc>
        <w:tc>
          <w:tcPr>
            <w:tcW w:type="dxa" w:w="48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Интерфейс: Excel → HTML → приложение</w:t>
            </w:r>
          </w:p>
        </w:tc>
        <w:tc>
          <w:tcPr>
            <w:tcW w:type="dxa" w:w="187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все</w:t>
            </w:r>
          </w:p>
        </w:tc>
        <w:tc>
          <w:tcPr>
            <w:tcW w:type="dxa" w:w="149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Excel готов</w:t>
            </w:r>
          </w:p>
        </w:tc>
      </w:tr>
    </w:tbl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5. Расчётная модель нужд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Нужда считается не накопительным состоянием, а через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скользящее окно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сколько часов соответствующей сферы попало в последние N часов относительно нормы. Это убирает необходимость хранить состояние и делает модель пересчитываемой в любой момент из чистого лога.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Удовлетворённость = min(1 ; сумма часов сферы в окне [t₀ − W ; t₀] ÷ норма)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Настроение = 100 × (Σ вес × удовлетворённость ÷ Σ вес) − min(20 ; 2 × Хаос за 7 дней)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589"/>
        <w:gridCol w:w="1593"/>
        <w:gridCol w:w="1792"/>
        <w:gridCol w:w="1195"/>
      </w:tblGrid>
      <w:tr>
        <w:trPr>
          <w:tblHeader/>
        </w:trPr>
        <w:tc>
          <w:tcPr>
            <w:tcW w:type="dxa" w:w="2191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Нужда</w:t>
            </w:r>
          </w:p>
        </w:tc>
        <w:tc>
          <w:tcPr>
            <w:tcW w:type="dxa" w:w="2589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Сфера в логе</w:t>
            </w:r>
          </w:p>
        </w:tc>
        <w:tc>
          <w:tcPr>
            <w:tcW w:type="dxa" w:w="1593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Окно, ч</w:t>
            </w:r>
          </w:p>
        </w:tc>
        <w:tc>
          <w:tcPr>
            <w:tcW w:type="dxa" w:w="1792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Норма, ч</w:t>
            </w:r>
          </w:p>
        </w:tc>
        <w:tc>
          <w:tcPr>
            <w:tcW w:type="dxa" w:w="1195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Вес</w:t>
            </w:r>
          </w:p>
        </w:tc>
      </w:tr>
      <w:tr>
        <w:tc>
          <w:tcPr>
            <w:tcW w:type="dxa" w:w="2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Сон</w:t>
            </w:r>
          </w:p>
        </w:tc>
        <w:tc>
          <w:tcPr>
            <w:tcW w:type="dxa" w:w="2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Сон</w:t>
            </w:r>
          </w:p>
        </w:tc>
        <w:tc>
          <w:tcPr>
            <w:tcW w:type="dxa" w:w="15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</w:t>
            </w:r>
          </w:p>
        </w:tc>
        <w:tc>
          <w:tcPr>
            <w:tcW w:type="dxa" w:w="17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11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19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Питание</w:t>
            </w:r>
          </w:p>
        </w:tc>
        <w:tc>
          <w:tcPr>
            <w:tcW w:type="dxa" w:w="25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Питание</w:t>
            </w:r>
          </w:p>
        </w:tc>
        <w:tc>
          <w:tcPr>
            <w:tcW w:type="dxa" w:w="159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179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1,5</w:t>
            </w:r>
          </w:p>
        </w:tc>
        <w:tc>
          <w:tcPr>
            <w:tcW w:type="dxa" w:w="119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Здоровье</w:t>
            </w:r>
          </w:p>
        </w:tc>
        <w:tc>
          <w:tcPr>
            <w:tcW w:type="dxa" w:w="2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Здоровье</w:t>
            </w:r>
          </w:p>
        </w:tc>
        <w:tc>
          <w:tcPr>
            <w:tcW w:type="dxa" w:w="15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72</w:t>
            </w:r>
          </w:p>
        </w:tc>
        <w:tc>
          <w:tcPr>
            <w:tcW w:type="dxa" w:w="17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1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19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Семья</w:t>
            </w:r>
          </w:p>
        </w:tc>
        <w:tc>
          <w:tcPr>
            <w:tcW w:type="dxa" w:w="25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Семья</w:t>
            </w:r>
          </w:p>
        </w:tc>
        <w:tc>
          <w:tcPr>
            <w:tcW w:type="dxa" w:w="159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48</w:t>
            </w:r>
          </w:p>
        </w:tc>
        <w:tc>
          <w:tcPr>
            <w:tcW w:type="dxa" w:w="179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19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Духовность</w:t>
            </w:r>
          </w:p>
        </w:tc>
        <w:tc>
          <w:tcPr>
            <w:tcW w:type="dxa" w:w="2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Духовность</w:t>
            </w:r>
          </w:p>
        </w:tc>
        <w:tc>
          <w:tcPr>
            <w:tcW w:type="dxa" w:w="15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</w:t>
            </w:r>
          </w:p>
        </w:tc>
        <w:tc>
          <w:tcPr>
            <w:tcW w:type="dxa" w:w="17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1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19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Яркость</w:t>
            </w:r>
          </w:p>
        </w:tc>
        <w:tc>
          <w:tcPr>
            <w:tcW w:type="dxa" w:w="25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Яркость жизни</w:t>
            </w:r>
          </w:p>
        </w:tc>
        <w:tc>
          <w:tcPr>
            <w:tcW w:type="dxa" w:w="159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48</w:t>
            </w:r>
          </w:p>
        </w:tc>
        <w:tc>
          <w:tcPr>
            <w:tcW w:type="dxa" w:w="179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19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Социум</w:t>
            </w:r>
          </w:p>
        </w:tc>
        <w:tc>
          <w:tcPr>
            <w:tcW w:type="dxa" w:w="2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Социум</w:t>
            </w:r>
          </w:p>
        </w:tc>
        <w:tc>
          <w:tcPr>
            <w:tcW w:type="dxa" w:w="15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168</w:t>
            </w:r>
          </w:p>
        </w:tc>
        <w:tc>
          <w:tcPr>
            <w:tcW w:type="dxa" w:w="17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1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19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Дом и быт</w:t>
            </w:r>
          </w:p>
        </w:tc>
        <w:tc>
          <w:tcPr>
            <w:tcW w:type="dxa" w:w="25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Дом быт</w:t>
            </w:r>
          </w:p>
        </w:tc>
        <w:tc>
          <w:tcPr>
            <w:tcW w:type="dxa" w:w="159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168</w:t>
            </w:r>
          </w:p>
        </w:tc>
        <w:tc>
          <w:tcPr>
            <w:tcW w:type="dxa" w:w="179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19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Обучение</w:t>
            </w:r>
          </w:p>
        </w:tc>
        <w:tc>
          <w:tcPr>
            <w:tcW w:type="dxa" w:w="2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Обучение</w:t>
            </w:r>
          </w:p>
        </w:tc>
        <w:tc>
          <w:tcPr>
            <w:tcW w:type="dxa" w:w="15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168</w:t>
            </w:r>
          </w:p>
        </w:tc>
        <w:tc>
          <w:tcPr>
            <w:tcW w:type="dxa" w:w="17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1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</w:tbl>
    <w:p>
      <w:pPr>
        <w:spacing w:after="160"/>
      </w:pPr>
    </w:p>
    <w:p>
      <w:pPr>
        <w:pBdr>
          <w:left w:val="single" w:color="8EAADB" w:sz="12" w:space="12"/>
        </w:pBdr>
        <w:spacing w:after="160" w:line="276"/>
        <w:ind w:left="200"/>
      </w:pP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Допущение, требующее проверки на практике: часы относятся к окну по времени начала действия. Интервал, начавшийся до границы окна, в расчёт не попадает целиком. Для Сна с окном 24 ч это даёт погрешность на границе суток.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6. Расчётная модель навыков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Уровни 0–10, пороги растут геометрически. Ключевое свойство: каждый уровень стоит примерно столько же, сколько все предыдущие вместе.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Порог(N) = B × r^(N−1)          Уровень(H) = ⌊ log(H ÷ B) ÷ log r ⌋ + 1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где B — база (50 ч), r — множитель, H — накопленные часы. Оба параметра настраиваемые.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rPr>
          <w:tblHeader/>
        </w:trPr>
        <w:tc>
          <w:tcPr>
            <w:tcW w:type="dxa" w:w="1872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3744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 = 1,80 → 10 тыс. ч</w:t>
            </w:r>
          </w:p>
        </w:tc>
        <w:tc>
          <w:tcPr>
            <w:tcW w:type="dxa" w:w="3744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 = 1,96 → 21 тыс. ч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187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90</w:t>
            </w:r>
          </w:p>
        </w:tc>
        <w:tc>
          <w:tcPr>
            <w:tcW w:type="dxa" w:w="3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98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162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191</w:t>
            </w:r>
          </w:p>
        </w:tc>
      </w:tr>
      <w:tr>
        <w:tc>
          <w:tcPr>
            <w:tcW w:type="dxa" w:w="187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3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292</w:t>
            </w:r>
          </w:p>
        </w:tc>
        <w:tc>
          <w:tcPr>
            <w:tcW w:type="dxa" w:w="3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374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525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733</w:t>
            </w:r>
          </w:p>
        </w:tc>
      </w:tr>
      <w:tr>
        <w:tc>
          <w:tcPr>
            <w:tcW w:type="dxa" w:w="187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3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945</w:t>
            </w:r>
          </w:p>
        </w:tc>
        <w:tc>
          <w:tcPr>
            <w:tcW w:type="dxa" w:w="3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1 433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1 701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2 804</w:t>
            </w:r>
          </w:p>
        </w:tc>
      </w:tr>
      <w:tr>
        <w:tc>
          <w:tcPr>
            <w:tcW w:type="dxa" w:w="187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3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3 062</w:t>
            </w:r>
          </w:p>
        </w:tc>
        <w:tc>
          <w:tcPr>
            <w:tcW w:type="dxa" w:w="3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5 486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5 511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10 734</w:t>
            </w:r>
          </w:p>
        </w:tc>
      </w:tr>
      <w:tr>
        <w:tc>
          <w:tcPr>
            <w:tcW w:type="dxa" w:w="187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3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9 918</w:t>
            </w:r>
          </w:p>
        </w:tc>
        <w:tc>
          <w:tcPr>
            <w:tcW w:type="dxa" w:w="3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20 986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Навык привязывается либо к сфере целиком, либо к конкретному акту из лога. Привязка к акту точнее: сфера «Бизнес» размыта, а акт «Разработка» или «Составление ТЗ на монтаж» — измеримый навык.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5"/>
          <w:szCs w:val="25"/>
        </w:rPr>
        <w:t xml:space="preserve">6.1. Текущие значения (r = 1,8)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310"/>
        <w:gridCol w:w="936"/>
        <w:gridCol w:w="1872"/>
        <w:gridCol w:w="2434"/>
      </w:tblGrid>
      <w:tr>
        <w:trPr>
          <w:tblHeader/>
        </w:trPr>
        <w:tc>
          <w:tcPr>
            <w:tcW w:type="dxa" w:w="2808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Навык</w:t>
            </w:r>
          </w:p>
        </w:tc>
        <w:tc>
          <w:tcPr>
            <w:tcW w:type="dxa" w:w="1310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Часов</w:t>
            </w:r>
          </w:p>
        </w:tc>
        <w:tc>
          <w:tcPr>
            <w:tcW w:type="dxa" w:w="936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Ур.</w:t>
            </w:r>
          </w:p>
        </w:tc>
        <w:tc>
          <w:tcPr>
            <w:tcW w:type="dxa" w:w="1872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 след., ч</w:t>
            </w:r>
          </w:p>
        </w:tc>
        <w:tc>
          <w:tcPr>
            <w:tcW w:type="dxa" w:w="2434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Недель при темпе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Бизнес (общее)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1 076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625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280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Орг. служения</w:t>
            </w:r>
          </w:p>
        </w:tc>
        <w:tc>
          <w:tcPr>
            <w:tcW w:type="dxa" w:w="131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490</w:t>
            </w:r>
          </w:p>
        </w:tc>
        <w:tc>
          <w:tcPr>
            <w:tcW w:type="dxa" w:w="93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35</w:t>
            </w:r>
          </w:p>
        </w:tc>
        <w:tc>
          <w:tcPr>
            <w:tcW w:type="dxa" w:w="243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темпа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Разработка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282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280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Тело</w:t>
            </w:r>
          </w:p>
        </w:tc>
        <w:tc>
          <w:tcPr>
            <w:tcW w:type="dxa" w:w="131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209</w:t>
            </w:r>
          </w:p>
        </w:tc>
        <w:tc>
          <w:tcPr>
            <w:tcW w:type="dxa" w:w="93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83</w:t>
            </w:r>
          </w:p>
        </w:tc>
        <w:tc>
          <w:tcPr>
            <w:tcW w:type="dxa" w:w="243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Продажи/заявки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160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80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Монтаж</w:t>
            </w:r>
          </w:p>
        </w:tc>
        <w:tc>
          <w:tcPr>
            <w:tcW w:type="dxa" w:w="131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101</w:t>
            </w:r>
          </w:p>
        </w:tc>
        <w:tc>
          <w:tcPr>
            <w:tcW w:type="dxa" w:w="93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61</w:t>
            </w:r>
          </w:p>
        </w:tc>
        <w:tc>
          <w:tcPr>
            <w:tcW w:type="dxa" w:w="243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Планирование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89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Мриданга</w:t>
            </w:r>
          </w:p>
        </w:tc>
        <w:tc>
          <w:tcPr>
            <w:tcW w:type="dxa" w:w="131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67</w:t>
            </w:r>
          </w:p>
        </w:tc>
        <w:tc>
          <w:tcPr>
            <w:tcW w:type="dxa" w:w="93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</w:t>
            </w:r>
          </w:p>
        </w:tc>
        <w:tc>
          <w:tcPr>
            <w:tcW w:type="dxa" w:w="243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темпа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Составление ТЗ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темпа</w:t>
            </w:r>
          </w:p>
        </w:tc>
      </w:tr>
      <w:tr>
        <w:tc>
          <w:tcPr>
            <w:tcW w:type="dxa" w:w="280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Обучение</w:t>
            </w:r>
          </w:p>
        </w:tc>
        <w:tc>
          <w:tcPr>
            <w:tcW w:type="dxa" w:w="131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</w:t>
            </w:r>
          </w:p>
        </w:tc>
        <w:tc>
          <w:tcPr>
            <w:tcW w:type="dxa" w:w="93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</w:t>
            </w:r>
          </w:p>
        </w:tc>
        <w:tc>
          <w:tcPr>
            <w:tcW w:type="dxa" w:w="243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51</w:t>
            </w:r>
          </w:p>
        </w:tc>
      </w:tr>
    </w:tbl>
    <w:p>
      <w:pPr>
        <w:spacing w:after="160"/>
      </w:pPr>
    </w:p>
    <w:p>
      <w:pPr>
        <w:pBdr>
          <w:left w:val="single" w:color="8EAADB" w:sz="12" w:space="12"/>
        </w:pBdr>
        <w:spacing w:after="160" w:line="276"/>
        <w:ind w:left="200"/>
      </w:pP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Учтены только залогированные часы с марта 2025 года. Реальный стаж по большинству навыков выше.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7. Недельный цикл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Неделя — понедельник–воскресенье, границы считаются от точки отсчёта автоматически. Желания задаются вручную (3–5 штук с очками), страхи вычисляются из лога.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1310"/>
        <w:gridCol w:w="4306"/>
        <w:gridCol w:w="1310"/>
      </w:tblGrid>
      <w:tr>
        <w:trPr>
          <w:tblHeader/>
        </w:trPr>
        <w:tc>
          <w:tcPr>
            <w:tcW w:type="dxa" w:w="2434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Страх</w:t>
            </w:r>
          </w:p>
        </w:tc>
        <w:tc>
          <w:tcPr>
            <w:tcW w:type="dxa" w:w="1310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Порог</w:t>
            </w:r>
          </w:p>
        </w:tc>
        <w:tc>
          <w:tcPr>
            <w:tcW w:type="dxa" w:w="4306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сравнения</w:t>
            </w:r>
          </w:p>
        </w:tc>
        <w:tc>
          <w:tcPr>
            <w:tcW w:type="dxa" w:w="1310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Штраф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Хаос сверх нормы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ч/нед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Больше порога — срабатывает сразу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−10</w:t>
            </w:r>
          </w:p>
        </w:tc>
      </w:tr>
      <w:tr>
        <w:tc>
          <w:tcPr>
            <w:tcW w:type="dxa" w:w="243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Недосып</w:t>
            </w:r>
          </w:p>
        </w:tc>
        <w:tc>
          <w:tcPr>
            <w:tcW w:type="dxa" w:w="131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49 ч/нед</w:t>
            </w:r>
          </w:p>
        </w:tc>
        <w:tc>
          <w:tcPr>
            <w:tcW w:type="dxa" w:w="43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Меньше нормы, пропорциональной прошедшей части недели</w:t>
            </w:r>
          </w:p>
        </w:tc>
        <w:tc>
          <w:tcPr>
            <w:tcW w:type="dxa" w:w="131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−10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Обучение простаивает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 ч/нед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Меньше нормы, пропорциональной прошедшей части недели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−10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Пропорциональность для страхов типа «не менее» обязательна: без неё они срабатывают каждый понедельник, когда часы ещё просто не успели накопиться.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Главное правило цикла: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неделя не считается закрытой, пока не записано решение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Очки — обратная связь, решение — то, ради чего всё считается. Это прямая реализация метрики БЦ-1.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8. Нефункциональные требования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867"/>
        <w:gridCol w:w="3557"/>
      </w:tblGrid>
      <w:tr>
        <w:trPr>
          <w:tblHeader/>
        </w:trPr>
        <w:tc>
          <w:tcPr>
            <w:tcW w:type="dxa" w:w="936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Код</w:t>
            </w:r>
          </w:p>
        </w:tc>
        <w:tc>
          <w:tcPr>
            <w:tcW w:type="dxa" w:w="4867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557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Почему критично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НФТ-1</w:t>
            </w:r>
          </w:p>
        </w:tc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Затраты на ведение — не более 2 минут в день сверх текущего логирования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Превышение убивает БЦ-2</w:t>
            </w:r>
          </w:p>
        </w:tc>
      </w:tr>
      <w:tr>
        <w:tc>
          <w:tcPr>
            <w:tcW w:type="dxa" w:w="93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НФТ-2</w:t>
            </w:r>
          </w:p>
        </w:tc>
        <w:tc>
          <w:tcPr>
            <w:tcW w:type="dxa" w:w="48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Один источник истины — лог времени; все показатели вычисляемые</w:t>
            </w:r>
          </w:p>
        </w:tc>
        <w:tc>
          <w:tcPr>
            <w:tcW w:type="dxa" w:w="35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БТ-5, исключает рассинхрон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НФТ-3</w:t>
            </w:r>
          </w:p>
        </w:tc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Пересчёт всей истории при изменении параметров шкал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Настройка множителя и весов без потери данных</w:t>
            </w:r>
          </w:p>
        </w:tc>
      </w:tr>
      <w:tr>
        <w:tc>
          <w:tcPr>
            <w:tcW w:type="dxa" w:w="93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НФТ-4</w:t>
            </w:r>
          </w:p>
        </w:tc>
        <w:tc>
          <w:tcPr>
            <w:tcW w:type="dxa" w:w="48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Работа без интернета на этапе MVP</w:t>
            </w:r>
          </w:p>
        </w:tc>
        <w:tc>
          <w:tcPr>
            <w:tcW w:type="dxa" w:w="35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Снимает зависимость от инфраструктуры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НФТ-5</w:t>
            </w:r>
          </w:p>
        </w:tc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Границы выбросов: интервалы ≤ 14 ч, только тип «основной»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Фоновые действия и разрывы лога не искажают суммы</w:t>
            </w:r>
          </w:p>
        </w:tc>
      </w:tr>
    </w:tbl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9. Реализация в Excel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Собрана в файле </w:t>
      </w:r>
      <w:r>
        <w:rPr>
          <w:rFonts w:ascii="Courier New" w:cs="Courier New" w:eastAsia="Courier New" w:hAnsi="Courier New"/>
          <w:sz w:val="22"/>
          <w:szCs w:val="22"/>
        </w:rPr>
        <w:t xml:space="preserve">timelog_clean.xlsx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четырьмя новыми листами поверх существующего лога. Второго источника данных нет.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5803"/>
        <w:gridCol w:w="1872"/>
      </w:tblGrid>
      <w:tr>
        <w:trPr>
          <w:tblHeader/>
        </w:trPr>
        <w:tc>
          <w:tcPr>
            <w:tcW w:type="dxa" w:w="1685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Лист</w:t>
            </w:r>
          </w:p>
        </w:tc>
        <w:tc>
          <w:tcPr>
            <w:tcW w:type="dxa" w:w="5803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Содержимое</w:t>
            </w:r>
          </w:p>
        </w:tc>
        <w:tc>
          <w:tcPr>
            <w:tcW w:type="dxa" w:w="1872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Модули</w:t>
            </w:r>
          </w:p>
        </w:tc>
      </w:tr>
      <w:tr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Настройки</w:t>
            </w:r>
          </w:p>
        </w:tc>
        <w:tc>
          <w:tcPr>
            <w:tcW w:type="dxa" w:w="5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Точка отсчёта, база и множитель уровней, пороги страхов, легенда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8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Персонаж</w:t>
            </w:r>
          </w:p>
        </w:tc>
        <w:tc>
          <w:tcPr>
            <w:tcW w:type="dxa" w:w="580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Настроение, 9 шкал нужд с полосами, часы за 7 дней</w:t>
            </w:r>
          </w:p>
        </w:tc>
        <w:tc>
          <w:tcPr>
            <w:tcW w:type="dxa" w:w="187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М1, М2</w:t>
            </w:r>
          </w:p>
        </w:tc>
      </w:tr>
      <w:tr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Навыки</w:t>
            </w:r>
          </w:p>
        </w:tc>
        <w:tc>
          <w:tcPr>
            <w:tcW w:type="dxa" w:w="5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Десять навыков, уровни, остаток до следующего, прогноз по темпу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М3</w:t>
            </w:r>
          </w:p>
        </w:tc>
      </w:tr>
      <w:tr>
        <w:tc>
          <w:tcPr>
            <w:tcW w:type="dxa" w:w="168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Неделя</w:t>
            </w:r>
          </w:p>
        </w:tc>
        <w:tc>
          <w:tcPr>
            <w:tcW w:type="dxa" w:w="580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Желания, страхи, очки, часы по сферам, поле решения</w:t>
            </w:r>
          </w:p>
        </w:tc>
        <w:tc>
          <w:tcPr>
            <w:tcW w:type="dxa" w:w="187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М4, М5, М6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Технические решения: все вычисления — </w:t>
      </w:r>
      <w:r>
        <w:rPr>
          <w:rFonts w:ascii="Courier New" w:cs="Courier New" w:eastAsia="Courier New" w:hAnsi="Courier New"/>
          <w:sz w:val="22"/>
          <w:szCs w:val="22"/>
        </w:rPr>
        <w:t xml:space="preserve">SUMIFS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по листу ЛогВремени с диапазоном до строки 10 000 (запас на рост), полосы — через </w:t>
      </w:r>
      <w:r>
        <w:rPr>
          <w:rFonts w:ascii="Courier New" w:cs="Courier New" w:eastAsia="Courier New" w:hAnsi="Courier New"/>
          <w:sz w:val="22"/>
          <w:szCs w:val="22"/>
        </w:rPr>
        <w:t xml:space="preserve">REPT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настроечные ячейки помечены жёлтым фоном и синим шрифтом. Всего 8 853 формулы, ошибок расчёта нет.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Заодно исправлены два дефекта самого файла: формулы Сводки и Актов были жёстко ограничены строкой 3192 и не видели последние 546 записей; столбец часов в ЛогВремени не был продлён на новые строки.</w:t>
      </w:r>
    </w:p>
    <w:p>
      <w:pPr>
        <w:pBdr>
          <w:left w:val="single" w:color="8EAADB" w:sz="12" w:space="12"/>
        </w:pBdr>
        <w:spacing w:after="160" w:line="276"/>
        <w:ind w:left="200"/>
      </w:pP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Состояние на 22.09.2026: настроение 36 («Плохое»), критичны Духовность, Яркость и Обучение, штраф за Хаос на максимуме (18,6 ч за 7 дней).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10. Оценка трудозатрат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Оценка мобильной версии на Kotlin, один разработчик, при уже продуманной логике.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2"/>
        <w:gridCol w:w="2808"/>
      </w:tblGrid>
      <w:tr>
        <w:trPr>
          <w:tblHeader/>
        </w:trPr>
        <w:tc>
          <w:tcPr>
            <w:tcW w:type="dxa" w:w="6552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Блок</w:t>
            </w:r>
          </w:p>
        </w:tc>
        <w:tc>
          <w:tcPr>
            <w:tcW w:type="dxa" w:w="2808"/>
            <w:shd w:fill="DE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Часов</w:t>
            </w:r>
          </w:p>
        </w:tc>
      </w:tr>
      <w:tr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Модель данных, хранилище, миграции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20–30</w:t>
            </w:r>
          </w:p>
        </w:tc>
      </w:tr>
      <w:tr>
        <w:tc>
          <w:tcPr>
            <w:tcW w:type="dxa" w:w="655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Быстрый ввод активности</w:t>
            </w:r>
          </w:p>
        </w:tc>
        <w:tc>
          <w:tcPr>
            <w:tcW w:type="dxa" w:w="280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25–40</w:t>
            </w:r>
          </w:p>
        </w:tc>
      </w:tr>
      <w:tr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Расчётное ядро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30–40</w:t>
            </w:r>
          </w:p>
        </w:tc>
      </w:tr>
      <w:tr>
        <w:tc>
          <w:tcPr>
            <w:tcW w:type="dxa" w:w="655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Экраны отображения</w:t>
            </w:r>
          </w:p>
        </w:tc>
        <w:tc>
          <w:tcPr>
            <w:tcW w:type="dxa" w:w="280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40–60</w:t>
            </w:r>
          </w:p>
        </w:tc>
      </w:tr>
      <w:tr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Недельный цикл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20–30</w:t>
            </w:r>
          </w:p>
        </w:tc>
      </w:tr>
      <w:tr>
        <w:tc>
          <w:tcPr>
            <w:tcW w:type="dxa" w:w="655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Онбординг и настройки</w:t>
            </w:r>
          </w:p>
        </w:tc>
        <w:tc>
          <w:tcPr>
            <w:tcW w:type="dxa" w:w="280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25–40</w:t>
            </w:r>
          </w:p>
        </w:tc>
      </w:tr>
      <w:tr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Отладка и полировка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55–85</w:t>
            </w:r>
          </w:p>
        </w:tc>
      </w:tr>
      <w:tr>
        <w:tc>
          <w:tcPr>
            <w:tcW w:type="dxa" w:w="655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MVP для себя, итого</w:t>
            </w:r>
          </w:p>
        </w:tc>
        <w:tc>
          <w:tcPr>
            <w:tcW w:type="dxa" w:w="280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215–325</w:t>
            </w:r>
          </w:p>
        </w:tc>
      </w:tr>
      <w:tr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Публикуемый продукт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500–700</w:t>
            </w:r>
          </w:p>
        </w:tc>
      </w:tr>
    </w:tbl>
    <w:p>
      <w:pPr>
        <w:spacing w:after="160"/>
      </w:pPr>
    </w:p>
    <w:p>
      <w:pPr>
        <w:pBdr>
          <w:left w:val="single" w:color="8EAADB" w:sz="12" w:space="12"/>
        </w:pBdr>
        <w:spacing w:after="160" w:line="276"/>
        <w:ind w:left="200"/>
      </w:pP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При 6 ч/нед на проект MVP — это 36–54 недели. Свободного ресурса сейчас нет: Бизнес занимает 28 ч/нед, Обучение идёт по 2 ч/нед.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11. Ограничения монетизации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Google Play прекратил выплаты разработчикам с российскими счетами — недоступны продажа приложений, внутренние покупки и платежи от иностранных пользователей. Остаются RuStore либо зарубежное юрлицо.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Ранжирование вариантов по реалистичности: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Карьерный актив — портфолио для перехода в архитектуру приложений. Высший возврат на вложенный час.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Продажа методики — Excel-шаблон плюс описание системы. Проверяется за 2–3 недели, потолок низкий.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Подписка в RuStore — для 100 000 ₽/мес нужно 10–20 тысяч активных пользователей. Рынок трекеров привычек перенасыщен.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B2B — тайм-аудит для бригады. Есть платящий заказчик, но требования переписываются почти полностью.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Вывод: как источник дохода идея слабая, как карьерный актив — сильная.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12. Дорожная карта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Excel-прототип — сделано.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Три месяца личного использования с проверкой БЦ-2 — контрольная точка 22.12.2026.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Если система удержала — выбор между карьерным активом и B2B.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Разработка на Kotlin — только после пройденной контрольной точки.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5"/>
          <w:szCs w:val="25"/>
        </w:rPr>
        <w:t xml:space="preserve">12.1. Вне охвата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Социальные механики: сравнение с другими, рейтинги.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Автоматический трекинг: геолокация, экранное время.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Монетизация и публикация — отдельная инициатива после валидации.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5"/>
          <w:szCs w:val="25"/>
        </w:rPr>
        <w:t xml:space="preserve">12.2. Открытые вопросы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Множитель уровней: 1,8 или 1,96?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Состав навыков — оставить текущие десять или пересобрать под цель архитектора?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Нормы и окна нужд — проверить на двух неделях и откалибровать.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Инструмент для себя или продукт для пользователей — решается по итогу контрольной точки.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13. Продуктовая гипотеза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Единственное реальное отличие от существующих трекеров 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свободный ввод текстом с автоклассификацией по сферам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Шкалы, уровни и радар у конкурентов уже есть. Текущий учёт работает именно потому, что запись делается произвольной строкой, а разбор берёт на себя ИИ.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Источники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Google Play перестал платить разработчикам из России — RuStore: rustore.ru/developer/blog/google-play-prekrashhaet-rabotu-s-rossijskimi-razrabotchikami-chto-nuzhno-znat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Приостановка оказания услуг для продавцов из России — справка Play Console: support.google.com/googleplay/android-developer/answer/15685001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Как получать выплаты от App Store и Google Play разработчикам из РФ и РБ: easypayments.online/blog/kak-poluchat-vyplaty-ot-app-store-i-google-play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Best Gamified Habit Trackers 2026: pointwisesystem.com/blog/best-gamified-habit-trackers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10 Best Habit Tracker Apps of 2026 (and Why Most People Quit): togetherwithkai.com/blog/best-habit-tracker-apps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Данные по часам, перерывам и сферам — из файла timelog_clean.xlsx, лист ЛогВремени, на 22.09.2026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2026-09-22T14:39:24.800Z</dcterms:created>
  <dcterms:modified xsi:type="dcterms:W3CDTF">2026-09-22T14:39:24.800Z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