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F97A1" w14:textId="77777777" w:rsidR="00D54DB4" w:rsidRPr="0062439C" w:rsidRDefault="00EA5D2D" w:rsidP="00E721A9">
      <w:pPr>
        <w:pStyle w:val="DOP"/>
        <w:tabs>
          <w:tab w:val="left" w:pos="180"/>
        </w:tabs>
      </w:pPr>
      <w:r w:rsidRPr="0062439C">
        <w:t>Date of publication xxxx 00, 0000, date of current version xxxx 00, 0000.</w:t>
      </w:r>
    </w:p>
    <w:p w14:paraId="7F95A7D6" w14:textId="7666495B" w:rsidR="00505C65" w:rsidRPr="0062439C" w:rsidRDefault="00505C65" w:rsidP="00505C65">
      <w:pPr>
        <w:pStyle w:val="DOI"/>
      </w:pPr>
      <w:r w:rsidRPr="0062439C">
        <w:t>Digital Object Identifier 10.1109/ACCESS.20</w:t>
      </w:r>
      <w:r>
        <w:t>2</w:t>
      </w:r>
      <w:r w:rsidR="00E05FFD">
        <w:t>4</w:t>
      </w:r>
      <w:r w:rsidRPr="0062439C">
        <w:t>.Doi Number</w:t>
      </w:r>
    </w:p>
    <w:p w14:paraId="774CFF19" w14:textId="3E7AF3B8" w:rsidR="00EA5D2D" w:rsidRPr="00084BD2" w:rsidRDefault="00EE7759" w:rsidP="00EE7759">
      <w:pPr>
        <w:pStyle w:val="PaperTitle"/>
      </w:pPr>
      <w:r w:rsidRPr="00EE7759">
        <w:t>A New Efficient Feature Extraction Technique Based on Voiceless Sound Features for Speaker Dependent Keyword Spotting</w:t>
      </w:r>
    </w:p>
    <w:p w14:paraId="5FE3534C" w14:textId="0CC9080E" w:rsidR="00EA5D2D" w:rsidRPr="00084BD2" w:rsidRDefault="00586315" w:rsidP="00586315">
      <w:pPr>
        <w:pStyle w:val="AU"/>
        <w:spacing w:after="0"/>
      </w:pPr>
      <w:r w:rsidRPr="00586315">
        <w:t>Yong</w:t>
      </w:r>
      <w:r w:rsidR="00FD167E">
        <w:rPr>
          <w:rFonts w:hint="eastAsia"/>
          <w:lang w:eastAsia="zh-TW"/>
        </w:rPr>
        <w:t xml:space="preserve"> </w:t>
      </w:r>
      <w:r w:rsidRPr="00586315">
        <w:t>Jie Hong</w:t>
      </w:r>
      <w:r>
        <w:rPr>
          <w:rFonts w:hint="eastAsia"/>
          <w:vertAlign w:val="superscript"/>
          <w:lang w:eastAsia="zh-TW"/>
        </w:rPr>
        <w:t>1</w:t>
      </w:r>
      <w:r w:rsidR="00084BD2" w:rsidRPr="00084BD2">
        <w:t>.</w:t>
      </w:r>
    </w:p>
    <w:p w14:paraId="2EFF7622" w14:textId="24669682" w:rsidR="00084BD2" w:rsidRPr="005C261D" w:rsidRDefault="005C261D" w:rsidP="005C261D">
      <w:pPr>
        <w:pStyle w:val="PINoSpace"/>
        <w:ind w:firstLine="0"/>
        <w:rPr>
          <w:sz w:val="14"/>
          <w:szCs w:val="14"/>
          <w:lang w:eastAsia="zh-TW"/>
        </w:rPr>
      </w:pPr>
      <w:r w:rsidRPr="005C261D">
        <w:rPr>
          <w:sz w:val="14"/>
          <w:szCs w:val="14"/>
          <w:vertAlign w:val="superscript"/>
        </w:rPr>
        <w:t>1</w:t>
      </w:r>
      <w:r w:rsidR="00BF0DF8" w:rsidRPr="00BF0DF8">
        <w:rPr>
          <w:sz w:val="14"/>
          <w:szCs w:val="14"/>
        </w:rPr>
        <w:t>AUO Corporation, No. 23, Lixing Rd., East Dist., Hsinchu City 300, Taiwan</w:t>
      </w:r>
      <w:r w:rsidR="00FD167E">
        <w:rPr>
          <w:rFonts w:hint="eastAsia"/>
          <w:sz w:val="14"/>
          <w:szCs w:val="14"/>
          <w:lang w:eastAsia="zh-TW"/>
        </w:rPr>
        <w:t>, ROC</w:t>
      </w:r>
    </w:p>
    <w:p w14:paraId="2339F05E" w14:textId="18DCE96A" w:rsidR="00EA5D2D" w:rsidRPr="005C261D" w:rsidRDefault="00EA5D2D" w:rsidP="00FD167E">
      <w:pPr>
        <w:pStyle w:val="PINoSpace"/>
        <w:ind w:firstLine="0"/>
        <w:rPr>
          <w:sz w:val="14"/>
          <w:szCs w:val="14"/>
        </w:rPr>
      </w:pPr>
    </w:p>
    <w:p w14:paraId="00C6F9B4" w14:textId="70BECB76" w:rsidR="005C261D" w:rsidRDefault="005C261D" w:rsidP="005C261D">
      <w:pPr>
        <w:pStyle w:val="PI"/>
        <w:spacing w:before="100" w:after="100"/>
        <w:ind w:right="1598" w:firstLine="0"/>
      </w:pPr>
      <w:r>
        <w:t xml:space="preserve">Corresponding author: First A. Author (e-mail: </w:t>
      </w:r>
      <w:r w:rsidR="00FD167E">
        <w:rPr>
          <w:rFonts w:hint="eastAsia"/>
          <w:lang w:eastAsia="zh-TW"/>
        </w:rPr>
        <w:t>Jay.YJ.Hung</w:t>
      </w:r>
      <w:r>
        <w:t>@</w:t>
      </w:r>
      <w:r w:rsidR="00FD167E">
        <w:rPr>
          <w:rFonts w:hint="eastAsia"/>
          <w:lang w:eastAsia="zh-TW"/>
        </w:rPr>
        <w:t>auo.com</w:t>
      </w:r>
      <w:r>
        <w:t>).</w:t>
      </w:r>
    </w:p>
    <w:p w14:paraId="6C6620AA" w14:textId="77DEC385" w:rsidR="005C261D" w:rsidRDefault="005C261D" w:rsidP="005C261D">
      <w:pPr>
        <w:pStyle w:val="a7"/>
        <w:spacing w:after="540"/>
        <w:ind w:firstLine="0"/>
      </w:pPr>
    </w:p>
    <w:p w14:paraId="25001565" w14:textId="5785D394" w:rsidR="00EA5D2D" w:rsidRPr="00364197" w:rsidRDefault="00EA5D2D" w:rsidP="005C3955">
      <w:pPr>
        <w:pStyle w:val="Abstract"/>
      </w:pPr>
      <w:r w:rsidRPr="00887BB0">
        <w:rPr>
          <w:rStyle w:val="H5CharChar"/>
        </w:rPr>
        <w:t>ABSTRACT</w:t>
      </w:r>
      <w:r w:rsidRPr="0062439C">
        <w:t xml:space="preserve"> </w:t>
      </w:r>
      <w:r w:rsidR="00CC0F1F" w:rsidRPr="00CC0F1F">
        <w:rPr>
          <w:lang w:eastAsia="zh-TW"/>
        </w:rPr>
        <w:t>This paper is devoted to developing an efficient method for speaker-dependent keyword spotting. To this end, we have defined a new set of feature coefficients called formant-based frequency cepstral coefficients (FFCCs) to account for both voiced and voiceless sound features. FFCCs address the limitations of traditional Mel frequency cepstral coefficients (MFCCs), which emphasize voiced features while underrepresenting voiceless features. In keyword spotting, the underrepresentation of voiceless features often leads to keyword misclassification. Unlike previous studies that used a single filter bank to capture speech features, we have proposed a formant-based filter bank (FFB) to enhance speech characteristics according to the formant distribution of each frame. We have evaluated the performance of the keyword spotting system based on FFCCs using the RSR2015 database and similarly pronounced words.</w:t>
      </w:r>
    </w:p>
    <w:p w14:paraId="5D90FDC6" w14:textId="6C74BD70" w:rsidR="00D828C6" w:rsidRPr="00887BB0" w:rsidRDefault="00D828C6" w:rsidP="003B3FFE">
      <w:pPr>
        <w:pStyle w:val="IT"/>
        <w:rPr>
          <w:lang w:eastAsia="zh-TW"/>
        </w:rPr>
        <w:sectPr w:rsidR="00D828C6" w:rsidRPr="00887BB0" w:rsidSect="00CB2DB1">
          <w:headerReference w:type="default" r:id="rId8"/>
          <w:footerReference w:type="default" r:id="rId9"/>
          <w:pgSz w:w="11520" w:h="15660" w:code="1"/>
          <w:pgMar w:top="1280" w:right="740" w:bottom="1040" w:left="740" w:header="360" w:footer="640" w:gutter="0"/>
          <w:cols w:space="720"/>
          <w:docGrid w:linePitch="360"/>
        </w:sectPr>
      </w:pPr>
      <w:r w:rsidRPr="007573E5">
        <w:rPr>
          <w:rStyle w:val="H5CharChar"/>
        </w:rPr>
        <w:t>INDEX TERMS</w:t>
      </w:r>
      <w:r w:rsidR="00EE7759" w:rsidRPr="00EE7759">
        <w:t xml:space="preserve"> </w:t>
      </w:r>
      <w:r w:rsidR="00EE7759" w:rsidRPr="00EE7759">
        <w:rPr>
          <w:b/>
          <w:bCs/>
          <w:sz w:val="18"/>
          <w:szCs w:val="18"/>
          <w:shd w:val="clear" w:color="auto" w:fill="FFFFFF"/>
        </w:rPr>
        <w:t>Feature extraction, Keyword spotting, Mel frequency cepstral coefficient, Speech processing.</w:t>
      </w:r>
      <w:r w:rsidR="005C3955" w:rsidRPr="007573E5">
        <w:t xml:space="preserve"> </w:t>
      </w:r>
      <w:r w:rsidR="00EE7759" w:rsidRPr="00887BB0">
        <w:rPr>
          <w:rFonts w:hint="eastAsia"/>
          <w:lang w:eastAsia="zh-TW"/>
        </w:rPr>
        <w:t xml:space="preserve"> </w:t>
      </w:r>
    </w:p>
    <w:p w14:paraId="1E648433" w14:textId="77777777" w:rsidR="00D828C6" w:rsidRPr="00F448F1" w:rsidRDefault="00D828C6" w:rsidP="00B54914">
      <w:pPr>
        <w:pStyle w:val="H1ListNoSpace"/>
      </w:pPr>
      <w:r w:rsidRPr="00F448F1">
        <w:t>INTRODUCTION</w:t>
      </w:r>
    </w:p>
    <w:p w14:paraId="51A969BB" w14:textId="0D87F77B" w:rsidR="00DD05D1" w:rsidRDefault="007C1B95" w:rsidP="00EE7759">
      <w:pPr>
        <w:pStyle w:val="PARA"/>
        <w:rPr>
          <w:spacing w:val="2"/>
        </w:rPr>
      </w:pPr>
      <w:r w:rsidRPr="007C1B95">
        <w:rPr>
          <w:spacing w:val="2"/>
        </w:rPr>
        <w:t>The development of speech recognition technology has a long history. With the advent of smart living technologies, speaker-dependent keyword</w:t>
      </w:r>
      <w:r w:rsidR="005624AA">
        <w:rPr>
          <w:rFonts w:hint="eastAsia"/>
          <w:spacing w:val="2"/>
          <w:lang w:eastAsia="zh-TW"/>
        </w:rPr>
        <w:t xml:space="preserve"> </w:t>
      </w:r>
      <w:r w:rsidRPr="007C1B95">
        <w:rPr>
          <w:spacing w:val="2"/>
        </w:rPr>
        <w:t>spotting</w:t>
      </w:r>
      <w:r w:rsidR="005624AA">
        <w:rPr>
          <w:rFonts w:hint="eastAsia"/>
          <w:spacing w:val="2"/>
          <w:lang w:eastAsia="zh-TW"/>
        </w:rPr>
        <w:t xml:space="preserve"> </w:t>
      </w:r>
      <w:r w:rsidRPr="007C1B95">
        <w:rPr>
          <w:spacing w:val="2"/>
        </w:rPr>
        <w:t>has received unprecedented attention in various applications</w:t>
      </w:r>
      <w:r w:rsidR="00C9204E">
        <w:rPr>
          <w:rFonts w:hint="eastAsia"/>
          <w:spacing w:val="2"/>
          <w:lang w:eastAsia="zh-TW"/>
        </w:rPr>
        <w:t xml:space="preserve"> </w:t>
      </w:r>
      <w:r w:rsidR="00C9204E">
        <w:rPr>
          <w:spacing w:val="2"/>
          <w:lang w:eastAsia="zh-TW"/>
        </w:rPr>
        <w:fldChar w:fldCharType="begin"/>
      </w:r>
      <w:r w:rsidR="00586315">
        <w:rPr>
          <w:spacing w:val="2"/>
          <w:lang w:eastAsia="zh-TW"/>
        </w:rPr>
        <w:instrText xml:space="preserve"> ADDIN EN.CITE &lt;EndNote&gt;&lt;Cite&gt;&lt;Author&gt;Jia&lt;/Author&gt;&lt;Year&gt;2021&lt;/Year&gt;&lt;RecNum&gt;1&lt;/RecNum&gt;&lt;DisplayText&gt;[13]&lt;/DisplayText&gt;&lt;record&gt;&lt;rec-number&gt;1&lt;/rec-number&gt;&lt;foreign-keys&gt;&lt;key app="EN" db-id="5xtefersosd5vaettekxa098s5ffde59p2ad" timestamp="1737904579"&gt;1&lt;/key&gt;&lt;/foreign-keys&gt;&lt;ref-type name="Journal Article"&gt;17&lt;/ref-type&gt;&lt;contributors&gt;&lt;authors&gt;&lt;author&gt;Jia, Yan&lt;/author&gt;&lt;author&gt;Wang, Xingming&lt;/author&gt;&lt;author&gt;Qin, Xiaoyi&lt;/author&gt;&lt;author&gt;Zhang, Yinping&lt;/author&gt;&lt;author&gt;Wang, Xuyang&lt;/author&gt;&lt;author&gt;Wang, Junjie&lt;/author&gt;&lt;author&gt;Li, Ming&lt;/author&gt;&lt;/authors&gt;&lt;/contributors&gt;&lt;titles&gt;&lt;title&gt;The 2020 personalized voice trigger challenge: Open database, evaluation metrics and the baseline systems&lt;/title&gt;&lt;secondary-title&gt;arXiv preprint arXiv:2101.01935&lt;/secondary-title&gt;&lt;/titles&gt;&lt;periodical&gt;&lt;full-title&gt;arXiv preprint arXiv:2101.01935&lt;/full-title&gt;&lt;/periodical&gt;&lt;dates&gt;&lt;year&gt;2021&lt;/year&gt;&lt;/dates&gt;&lt;urls&gt;&lt;/urls&gt;&lt;/record&gt;&lt;/Cite&gt;&lt;/EndNote&gt;</w:instrText>
      </w:r>
      <w:r w:rsidR="00C9204E">
        <w:rPr>
          <w:spacing w:val="2"/>
          <w:lang w:eastAsia="zh-TW"/>
        </w:rPr>
        <w:fldChar w:fldCharType="separate"/>
      </w:r>
      <w:r w:rsidR="00586315">
        <w:rPr>
          <w:noProof/>
          <w:spacing w:val="2"/>
          <w:lang w:eastAsia="zh-TW"/>
        </w:rPr>
        <w:t>[13]</w:t>
      </w:r>
      <w:r w:rsidR="00C9204E">
        <w:rPr>
          <w:spacing w:val="2"/>
          <w:lang w:eastAsia="zh-TW"/>
        </w:rPr>
        <w:fldChar w:fldCharType="end"/>
      </w:r>
      <w:r w:rsidR="00C9204E" w:rsidRPr="00C9204E">
        <w:t xml:space="preserve"> </w:t>
      </w:r>
      <w:r w:rsidR="00C9204E">
        <w:rPr>
          <w:spacing w:val="2"/>
          <w:lang w:eastAsia="zh-TW"/>
        </w:rPr>
        <w:fldChar w:fldCharType="begin"/>
      </w:r>
      <w:r w:rsidR="00586315">
        <w:rPr>
          <w:spacing w:val="2"/>
          <w:lang w:eastAsia="zh-TW"/>
        </w:rPr>
        <w:instrText xml:space="preserve"> ADDIN EN.CITE &lt;EndNote&gt;&lt;Cite&gt;&lt;Author&gt;Khan&lt;/Author&gt;&lt;Year&gt;2016&lt;/Year&gt;&lt;RecNum&gt;2&lt;/RecNum&gt;&lt;DisplayText&gt;[14]&lt;/DisplayText&gt;&lt;record&gt;&lt;rec-number&gt;2&lt;/rec-number&gt;&lt;foreign-keys&gt;&lt;key app="EN" db-id="5xtefersosd5vaettekxa098s5ffde59p2ad" timestamp="1737904648"&gt;2&lt;/key&gt;&lt;/foreign-keys&gt;&lt;ref-type name="Journal Article"&gt;17&lt;/ref-type&gt;&lt;contributors&gt;&lt;authors&gt;&lt;author&gt;Khan, Wasiq&lt;/author&gt;&lt;author&gt;Holton, Rob&lt;/author&gt;&lt;/authors&gt;&lt;/contributors&gt;&lt;titles&gt;&lt;title&gt;Decision Support System for Keyword Spotting Using Theory of Evidence&lt;/title&gt;&lt;secondary-title&gt;International Journal of Computer and Electrical Engineering&lt;/secondary-title&gt;&lt;/titles&gt;&lt;periodical&gt;&lt;full-title&gt;International Journal of Computer and Electrical Engineering&lt;/full-title&gt;&lt;/periodical&gt;&lt;pages&gt;22&lt;/pages&gt;&lt;volume&gt;8&lt;/volume&gt;&lt;number&gt;1&lt;/number&gt;&lt;dates&gt;&lt;year&gt;2016&lt;/year&gt;&lt;/dates&gt;&lt;isbn&gt;1793-8163&lt;/isbn&gt;&lt;urls&gt;&lt;/urls&gt;&lt;/record&gt;&lt;/Cite&gt;&lt;/EndNote&gt;</w:instrText>
      </w:r>
      <w:r w:rsidR="00C9204E">
        <w:rPr>
          <w:spacing w:val="2"/>
          <w:lang w:eastAsia="zh-TW"/>
        </w:rPr>
        <w:fldChar w:fldCharType="separate"/>
      </w:r>
      <w:r w:rsidR="00586315">
        <w:rPr>
          <w:noProof/>
          <w:spacing w:val="2"/>
          <w:lang w:eastAsia="zh-TW"/>
        </w:rPr>
        <w:t>[14]</w:t>
      </w:r>
      <w:r w:rsidR="00C9204E">
        <w:rPr>
          <w:spacing w:val="2"/>
          <w:lang w:eastAsia="zh-TW"/>
        </w:rPr>
        <w:fldChar w:fldCharType="end"/>
      </w:r>
      <w:r w:rsidRPr="007C1B95">
        <w:rPr>
          <w:spacing w:val="2"/>
        </w:rPr>
        <w:t>. In keyword spotting, the features extracted from keywords have a significant role in determining the recognition rate. Hence, the need for an efficient feature extraction technique in keyword spotting systems is inevitable. Existing advanced feature extraction techniques are primarily based on feature coefficients derived from human auditory system characteristics. For example, Mel-frequency cepstral coefficient</w:t>
      </w:r>
      <w:r w:rsidR="008D413B">
        <w:rPr>
          <w:rFonts w:hint="eastAsia"/>
          <w:spacing w:val="2"/>
          <w:lang w:eastAsia="zh-TW"/>
        </w:rPr>
        <w:t>s</w:t>
      </w:r>
      <w:r w:rsidRPr="007C1B95">
        <w:rPr>
          <w:spacing w:val="2"/>
        </w:rPr>
        <w:t xml:space="preserve"> (MFCC</w:t>
      </w:r>
      <w:r w:rsidR="008D413B">
        <w:rPr>
          <w:rFonts w:hint="eastAsia"/>
          <w:spacing w:val="2"/>
          <w:lang w:eastAsia="zh-TW"/>
        </w:rPr>
        <w:t>s</w:t>
      </w:r>
      <w:r w:rsidRPr="007C1B95">
        <w:rPr>
          <w:spacing w:val="2"/>
        </w:rPr>
        <w:t>)</w:t>
      </w:r>
      <w:r w:rsidR="00C9204E" w:rsidRPr="00C9204E">
        <w:t xml:space="preserve"> </w:t>
      </w:r>
      <w:r w:rsidR="00C9204E">
        <w:rPr>
          <w:spacing w:val="2"/>
        </w:rPr>
        <w:fldChar w:fldCharType="begin"/>
      </w:r>
      <w:r w:rsidR="00586315">
        <w:rPr>
          <w:spacing w:val="2"/>
        </w:rPr>
        <w:instrText xml:space="preserve"> ADDIN EN.CITE &lt;EndNote&gt;&lt;Cite&gt;&lt;Author&gt;Hamza&lt;/Author&gt;&lt;Year&gt;2022&lt;/Year&gt;&lt;RecNum&gt;3&lt;/RecNum&gt;&lt;DisplayText&gt;[10]&lt;/DisplayText&gt;&lt;record&gt;&lt;rec-number&gt;3&lt;/rec-number&gt;&lt;foreign-keys&gt;&lt;key app="EN" db-id="5xtefersosd5vaettekxa098s5ffde59p2ad" timestamp="1737904707"&gt;3&lt;/key&gt;&lt;/foreign-keys&gt;&lt;ref-type name="Journal Article"&gt;17&lt;/ref-type&gt;&lt;contributors&gt;&lt;authors&gt;&lt;author&gt;Hamza, Ameer&lt;/author&gt;&lt;author&gt;Javed, Abdul Rehman Rehman&lt;/author&gt;&lt;author&gt;Iqbal, Farkhund&lt;/author&gt;&lt;author&gt;Kryvinska, Natalia&lt;/author&gt;&lt;author&gt;Almadhor, Ahmad S&lt;/author&gt;&lt;author&gt;Jalil, Zunera&lt;/author&gt;&lt;author&gt;Borghol, Rouba&lt;/author&gt;&lt;/authors&gt;&lt;/contributors&gt;&lt;titles&gt;&lt;title&gt;Deepfake audio detection via MFCC features using machine learning&lt;/title&gt;&lt;secondary-title&gt;IEEE Access&lt;/secondary-title&gt;&lt;/titles&gt;&lt;periodical&gt;&lt;full-title&gt;IEEE Access&lt;/full-title&gt;&lt;/periodical&gt;&lt;pages&gt;134018-134028&lt;/pages&gt;&lt;volume&gt;10&lt;/volume&gt;&lt;dates&gt;&lt;year&gt;2022&lt;/year&gt;&lt;/dates&gt;&lt;isbn&gt;2169-3536&lt;/isbn&gt;&lt;urls&gt;&lt;/urls&gt;&lt;/record&gt;&lt;/Cite&gt;&lt;/EndNote&gt;</w:instrText>
      </w:r>
      <w:r w:rsidR="00C9204E">
        <w:rPr>
          <w:spacing w:val="2"/>
        </w:rPr>
        <w:fldChar w:fldCharType="separate"/>
      </w:r>
      <w:r w:rsidR="00586315">
        <w:rPr>
          <w:noProof/>
          <w:spacing w:val="2"/>
        </w:rPr>
        <w:t>[10]</w:t>
      </w:r>
      <w:r w:rsidR="00C9204E">
        <w:rPr>
          <w:spacing w:val="2"/>
        </w:rPr>
        <w:fldChar w:fldCharType="end"/>
      </w:r>
      <w:r w:rsidR="00C9204E" w:rsidRPr="00C9204E">
        <w:t xml:space="preserve"> </w:t>
      </w:r>
      <w:r w:rsidR="00C9204E">
        <w:rPr>
          <w:spacing w:val="2"/>
        </w:rPr>
        <w:fldChar w:fldCharType="begin"/>
      </w:r>
      <w:r w:rsidR="00586315">
        <w:rPr>
          <w:spacing w:val="2"/>
        </w:rPr>
        <w:instrText xml:space="preserve"> ADDIN EN.CITE &lt;EndNote&gt;&lt;Cite&gt;&lt;Author&gt;Patnaik&lt;/Author&gt;&lt;Year&gt;2023&lt;/Year&gt;&lt;RecNum&gt;4&lt;/RecNum&gt;&lt;DisplayText&gt;[19]&lt;/DisplayText&gt;&lt;record&gt;&lt;rec-number&gt;4&lt;/rec-number&gt;&lt;foreign-keys&gt;&lt;key app="EN" db-id="5xtefersosd5vaettekxa098s5ffde59p2ad" timestamp="1737904761"&gt;4&lt;/key&gt;&lt;/foreign-keys&gt;&lt;ref-type name="Journal Article"&gt;17&lt;/ref-type&gt;&lt;contributors&gt;&lt;authors&gt;&lt;author&gt;Patnaik, Suprava&lt;/author&gt;&lt;/authors&gt;&lt;/contributors&gt;&lt;titles&gt;&lt;title&gt;Speech emotion recognition by using complex MFCC and deep sequential model&lt;/title&gt;&lt;secondary-title&gt;Multimedia Tools and Applications&lt;/secondary-title&gt;&lt;/titles&gt;&lt;periodical&gt;&lt;full-title&gt;Multimedia Tools and Applications&lt;/full-title&gt;&lt;/periodical&gt;&lt;pages&gt;11897-11922&lt;/pages&gt;&lt;volume&gt;82&lt;/volume&gt;&lt;number&gt;8&lt;/number&gt;&lt;dates&gt;&lt;year&gt;2023&lt;/year&gt;&lt;/dates&gt;&lt;isbn&gt;1380-7501&lt;/isbn&gt;&lt;urls&gt;&lt;/urls&gt;&lt;/record&gt;&lt;/Cite&gt;&lt;/EndNote&gt;</w:instrText>
      </w:r>
      <w:r w:rsidR="00C9204E">
        <w:rPr>
          <w:spacing w:val="2"/>
        </w:rPr>
        <w:fldChar w:fldCharType="separate"/>
      </w:r>
      <w:r w:rsidR="00586315">
        <w:rPr>
          <w:noProof/>
          <w:spacing w:val="2"/>
        </w:rPr>
        <w:t>[19]</w:t>
      </w:r>
      <w:r w:rsidR="00C9204E">
        <w:rPr>
          <w:spacing w:val="2"/>
        </w:rPr>
        <w:fldChar w:fldCharType="end"/>
      </w:r>
      <w:r w:rsidRPr="007C1B95">
        <w:rPr>
          <w:spacing w:val="2"/>
        </w:rPr>
        <w:t xml:space="preserve">, gammatone frequency cepstral </w:t>
      </w:r>
      <w:r w:rsidR="008D413B">
        <w:rPr>
          <w:rFonts w:hint="eastAsia"/>
          <w:spacing w:val="2"/>
          <w:lang w:eastAsia="zh-TW"/>
        </w:rPr>
        <w:t>c</w:t>
      </w:r>
      <w:r w:rsidR="008D413B" w:rsidRPr="008D413B">
        <w:rPr>
          <w:spacing w:val="2"/>
          <w:lang w:eastAsia="zh-TW"/>
        </w:rPr>
        <w:t>oefficients</w:t>
      </w:r>
      <w:r w:rsidR="008D413B" w:rsidRPr="007C1B95">
        <w:rPr>
          <w:spacing w:val="2"/>
        </w:rPr>
        <w:t xml:space="preserve"> </w:t>
      </w:r>
      <w:r w:rsidRPr="007C1B95">
        <w:rPr>
          <w:spacing w:val="2"/>
        </w:rPr>
        <w:t>(GFCC</w:t>
      </w:r>
      <w:r w:rsidR="008D413B">
        <w:rPr>
          <w:rFonts w:hint="eastAsia"/>
          <w:spacing w:val="2"/>
          <w:lang w:eastAsia="zh-TW"/>
        </w:rPr>
        <w:t>s</w:t>
      </w:r>
      <w:r w:rsidRPr="007C1B95">
        <w:rPr>
          <w:spacing w:val="2"/>
        </w:rPr>
        <w:t xml:space="preserve">) </w:t>
      </w:r>
      <w:r w:rsidR="00C9204E">
        <w:rPr>
          <w:spacing w:val="2"/>
        </w:rPr>
        <w:fldChar w:fldCharType="begin"/>
      </w:r>
      <w:r w:rsidR="00586315">
        <w:rPr>
          <w:spacing w:val="2"/>
        </w:rPr>
        <w:instrText xml:space="preserve"> ADDIN EN.CITE &lt;EndNote&gt;&lt;Cite&gt;&lt;Author&gt;Rasheed&lt;/Author&gt;&lt;Year&gt;2024&lt;/Year&gt;&lt;RecNum&gt;6&lt;/RecNum&gt;&lt;DisplayText&gt;[20]&lt;/DisplayText&gt;&lt;record&gt;&lt;rec-number&gt;6&lt;/rec-number&gt;&lt;foreign-keys&gt;&lt;key app="EN" db-id="5xtefersosd5vaettekxa098s5ffde59p2ad" timestamp="1737904917"&gt;6&lt;/key&gt;&lt;/foreign-keys&gt;&lt;ref-type name="Journal Article"&gt;17&lt;/ref-type&gt;&lt;contributors&gt;&lt;authors&gt;&lt;author&gt;Rasheed, Abdalem&lt;/author&gt;&lt;/authors&gt;&lt;/contributors&gt;&lt;titles&gt;&lt;title&gt;Analyzing the mfcc and gfcc to identify reverberation effects on the sound&lt;/title&gt;&lt;secondary-title&gt;Al-Rafidain Engineering Journal&lt;/secondary-title&gt;&lt;/titles&gt;&lt;periodical&gt;&lt;full-title&gt;Al-Rafidain Engineering Journal&lt;/full-title&gt;&lt;/periodical&gt;&lt;pages&gt;148-156&lt;/pages&gt;&lt;volume&gt;29&lt;/volume&gt;&lt;number&gt;2&lt;/number&gt;&lt;dates&gt;&lt;year&gt;2024&lt;/year&gt;&lt;/dates&gt;&lt;isbn&gt;2220-1270&lt;/isbn&gt;&lt;urls&gt;&lt;/urls&gt;&lt;/record&gt;&lt;/Cite&gt;&lt;/EndNote&gt;</w:instrText>
      </w:r>
      <w:r w:rsidR="00C9204E">
        <w:rPr>
          <w:spacing w:val="2"/>
        </w:rPr>
        <w:fldChar w:fldCharType="separate"/>
      </w:r>
      <w:r w:rsidR="00586315">
        <w:rPr>
          <w:noProof/>
          <w:spacing w:val="2"/>
        </w:rPr>
        <w:t>[20]</w:t>
      </w:r>
      <w:r w:rsidR="00C9204E">
        <w:rPr>
          <w:spacing w:val="2"/>
        </w:rPr>
        <w:fldChar w:fldCharType="end"/>
      </w:r>
      <w:r w:rsidR="00C9204E" w:rsidRPr="00C9204E">
        <w:rPr>
          <w:spacing w:val="2"/>
        </w:rPr>
        <w:t xml:space="preserve"> </w:t>
      </w:r>
      <w:r w:rsidR="00C9204E">
        <w:rPr>
          <w:spacing w:val="2"/>
        </w:rPr>
        <w:fldChar w:fldCharType="begin"/>
      </w:r>
      <w:r w:rsidR="00586315">
        <w:rPr>
          <w:spacing w:val="2"/>
        </w:rPr>
        <w:instrText xml:space="preserve"> ADDIN EN.CITE &lt;EndNote&gt;&lt;Cite&gt;&lt;Author&gt;ZHOU&lt;/Author&gt;&lt;Year&gt;2023&lt;/Year&gt;&lt;RecNum&gt;5&lt;/RecNum&gt;&lt;DisplayText&gt;[24]&lt;/DisplayText&gt;&lt;record&gt;&lt;rec-number&gt;5&lt;/rec-number&gt;&lt;foreign-keys&gt;&lt;key app="EN" db-id="5xtefersosd5vaettekxa098s5ffde59p2ad" timestamp="1737904891"&gt;5&lt;/key&gt;&lt;/foreign-keys&gt;&lt;ref-type name="Journal Article"&gt;17&lt;/ref-type&gt;&lt;contributors&gt;&lt;authors&gt;&lt;author&gt;ZHOU, Dachun&lt;/author&gt;&lt;author&gt;SHAO, Yubin&lt;/author&gt;&lt;author&gt;ZHANG, Haoge&lt;/author&gt;&lt;author&gt;LONG, Hua&lt;/author&gt;&lt;author&gt;PENG, Yi&lt;/author&gt;&lt;/authors&gt;&lt;/contributors&gt;&lt;titles&gt;&lt;title&gt;An improved GFCC algorithm for language recognition in noisy environments&lt;/title&gt;&lt;secondary-title&gt;Journal of Yunnan University: Natural Sciences Edition&lt;/secondary-title&gt;&lt;/titles&gt;&lt;periodical&gt;&lt;full-title&gt;Journal of Yunnan University: Natural Sciences Edition&lt;/full-title&gt;&lt;/periodical&gt;&lt;pages&gt;246-254&lt;/pages&gt;&lt;volume&gt;46&lt;/volume&gt;&lt;number&gt;2&lt;/number&gt;&lt;dates&gt;&lt;year&gt;2023&lt;/year&gt;&lt;/dates&gt;&lt;isbn&gt;0258-7971&lt;/isbn&gt;&lt;urls&gt;&lt;/urls&gt;&lt;/record&gt;&lt;/Cite&gt;&lt;/EndNote&gt;</w:instrText>
      </w:r>
      <w:r w:rsidR="00C9204E">
        <w:rPr>
          <w:spacing w:val="2"/>
        </w:rPr>
        <w:fldChar w:fldCharType="separate"/>
      </w:r>
      <w:r w:rsidR="00586315">
        <w:rPr>
          <w:noProof/>
          <w:spacing w:val="2"/>
        </w:rPr>
        <w:t>[24]</w:t>
      </w:r>
      <w:r w:rsidR="00C9204E">
        <w:rPr>
          <w:spacing w:val="2"/>
        </w:rPr>
        <w:fldChar w:fldCharType="end"/>
      </w:r>
      <w:r w:rsidRPr="007C1B95">
        <w:rPr>
          <w:spacing w:val="2"/>
        </w:rPr>
        <w:t>, modified Mel-frequency cepstral coefficient</w:t>
      </w:r>
      <w:r w:rsidR="008D413B">
        <w:rPr>
          <w:rFonts w:hint="eastAsia"/>
          <w:spacing w:val="2"/>
          <w:lang w:eastAsia="zh-TW"/>
        </w:rPr>
        <w:t>s</w:t>
      </w:r>
      <w:r w:rsidRPr="007C1B95">
        <w:rPr>
          <w:spacing w:val="2"/>
        </w:rPr>
        <w:t xml:space="preserve"> (MMFCC</w:t>
      </w:r>
      <w:r w:rsidR="008D413B">
        <w:rPr>
          <w:rFonts w:hint="eastAsia"/>
          <w:spacing w:val="2"/>
          <w:lang w:eastAsia="zh-TW"/>
        </w:rPr>
        <w:t>s</w:t>
      </w:r>
      <w:r w:rsidRPr="007C1B95">
        <w:rPr>
          <w:spacing w:val="2"/>
        </w:rPr>
        <w:t>)</w:t>
      </w:r>
      <w:r w:rsidR="00C9204E">
        <w:rPr>
          <w:rFonts w:hint="eastAsia"/>
          <w:spacing w:val="2"/>
          <w:lang w:eastAsia="zh-TW"/>
        </w:rPr>
        <w:t xml:space="preserve"> </w:t>
      </w:r>
      <w:r w:rsidR="00C9204E">
        <w:rPr>
          <w:spacing w:val="2"/>
        </w:rPr>
        <w:fldChar w:fldCharType="begin"/>
      </w:r>
      <w:r w:rsidR="00586315">
        <w:rPr>
          <w:spacing w:val="2"/>
        </w:rPr>
        <w:instrText xml:space="preserve"> ADDIN EN.CITE &lt;EndNote&gt;&lt;Cite&gt;&lt;Author&gt;Azmy&lt;/Author&gt;&lt;Year&gt;2024&lt;/Year&gt;&lt;RecNum&gt;7&lt;/RecNum&gt;&lt;DisplayText&gt;[3]&lt;/DisplayText&gt;&lt;record&gt;&lt;rec-number&gt;7&lt;/rec-number&gt;&lt;foreign-keys&gt;&lt;key app="EN" db-id="5xtefersosd5vaettekxa098s5ffde59p2ad" timestamp="1737904958"&gt;7&lt;/key&gt;&lt;/foreign-keys&gt;&lt;ref-type name="Journal Article"&gt;17&lt;/ref-type&gt;&lt;contributors&gt;&lt;authors&gt;&lt;author&gt;Azmy, Mohamed Moustafa&lt;/author&gt;&lt;/authors&gt;&lt;/contributors&gt;&lt;titles&gt;&lt;title&gt;Gender of Fetus Identification Using Modified Mel-Frequency Cepstral Coefficients Based on Fractional Discrete Cosine Transform&lt;/title&gt;&lt;secondary-title&gt;IEEE Access&lt;/secondary-title&gt;&lt;/titles&gt;&lt;periodical&gt;&lt;full-title&gt;IEEE Access&lt;/full-title&gt;&lt;/periodical&gt;&lt;dates&gt;&lt;year&gt;2024&lt;/year&gt;&lt;/dates&gt;&lt;isbn&gt;2169-3536&lt;/isbn&gt;&lt;urls&gt;&lt;/urls&gt;&lt;/record&gt;&lt;/Cite&gt;&lt;/EndNote&gt;</w:instrText>
      </w:r>
      <w:r w:rsidR="00C9204E">
        <w:rPr>
          <w:spacing w:val="2"/>
        </w:rPr>
        <w:fldChar w:fldCharType="separate"/>
      </w:r>
      <w:r w:rsidR="00586315">
        <w:rPr>
          <w:noProof/>
          <w:spacing w:val="2"/>
        </w:rPr>
        <w:t>[3]</w:t>
      </w:r>
      <w:r w:rsidR="00C9204E">
        <w:rPr>
          <w:spacing w:val="2"/>
        </w:rPr>
        <w:fldChar w:fldCharType="end"/>
      </w:r>
      <w:r w:rsidRPr="007C1B95">
        <w:rPr>
          <w:spacing w:val="2"/>
        </w:rPr>
        <w:t>, and power-normalized cepstral coefficient</w:t>
      </w:r>
      <w:r w:rsidR="008D413B">
        <w:rPr>
          <w:rFonts w:hint="eastAsia"/>
          <w:spacing w:val="2"/>
          <w:lang w:eastAsia="zh-TW"/>
        </w:rPr>
        <w:t>s</w:t>
      </w:r>
      <w:r w:rsidRPr="007C1B95">
        <w:rPr>
          <w:spacing w:val="2"/>
        </w:rPr>
        <w:t xml:space="preserve"> (PNCC</w:t>
      </w:r>
      <w:r w:rsidR="008D413B">
        <w:rPr>
          <w:rFonts w:hint="eastAsia"/>
          <w:spacing w:val="2"/>
          <w:lang w:eastAsia="zh-TW"/>
        </w:rPr>
        <w:t>s</w:t>
      </w:r>
      <w:r w:rsidRPr="007C1B95">
        <w:rPr>
          <w:spacing w:val="2"/>
        </w:rPr>
        <w:t xml:space="preserve">) </w:t>
      </w:r>
      <w:r w:rsidR="00C9204E">
        <w:rPr>
          <w:spacing w:val="2"/>
        </w:rPr>
        <w:fldChar w:fldCharType="begin"/>
      </w:r>
      <w:r w:rsidR="00586315">
        <w:rPr>
          <w:spacing w:val="2"/>
        </w:rPr>
        <w:instrText xml:space="preserve"> ADDIN EN.CITE &lt;EndNote&gt;&lt;Cite&gt;&lt;Author&gt;Safi&lt;/Author&gt;&lt;Year&gt;2022&lt;/Year&gt;&lt;RecNum&gt;8&lt;/RecNum&gt;&lt;DisplayText&gt;[21]&lt;/DisplayText&gt;&lt;record&gt;&lt;rec-number&gt;8&lt;/rec-number&gt;&lt;foreign-keys&gt;&lt;key app="EN" db-id="5xtefersosd5vaettekxa098s5ffde59p2ad" timestamp="1737905018"&gt;8&lt;/key&gt;&lt;/foreign-keys&gt;&lt;ref-type name="Journal Article"&gt;17&lt;/ref-type&gt;&lt;contributors&gt;&lt;authors&gt;&lt;author&gt;Safi, Mohammed Ehsan&lt;/author&gt;&lt;author&gt;Abbas, Eyad Ibrahim&lt;/author&gt;&lt;/authors&gt;&lt;/contributors&gt;&lt;titles&gt;&lt;title&gt;Isolated word recognition based on PNCC with different classifiers in a noisy environment&lt;/title&gt;&lt;secondary-title&gt;Applied Acoustics&lt;/secondary-title&gt;&lt;/titles&gt;&lt;periodical&gt;&lt;full-title&gt;Applied Acoustics&lt;/full-title&gt;&lt;/periodical&gt;&lt;pages&gt;108848&lt;/pages&gt;&lt;volume&gt;195&lt;/volume&gt;&lt;dates&gt;&lt;year&gt;2022&lt;/year&gt;&lt;/dates&gt;&lt;isbn&gt;0003-682X&lt;/isbn&gt;&lt;urls&gt;&lt;/urls&gt;&lt;/record&gt;&lt;/Cite&gt;&lt;/EndNote&gt;</w:instrText>
      </w:r>
      <w:r w:rsidR="00C9204E">
        <w:rPr>
          <w:spacing w:val="2"/>
        </w:rPr>
        <w:fldChar w:fldCharType="separate"/>
      </w:r>
      <w:r w:rsidR="00586315">
        <w:rPr>
          <w:noProof/>
          <w:spacing w:val="2"/>
        </w:rPr>
        <w:t>[21]</w:t>
      </w:r>
      <w:r w:rsidR="00C9204E">
        <w:rPr>
          <w:spacing w:val="2"/>
        </w:rPr>
        <w:fldChar w:fldCharType="end"/>
      </w:r>
      <w:r w:rsidR="00C9204E" w:rsidRPr="00C9204E">
        <w:rPr>
          <w:spacing w:val="2"/>
        </w:rPr>
        <w:t xml:space="preserve"> </w:t>
      </w:r>
      <w:r w:rsidR="00C9204E">
        <w:rPr>
          <w:spacing w:val="2"/>
        </w:rPr>
        <w:fldChar w:fldCharType="begin"/>
      </w:r>
      <w:r w:rsidR="00586315">
        <w:rPr>
          <w:spacing w:val="2"/>
        </w:rPr>
        <w:instrText xml:space="preserve"> ADDIN EN.CITE &lt;EndNote&gt;&lt;Cite&gt;&lt;Author&gt;Iswanto&lt;/Author&gt;&lt;Year&gt;2023&lt;/Year&gt;&lt;RecNum&gt;9&lt;/RecNum&gt;&lt;DisplayText&gt;[12]&lt;/DisplayText&gt;&lt;record&gt;&lt;rec-number&gt;9&lt;/rec-number&gt;&lt;foreign-keys&gt;&lt;key app="EN" db-id="5xtefersosd5vaettekxa098s5ffde59p2ad" timestamp="1737905059"&gt;9&lt;/key&gt;&lt;/foreign-keys&gt;&lt;ref-type name="Conference Proceedings"&gt;10&lt;/ref-type&gt;&lt;contributors&gt;&lt;authors&gt;&lt;author&gt;Iswanto, BH&lt;/author&gt;&lt;author&gt;Hafizhahullah, H&lt;/author&gt;&lt;author&gt;Pardede, HF&lt;/author&gt;&lt;author&gt;Zahra, A&lt;/author&gt;&lt;/authors&gt;&lt;/contributors&gt;&lt;titles&gt;&lt;title&gt;The Power-Normalized Cepstral Coefficient (PNCC) for convolutional neural networks-based robust speech command recognition&lt;/title&gt;&lt;secondary-title&gt;Journal of Physics: Conference Series&lt;/secondary-title&gt;&lt;/titles&gt;&lt;pages&gt;012021&lt;/pages&gt;&lt;volume&gt;2596&lt;/volume&gt;&lt;number&gt;1&lt;/number&gt;&lt;dates&gt;&lt;year&gt;2023&lt;/year&gt;&lt;/dates&gt;&lt;publisher&gt;IOP Publishing&lt;/publisher&gt;&lt;isbn&gt;1742-6596&lt;/isbn&gt;&lt;urls&gt;&lt;/urls&gt;&lt;/record&gt;&lt;/Cite&gt;&lt;/EndNote&gt;</w:instrText>
      </w:r>
      <w:r w:rsidR="00C9204E">
        <w:rPr>
          <w:spacing w:val="2"/>
        </w:rPr>
        <w:fldChar w:fldCharType="separate"/>
      </w:r>
      <w:r w:rsidR="00586315">
        <w:rPr>
          <w:noProof/>
          <w:spacing w:val="2"/>
        </w:rPr>
        <w:t>[12]</w:t>
      </w:r>
      <w:r w:rsidR="00C9204E">
        <w:rPr>
          <w:spacing w:val="2"/>
        </w:rPr>
        <w:fldChar w:fldCharType="end"/>
      </w:r>
      <w:r w:rsidR="00C9204E" w:rsidRPr="00C9204E">
        <w:rPr>
          <w:spacing w:val="2"/>
        </w:rPr>
        <w:t xml:space="preserve"> </w:t>
      </w:r>
      <w:r w:rsidRPr="007C1B95">
        <w:rPr>
          <w:spacing w:val="2"/>
        </w:rPr>
        <w:t xml:space="preserve">fall into this category. These feature extraction techniques share a common characteristic: the filter banks used in these algorithms place greater emphasis on the voiced features of the speech signal. Voiced features contain a large number of speaker voiceprints, making them more distinguishable than voiceless features. </w:t>
      </w:r>
    </w:p>
    <w:p w14:paraId="3AB3C838" w14:textId="5333CE38" w:rsidR="001E6E82" w:rsidRPr="00EE7759" w:rsidRDefault="003C3309" w:rsidP="005624AA">
      <w:pPr>
        <w:pStyle w:val="PARA"/>
        <w:ind w:firstLine="198"/>
        <w:rPr>
          <w:spacing w:val="2"/>
        </w:rPr>
      </w:pPr>
      <w:r w:rsidRPr="003C3309">
        <w:rPr>
          <w:spacing w:val="2"/>
        </w:rPr>
        <w:t xml:space="preserve">However, the absence of voiceless features can easily result in keyword misclassification. For instance, in the words 'stop' and 'top,' the voiced features are highly similar, and it is the voiceless features that provide the key distinction. </w:t>
      </w:r>
      <w:r w:rsidR="001E6E82" w:rsidRPr="00EE7759">
        <w:rPr>
          <w:spacing w:val="2"/>
        </w:rPr>
        <w:t>In addition, some literatures used inverse MFB to extract audio features and named it as inverse Mel filter bank (IMFB). The resulting frequency cepstral coefficients (IMFCCs) outperform the traditional MFCCs by considering high-frequency features and form a complementary relationship with the original MFCCs. Based on such complementary relationship, the classification algorithm was performed separately by using MFCC</w:t>
      </w:r>
      <w:r w:rsidR="008D413B">
        <w:rPr>
          <w:rFonts w:hint="eastAsia"/>
          <w:spacing w:val="2"/>
          <w:lang w:eastAsia="zh-TW"/>
        </w:rPr>
        <w:t>s</w:t>
      </w:r>
      <w:r w:rsidR="001E6E82" w:rsidRPr="00EE7759">
        <w:rPr>
          <w:spacing w:val="2"/>
        </w:rPr>
        <w:t xml:space="preserve"> and IMFCC</w:t>
      </w:r>
      <w:r w:rsidR="008D413B">
        <w:rPr>
          <w:rFonts w:hint="eastAsia"/>
          <w:spacing w:val="2"/>
          <w:lang w:eastAsia="zh-TW"/>
        </w:rPr>
        <w:t>s</w:t>
      </w:r>
      <w:r w:rsidR="001E6E82" w:rsidRPr="00EE7759">
        <w:rPr>
          <w:spacing w:val="2"/>
        </w:rPr>
        <w:t xml:space="preserve"> as features. Then, the classification results were finally determined by weighted fusion </w:t>
      </w:r>
      <w:r w:rsidR="005624AA">
        <w:rPr>
          <w:spacing w:val="2"/>
        </w:rPr>
        <w:fldChar w:fldCharType="begin">
          <w:fldData xml:space="preserve">PEVuZE5vdGU+PENpdGU+PEF1dGhvcj5Cb3VhbG91bG91PC9BdXRob3I+PFllYXI+MjAyNDwvWWVh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</w:fldData>
        </w:fldChar>
      </w:r>
      <w:r w:rsidR="00586315">
        <w:rPr>
          <w:spacing w:val="2"/>
        </w:rPr>
        <w:instrText xml:space="preserve"> ADDIN EN.CITE </w:instrText>
      </w:r>
      <w:r w:rsidR="00586315">
        <w:rPr>
          <w:spacing w:val="2"/>
        </w:rPr>
        <w:fldChar w:fldCharType="begin">
          <w:fldData xml:space="preserve">PEVuZE5vdGU+PENpdGU+PEF1dGhvcj5Cb3VhbG91bG91PC9BdXRob3I+PFllYXI+MjAyNDwvWWVh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</w:fldData>
        </w:fldChar>
      </w:r>
      <w:r w:rsidR="00586315">
        <w:rPr>
          <w:spacing w:val="2"/>
        </w:rPr>
        <w:instrText xml:space="preserve"> ADDIN EN.CITE.DATA </w:instrText>
      </w:r>
      <w:r w:rsidR="00586315">
        <w:rPr>
          <w:spacing w:val="2"/>
        </w:rPr>
      </w:r>
      <w:r w:rsidR="00586315">
        <w:rPr>
          <w:spacing w:val="2"/>
        </w:rPr>
        <w:fldChar w:fldCharType="end"/>
      </w:r>
      <w:r w:rsidR="005624AA">
        <w:rPr>
          <w:spacing w:val="2"/>
        </w:rPr>
      </w:r>
      <w:r w:rsidR="005624AA">
        <w:rPr>
          <w:spacing w:val="2"/>
        </w:rPr>
        <w:fldChar w:fldCharType="separate"/>
      </w:r>
      <w:r w:rsidR="00586315">
        <w:rPr>
          <w:noProof/>
          <w:spacing w:val="2"/>
        </w:rPr>
        <w:t>[4, 6, 7]</w:t>
      </w:r>
      <w:r w:rsidR="005624AA">
        <w:rPr>
          <w:spacing w:val="2"/>
        </w:rPr>
        <w:fldChar w:fldCharType="end"/>
      </w:r>
      <w:r w:rsidR="001E6E82" w:rsidRPr="00EE7759">
        <w:rPr>
          <w:spacing w:val="2"/>
        </w:rPr>
        <w:t>.  Here, we have noticed that IMFCC</w:t>
      </w:r>
      <w:r w:rsidR="008D413B">
        <w:rPr>
          <w:rFonts w:hint="eastAsia"/>
          <w:spacing w:val="2"/>
          <w:lang w:eastAsia="zh-TW"/>
        </w:rPr>
        <w:t>s</w:t>
      </w:r>
      <w:r w:rsidR="001E6E82" w:rsidRPr="00EE7759">
        <w:rPr>
          <w:spacing w:val="2"/>
        </w:rPr>
        <w:t xml:space="preserve"> method has two drawbacks:</w:t>
      </w:r>
    </w:p>
    <w:p w14:paraId="1E14E523" w14:textId="77777777" w:rsidR="001E6E82" w:rsidRPr="00EE7759" w:rsidRDefault="001E6E82" w:rsidP="001E6E82">
      <w:pPr>
        <w:pStyle w:val="PARA"/>
        <w:rPr>
          <w:spacing w:val="2"/>
        </w:rPr>
      </w:pPr>
      <w:r w:rsidRPr="00EE7759">
        <w:rPr>
          <w:rFonts w:hint="eastAsia"/>
          <w:spacing w:val="2"/>
        </w:rPr>
        <w:t>•</w:t>
      </w:r>
      <w:r w:rsidRPr="00EE7759">
        <w:rPr>
          <w:spacing w:val="2"/>
        </w:rPr>
        <w:t>Defects in the IMFB structure: The IMFB focuses on features ranging from 7000 to 8000 Hz. However, the main feature of the voiceless sound is not fixed in this range. It often distributes between 4000 and 8000 Hz according to different speakers and different keywords. In other words, IMFB cannot accurately reinforce the main features of the voiceless sound.</w:t>
      </w:r>
    </w:p>
    <w:p w14:paraId="22A72C8F" w14:textId="761F2EB2" w:rsidR="001E6E82" w:rsidRDefault="001E6E82" w:rsidP="001E6E82">
      <w:pPr>
        <w:pStyle w:val="PARA"/>
        <w:rPr>
          <w:spacing w:val="2"/>
        </w:rPr>
      </w:pPr>
      <w:r w:rsidRPr="00EE7759">
        <w:rPr>
          <w:rFonts w:hint="eastAsia"/>
          <w:spacing w:val="2"/>
        </w:rPr>
        <w:lastRenderedPageBreak/>
        <w:t>•</w:t>
      </w:r>
      <w:r w:rsidRPr="00EE7759">
        <w:rPr>
          <w:spacing w:val="2"/>
        </w:rPr>
        <w:t>Cannot be used as independent sound feature to perform classification: It is aforementioned that the voiced features contain more distinguishing voice prints. IMFCC</w:t>
      </w:r>
      <w:r w:rsidR="008D413B">
        <w:rPr>
          <w:rFonts w:hint="eastAsia"/>
          <w:spacing w:val="2"/>
          <w:lang w:eastAsia="zh-TW"/>
        </w:rPr>
        <w:t>s</w:t>
      </w:r>
      <w:r w:rsidRPr="00EE7759">
        <w:rPr>
          <w:spacing w:val="2"/>
        </w:rPr>
        <w:t xml:space="preserve"> itself focuses on voiceless sounds and disregards voiced features. Therefore, the usage of IMFCC</w:t>
      </w:r>
      <w:r w:rsidR="008D413B">
        <w:rPr>
          <w:rFonts w:hint="eastAsia"/>
          <w:spacing w:val="2"/>
          <w:lang w:eastAsia="zh-TW"/>
        </w:rPr>
        <w:t>s</w:t>
      </w:r>
      <w:r w:rsidRPr="00EE7759">
        <w:rPr>
          <w:spacing w:val="2"/>
        </w:rPr>
        <w:t xml:space="preserve"> alone as a feature to perform keyword spotting will result in a poor recognition rate.</w:t>
      </w:r>
    </w:p>
    <w:p w14:paraId="00DB3985" w14:textId="0B42AE36" w:rsidR="008D413B" w:rsidRPr="008D413B" w:rsidRDefault="008D413B" w:rsidP="008D413B">
      <w:pPr>
        <w:pStyle w:val="PARA"/>
        <w:ind w:firstLine="198"/>
        <w:rPr>
          <w:spacing w:val="2"/>
          <w:lang w:eastAsia="zh-TW"/>
        </w:rPr>
      </w:pPr>
      <w:r w:rsidRPr="008D413B">
        <w:rPr>
          <w:spacing w:val="2"/>
          <w:lang w:eastAsia="zh-TW"/>
        </w:rPr>
        <w:t>To address the limitations of MFCCs, particularly their underrepresentation of voiceless features, researchers have explored various alternative approaches. One such technique is the Linear Frequency Cepstral Coefficient</w:t>
      </w:r>
      <w:r>
        <w:rPr>
          <w:rFonts w:hint="eastAsia"/>
          <w:spacing w:val="2"/>
          <w:lang w:eastAsia="zh-TW"/>
        </w:rPr>
        <w:t>s</w:t>
      </w:r>
      <w:r w:rsidRPr="008D413B">
        <w:rPr>
          <w:spacing w:val="2"/>
          <w:lang w:eastAsia="zh-TW"/>
        </w:rPr>
        <w:t xml:space="preserve"> (LFCC</w:t>
      </w:r>
      <w:r>
        <w:rPr>
          <w:rFonts w:hint="eastAsia"/>
          <w:spacing w:val="2"/>
          <w:lang w:eastAsia="zh-TW"/>
        </w:rPr>
        <w:t>s</w:t>
      </w:r>
      <w:r w:rsidRPr="008D413B">
        <w:rPr>
          <w:spacing w:val="2"/>
          <w:lang w:eastAsia="zh-TW"/>
        </w:rPr>
        <w:t xml:space="preserve">), which employs a uniform filter bank across both low and high frequencies. However, this approach somewhat diminishes the emphasis on voiced features. Consequently, when processing speech predominantly composed of voiced sounds, LFCCs may underperform compared to MFCCs, especially in applications like speaker recognition, where capturing voiced features is critical for achieving high recognition accuracy </w:t>
      </w:r>
      <w:r w:rsidR="00C12CFF">
        <w:rPr>
          <w:spacing w:val="2"/>
          <w:lang w:eastAsia="zh-TW"/>
        </w:rPr>
        <w:fldChar w:fldCharType="begin"/>
      </w:r>
      <w:r w:rsidR="00586315">
        <w:rPr>
          <w:spacing w:val="2"/>
          <w:lang w:eastAsia="zh-TW"/>
        </w:rPr>
        <w:instrText xml:space="preserve"> ADDIN EN.CITE &lt;EndNote&gt;&lt;Cite&gt;&lt;Author&gt;Lei&lt;/Author&gt;&lt;Year&gt;2009&lt;/Year&gt;&lt;RecNum&gt;14&lt;/RecNum&gt;&lt;DisplayText&gt;[16]&lt;/DisplayText&gt;&lt;record&gt;&lt;rec-number&gt;14&lt;/rec-number&gt;&lt;foreign-keys&gt;&lt;key app="EN" db-id="5xtefersosd5vaettekxa098s5ffde59p2ad" timestamp="1737945312"&gt;14&lt;/key&gt;&lt;/foreign-keys&gt;&lt;ref-type name="Conference Proceedings"&gt;10&lt;/ref-type&gt;&lt;contributors&gt;&lt;authors&gt;&lt;author&gt;Lei, Howard&lt;/author&gt;&lt;author&gt;Lopez, Eduardo&lt;/author&gt;&lt;/authors&gt;&lt;/contributors&gt;&lt;titles&gt;&lt;title&gt;Mel, linear, and antimel frequency cepstral coefficients in broad phonetic regions for telephone speaker recognition&lt;/title&gt;&lt;secondary-title&gt;Tenth Annual Conference of the International Speech Communication Association&lt;/secondary-title&gt;&lt;/titles&gt;&lt;dates&gt;&lt;year&gt;2009&lt;/year&gt;&lt;/dates&gt;&lt;urls&gt;&lt;/urls&gt;&lt;/record&gt;&lt;/Cite&gt;&lt;/EndNote&gt;</w:instrText>
      </w:r>
      <w:r w:rsidR="00C12CFF">
        <w:rPr>
          <w:spacing w:val="2"/>
          <w:lang w:eastAsia="zh-TW"/>
        </w:rPr>
        <w:fldChar w:fldCharType="separate"/>
      </w:r>
      <w:r w:rsidR="00586315">
        <w:rPr>
          <w:noProof/>
          <w:spacing w:val="2"/>
          <w:lang w:eastAsia="zh-TW"/>
        </w:rPr>
        <w:t>[16]</w:t>
      </w:r>
      <w:r w:rsidR="00C12CFF">
        <w:rPr>
          <w:spacing w:val="2"/>
          <w:lang w:eastAsia="zh-TW"/>
        </w:rPr>
        <w:fldChar w:fldCharType="end"/>
      </w:r>
      <w:r w:rsidR="00C12CFF" w:rsidRPr="00C12CFF">
        <w:rPr>
          <w:spacing w:val="2"/>
          <w:lang w:eastAsia="zh-TW"/>
        </w:rPr>
        <w:t xml:space="preserve"> </w:t>
      </w:r>
      <w:r w:rsidR="00C12CFF">
        <w:rPr>
          <w:spacing w:val="2"/>
          <w:lang w:eastAsia="zh-TW"/>
        </w:rPr>
        <w:fldChar w:fldCharType="begin"/>
      </w:r>
      <w:r w:rsidR="00586315">
        <w:rPr>
          <w:spacing w:val="2"/>
          <w:lang w:eastAsia="zh-TW"/>
        </w:rPr>
        <w:instrText xml:space="preserve"> ADDIN EN.CITE &lt;EndNote&gt;&lt;Cite&gt;&lt;Author&gt;Xing&lt;/Author&gt;&lt;Year&gt;2012&lt;/Year&gt;&lt;RecNum&gt;15&lt;/RecNum&gt;&lt;DisplayText&gt;[22]&lt;/DisplayText&gt;&lt;record&gt;&lt;rec-number&gt;15&lt;/rec-number&gt;&lt;foreign-keys&gt;&lt;key app="EN" db-id="5xtefersosd5vaettekxa098s5ffde59p2ad" timestamp="1737945337"&gt;15&lt;/key&gt;&lt;/foreign-keys&gt;&lt;ref-type name="Conference Proceedings"&gt;10&lt;/ref-type&gt;&lt;contributors&gt;&lt;authors&gt;&lt;author&gt;Xing, Hua&lt;/author&gt;&lt;author&gt;Loizou, Philipos C&lt;/author&gt;&lt;/authors&gt;&lt;/contributors&gt;&lt;titles&gt;&lt;title&gt;Frequency shift detection of speech with GMMs and SVMs&lt;/title&gt;&lt;secondary-title&gt;2012 IEEE Workshop on Signal Processing Systems&lt;/secondary-title&gt;&lt;/titles&gt;&lt;pages&gt;215-219&lt;/pages&gt;&lt;dates&gt;&lt;year&gt;2012&lt;/year&gt;&lt;/dates&gt;&lt;publisher&gt;IEEE&lt;/publisher&gt;&lt;isbn&gt;1467329878&lt;/isbn&gt;&lt;urls&gt;&lt;/urls&gt;&lt;/record&gt;&lt;/Cite&gt;&lt;/EndNote&gt;</w:instrText>
      </w:r>
      <w:r w:rsidR="00C12CFF">
        <w:rPr>
          <w:spacing w:val="2"/>
          <w:lang w:eastAsia="zh-TW"/>
        </w:rPr>
        <w:fldChar w:fldCharType="separate"/>
      </w:r>
      <w:r w:rsidR="00586315">
        <w:rPr>
          <w:noProof/>
          <w:spacing w:val="2"/>
          <w:lang w:eastAsia="zh-TW"/>
        </w:rPr>
        <w:t>[22]</w:t>
      </w:r>
      <w:r w:rsidR="00C12CFF">
        <w:rPr>
          <w:spacing w:val="2"/>
          <w:lang w:eastAsia="zh-TW"/>
        </w:rPr>
        <w:fldChar w:fldCharType="end"/>
      </w:r>
      <w:r w:rsidRPr="008D413B">
        <w:rPr>
          <w:spacing w:val="2"/>
          <w:lang w:eastAsia="zh-TW"/>
        </w:rPr>
        <w:t>.</w:t>
      </w:r>
    </w:p>
    <w:p w14:paraId="753A458E" w14:textId="77777777" w:rsidR="008D413B" w:rsidRPr="008D413B" w:rsidRDefault="008D413B" w:rsidP="008D413B">
      <w:pPr>
        <w:pStyle w:val="PARA"/>
        <w:ind w:firstLine="198"/>
        <w:rPr>
          <w:spacing w:val="2"/>
          <w:lang w:eastAsia="zh-TW"/>
        </w:rPr>
      </w:pPr>
      <w:r w:rsidRPr="008D413B">
        <w:rPr>
          <w:spacing w:val="2"/>
          <w:lang w:eastAsia="zh-TW"/>
        </w:rPr>
        <w:t>The primary objective of this paper is to enhance the discriminative capability of features when different speakers articulate the same keyword or when the same speaker produces different keywords, thereby facilitating more effective speaker recognition. To achieve this, the paper introduces an innovative audio feature extraction technique: Formant-based Frequency Cepstral Coefficients (FFCCs).</w:t>
      </w:r>
    </w:p>
    <w:p w14:paraId="578B592A" w14:textId="310EF614" w:rsidR="008D413B" w:rsidRPr="008D413B" w:rsidRDefault="008D413B" w:rsidP="008D413B">
      <w:pPr>
        <w:pStyle w:val="PARA"/>
        <w:ind w:firstLine="198"/>
        <w:rPr>
          <w:spacing w:val="2"/>
          <w:lang w:eastAsia="zh-TW"/>
        </w:rPr>
      </w:pPr>
      <w:r w:rsidRPr="008D413B">
        <w:rPr>
          <w:spacing w:val="2"/>
          <w:lang w:eastAsia="zh-TW"/>
        </w:rPr>
        <w:t>Formants, as the primary frequency components of speech signals, are intrinsically linked to the shape of the speaker's vocal tract and the manner of speech production. They reflect the physiological characteristics of the speaker, such as the length and shape of the vocal tract, leading to distinct formant patterns when different speakers produce identical speech sounds. Moreover, when a speaker articulates different keywords, the formant distribution adapts to the phonetic characteristics of the language. These properties make formants a crucial element in speaker recognition, as they effectively capture the unique attributes of individual speakers</w:t>
      </w:r>
      <w:r>
        <w:rPr>
          <w:rFonts w:hint="eastAsia"/>
          <w:spacing w:val="2"/>
          <w:lang w:eastAsia="zh-TW"/>
        </w:rPr>
        <w:t xml:space="preserve"> </w:t>
      </w:r>
      <w:r w:rsidRPr="0048080C">
        <w:rPr>
          <w:rFonts w:eastAsia="標楷體"/>
          <w:lang w:eastAsia="zh-TW"/>
        </w:rPr>
        <w:t xml:space="preserve"> </w:t>
      </w:r>
      <w:r w:rsidR="00C12CFF">
        <w:rPr>
          <w:rFonts w:eastAsia="標楷體"/>
          <w:lang w:eastAsia="zh-TW"/>
        </w:rPr>
        <w:fldChar w:fldCharType="begin"/>
      </w:r>
      <w:r w:rsidR="00586315">
        <w:rPr>
          <w:rFonts w:eastAsia="標楷體"/>
          <w:lang w:eastAsia="zh-TW"/>
        </w:rPr>
        <w:instrText xml:space="preserve"> ADDIN EN.CITE &lt;EndNote&gt;&lt;Cite&gt;&lt;Author&gt;Fant&lt;/Author&gt;&lt;Year&gt;1960&lt;/Year&gt;&lt;RecNum&gt;16&lt;/RecNum&gt;&lt;DisplayText&gt;[9]&lt;/DisplayText&gt;&lt;record&gt;&lt;rec-number&gt;16&lt;/rec-number&gt;&lt;foreign-keys&gt;&lt;key app="EN" db-id="5xtefersosd5vaettekxa098s5ffde59p2ad" timestamp="1737945645"&gt;16&lt;/key&gt;&lt;/foreign-keys&gt;&lt;ref-type name="Journal Article"&gt;17&lt;/ref-type&gt;&lt;contributors&gt;&lt;authors&gt;&lt;author&gt;Fant, Gunnar&lt;/author&gt;&lt;/authors&gt;&lt;/contributors&gt;&lt;titles&gt;&lt;title&gt;Acoustic theory of speech production Mouton&lt;/title&gt;&lt;secondary-title&gt;The Hague&lt;/secondary-title&gt;&lt;/titles&gt;&lt;periodical&gt;&lt;full-title&gt;The Hague&lt;/full-title&gt;&lt;/periodical&gt;&lt;dates&gt;&lt;year&gt;1960&lt;/year&gt;&lt;/dates&gt;&lt;urls&gt;&lt;/urls&gt;&lt;/record&gt;&lt;/Cite&gt;&lt;/EndNote&gt;</w:instrText>
      </w:r>
      <w:r w:rsidR="00C12CFF">
        <w:rPr>
          <w:rFonts w:eastAsia="標楷體"/>
          <w:lang w:eastAsia="zh-TW"/>
        </w:rPr>
        <w:fldChar w:fldCharType="separate"/>
      </w:r>
      <w:r w:rsidR="00586315">
        <w:rPr>
          <w:rFonts w:eastAsia="標楷體"/>
          <w:noProof/>
          <w:lang w:eastAsia="zh-TW"/>
        </w:rPr>
        <w:t>[9]</w:t>
      </w:r>
      <w:r w:rsidR="00C12CFF">
        <w:rPr>
          <w:rFonts w:eastAsia="標楷體"/>
          <w:lang w:eastAsia="zh-TW"/>
        </w:rPr>
        <w:fldChar w:fldCharType="end"/>
      </w:r>
      <w:r w:rsidR="00C12CFF" w:rsidRPr="00C12CFF">
        <w:t xml:space="preserve"> </w:t>
      </w:r>
      <w:r w:rsidR="00C12CFF">
        <w:rPr>
          <w:rFonts w:eastAsia="標楷體"/>
          <w:lang w:eastAsia="zh-TW"/>
        </w:rPr>
        <w:fldChar w:fldCharType="begin"/>
      </w:r>
      <w:r w:rsidR="00586315">
        <w:rPr>
          <w:rFonts w:eastAsia="標楷體"/>
          <w:lang w:eastAsia="zh-TW"/>
        </w:rPr>
        <w:instrText xml:space="preserve"> ADDIN EN.CITE &lt;EndNote&gt;&lt;Cite&gt;&lt;Author&gt;Almaadeed&lt;/Author&gt;&lt;Year&gt;2016&lt;/Year&gt;&lt;RecNum&gt;17&lt;/RecNum&gt;&lt;DisplayText&gt;[1]&lt;/DisplayText&gt;&lt;record&gt;&lt;rec-number&gt;17&lt;/rec-number&gt;&lt;foreign-keys&gt;&lt;key app="EN" db-id="5xtefersosd5vaettekxa098s5ffde59p2ad" timestamp="1737945697"&gt;17&lt;/key&gt;&lt;/foreign-keys&gt;&lt;ref-type name="Journal Article"&gt;17&lt;/ref-type&gt;&lt;contributors&gt;&lt;authors&gt;&lt;author&gt;Almaadeed, Noor&lt;/author&gt;&lt;author&gt;Aggoun, Amar&lt;/author&gt;&lt;author&gt;Amira, Abbes&lt;/author&gt;&lt;/authors&gt;&lt;/contributors&gt;&lt;titles&gt;&lt;title&gt;Text-independent speaker identification using vowel formants&lt;/title&gt;&lt;secondary-title&gt;Journal of Signal Processing Systems&lt;/secondary-title&gt;&lt;/titles&gt;&lt;periodical&gt;&lt;full-title&gt;Journal of Signal Processing Systems&lt;/full-title&gt;&lt;/periodical&gt;&lt;pages&gt;345-356&lt;/pages&gt;&lt;volume&gt;82&lt;/volume&gt;&lt;dates&gt;&lt;year&gt;2016&lt;/year&gt;&lt;/dates&gt;&lt;isbn&gt;1939-8018&lt;/isbn&gt;&lt;urls&gt;&lt;/urls&gt;&lt;/record&gt;&lt;/Cite&gt;&lt;/EndNote&gt;</w:instrText>
      </w:r>
      <w:r w:rsidR="00C12CFF">
        <w:rPr>
          <w:rFonts w:eastAsia="標楷體"/>
          <w:lang w:eastAsia="zh-TW"/>
        </w:rPr>
        <w:fldChar w:fldCharType="separate"/>
      </w:r>
      <w:r w:rsidR="00586315">
        <w:rPr>
          <w:rFonts w:eastAsia="標楷體"/>
          <w:noProof/>
          <w:lang w:eastAsia="zh-TW"/>
        </w:rPr>
        <w:t>[1]</w:t>
      </w:r>
      <w:r w:rsidR="00C12CFF">
        <w:rPr>
          <w:rFonts w:eastAsia="標楷體"/>
          <w:lang w:eastAsia="zh-TW"/>
        </w:rPr>
        <w:fldChar w:fldCharType="end"/>
      </w:r>
      <w:r w:rsidR="0092498A" w:rsidRPr="0092498A">
        <w:t xml:space="preserve"> </w:t>
      </w:r>
      <w:r w:rsidR="0092498A">
        <w:rPr>
          <w:rFonts w:eastAsia="標楷體"/>
          <w:lang w:eastAsia="zh-TW"/>
        </w:rPr>
        <w:fldChar w:fldCharType="begin"/>
      </w:r>
      <w:r w:rsidR="00586315">
        <w:rPr>
          <w:rFonts w:eastAsia="標楷體"/>
          <w:lang w:eastAsia="zh-TW"/>
        </w:rPr>
        <w:instrText xml:space="preserve"> ADDIN EN.CITE &lt;EndNote&gt;&lt;Cite&gt;&lt;Author&gt;Cavalcanti&lt;/Author&gt;&lt;Year&gt;2024&lt;/Year&gt;&lt;RecNum&gt;18&lt;/RecNum&gt;&lt;DisplayText&gt;[5]&lt;/DisplayText&gt;&lt;record&gt;&lt;rec-number&gt;18&lt;/rec-number&gt;&lt;foreign-keys&gt;&lt;key app="EN" db-id="5xtefersosd5vaettekxa098s5ffde59p2ad" timestamp="1737945972"&gt;18&lt;/key&gt;&lt;/foreign-keys&gt;&lt;ref-type name="Journal Article"&gt;17&lt;/ref-type&gt;&lt;contributors&gt;&lt;authors&gt;&lt;author&gt;Cavalcanti, Julio Cesar&lt;/author&gt;&lt;author&gt;Eriksson, Anders&lt;/author&gt;&lt;author&gt;Barbosa, Plinio A&lt;/author&gt;&lt;author&gt;Madureira, Sandra&lt;/author&gt;&lt;/authors&gt;&lt;/contributors&gt;&lt;titles&gt;&lt;title&gt;Revisiting the speaker discriminatory power of vowel formant frequencies under a likelihood ratio-based paradigm: The case of mismatched speaking styles&lt;/title&gt;&lt;secondary-title&gt;PloS one&lt;/secondary-title&gt;&lt;/titles&gt;&lt;periodical&gt;&lt;full-title&gt;PloS one&lt;/full-title&gt;&lt;/periodical&gt;&lt;pages&gt;e0311363&lt;/pages&gt;&lt;volume&gt;19&lt;/volume&gt;&lt;number&gt;12&lt;/number&gt;&lt;dates&gt;&lt;year&gt;2024&lt;/year&gt;&lt;/dates&gt;&lt;isbn&gt;1932-6203&lt;/isbn&gt;&lt;urls&gt;&lt;/urls&gt;&lt;/record&gt;&lt;/Cite&gt;&lt;/EndNote&gt;</w:instrText>
      </w:r>
      <w:r w:rsidR="0092498A">
        <w:rPr>
          <w:rFonts w:eastAsia="標楷體"/>
          <w:lang w:eastAsia="zh-TW"/>
        </w:rPr>
        <w:fldChar w:fldCharType="separate"/>
      </w:r>
      <w:r w:rsidR="00586315">
        <w:rPr>
          <w:rFonts w:eastAsia="標楷體"/>
          <w:noProof/>
          <w:lang w:eastAsia="zh-TW"/>
        </w:rPr>
        <w:t>[5]</w:t>
      </w:r>
      <w:r w:rsidR="0092498A">
        <w:rPr>
          <w:rFonts w:eastAsia="標楷體"/>
          <w:lang w:eastAsia="zh-TW"/>
        </w:rPr>
        <w:fldChar w:fldCharType="end"/>
      </w:r>
      <w:r w:rsidRPr="008D413B">
        <w:rPr>
          <w:spacing w:val="2"/>
          <w:lang w:eastAsia="zh-TW"/>
        </w:rPr>
        <w:t>.</w:t>
      </w:r>
    </w:p>
    <w:p w14:paraId="17E879F3" w14:textId="454DE4F4" w:rsidR="008D413B" w:rsidRPr="008D413B" w:rsidRDefault="008D413B" w:rsidP="008D413B">
      <w:pPr>
        <w:pStyle w:val="PARA"/>
        <w:ind w:firstLine="198"/>
        <w:rPr>
          <w:spacing w:val="2"/>
          <w:lang w:eastAsia="zh-TW"/>
        </w:rPr>
      </w:pPr>
      <w:r w:rsidRPr="008D413B">
        <w:rPr>
          <w:spacing w:val="2"/>
          <w:lang w:eastAsia="zh-TW"/>
        </w:rPr>
        <w:t>The rationale for leveraging formants in speaker recognition lies in their stability and high discriminative power. Formants not only differentiate speakers but also encapsulate the speaker's unique vocal traits. The proposed FFCC</w:t>
      </w:r>
      <w:r>
        <w:rPr>
          <w:rFonts w:hint="eastAsia"/>
          <w:spacing w:val="2"/>
          <w:lang w:eastAsia="zh-TW"/>
        </w:rPr>
        <w:t>s</w:t>
      </w:r>
      <w:r w:rsidRPr="008D413B">
        <w:rPr>
          <w:spacing w:val="2"/>
          <w:lang w:eastAsia="zh-TW"/>
        </w:rPr>
        <w:t xml:space="preserve"> method builds upon this principle by amplifying the formant distribution within each frame, thereby accentuating the personalized characteristics of speech and improving speaker recognition accuracy.</w:t>
      </w:r>
    </w:p>
    <w:p w14:paraId="72855EE2" w14:textId="66679A72" w:rsidR="00335B37" w:rsidRPr="00F448F1" w:rsidRDefault="00335B37" w:rsidP="00335B37">
      <w:pPr>
        <w:pStyle w:val="H1ListSpace"/>
      </w:pPr>
      <w:r w:rsidRPr="00EE7759">
        <w:t>STRUCTURE OF FFCC</w:t>
      </w:r>
      <w:r w:rsidR="0092498A">
        <w:rPr>
          <w:rFonts w:hint="eastAsia"/>
          <w:lang w:eastAsia="zh-TW"/>
        </w:rPr>
        <w:t>s</w:t>
      </w:r>
    </w:p>
    <w:p w14:paraId="2FC9355E" w14:textId="50D60AB7" w:rsidR="00F70C28" w:rsidRDefault="008966F3" w:rsidP="00F70C28">
      <w:pPr>
        <w:pStyle w:val="PARA"/>
        <w:rPr>
          <w:lang w:eastAsia="zh-TW"/>
        </w:rPr>
      </w:pPr>
      <w:r w:rsidRPr="00F70C28">
        <w:rPr>
          <w:lang w:eastAsia="zh-TW"/>
        </w:rPr>
        <w:t>Traditional feature extraction techniques enhance features within fixed frequency ranges, while the Formant-based Filter Bank (FFB) dynamically adjusts the frequency ranges for enhancement based on formants extracted using linear predictive coding (LPC), thus more effectively highlighting relevant features for different speakers and keywords.</w:t>
      </w:r>
      <w:r>
        <w:rPr>
          <w:rFonts w:hint="eastAsia"/>
          <w:lang w:eastAsia="zh-TW"/>
        </w:rPr>
        <w:t xml:space="preserve"> </w:t>
      </w:r>
      <w:r w:rsidR="00F70C28">
        <w:rPr>
          <w:lang w:eastAsia="zh-TW"/>
        </w:rPr>
        <w:fldChar w:fldCharType="begin"/>
      </w:r>
      <w:r w:rsidR="00F70C28">
        <w:rPr>
          <w:lang w:eastAsia="zh-TW"/>
        </w:rPr>
        <w:instrText xml:space="preserve"> REF _Ref188908208 \h  \* MERGEFORMAT </w:instrText>
      </w:r>
      <w:r w:rsidR="00F70C28">
        <w:rPr>
          <w:lang w:eastAsia="zh-TW"/>
        </w:rPr>
      </w:r>
      <w:r w:rsidR="00F70C28">
        <w:rPr>
          <w:lang w:eastAsia="zh-TW"/>
        </w:rPr>
        <w:fldChar w:fldCharType="separate"/>
      </w:r>
      <w:r w:rsidR="00F70C28" w:rsidRPr="00F70C28">
        <w:rPr>
          <w:lang w:eastAsia="zh-TW"/>
        </w:rPr>
        <w:t>FIGURE 1</w:t>
      </w:r>
      <w:r w:rsidR="00F70C28">
        <w:rPr>
          <w:lang w:eastAsia="zh-TW"/>
        </w:rPr>
        <w:fldChar w:fldCharType="end"/>
      </w:r>
      <w:r w:rsidR="00F70C28">
        <w:rPr>
          <w:rFonts w:hint="eastAsia"/>
          <w:lang w:eastAsia="zh-TW"/>
        </w:rPr>
        <w:t xml:space="preserve"> </w:t>
      </w:r>
      <w:r w:rsidR="00F70C28" w:rsidRPr="00F70C28">
        <w:rPr>
          <w:lang w:eastAsia="zh-TW"/>
        </w:rPr>
        <w:t xml:space="preserve">compares the structural differences between the proposed FFCCs and three traditional feature extraction techniques: MFCCs, IMFCCs, and LFCCs. </w:t>
      </w:r>
    </w:p>
    <w:p w14:paraId="5A78E05F" w14:textId="64D88156" w:rsidR="000A10C0" w:rsidRDefault="000A10C0" w:rsidP="00335B37">
      <w:pPr>
        <w:pStyle w:val="FigureCaption"/>
        <w:jc w:val="center"/>
        <w:rPr>
          <w:noProof/>
          <w:lang w:eastAsia="zh-TW"/>
        </w:rPr>
      </w:pPr>
      <w:r>
        <w:rPr>
          <w:noProof/>
          <w:lang w:eastAsia="zh-TW"/>
        </w:rPr>
        <w:drawing>
          <wp:inline distT="0" distB="0" distL="0" distR="0" wp14:anchorId="600CE5E6" wp14:editId="7D7E0558">
            <wp:extent cx="2876770" cy="2581782"/>
            <wp:effectExtent l="0" t="0" r="0" b="0"/>
            <wp:docPr id="1210403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6074" cy="2599106"/>
                    </a:xfrm>
                    <a:prstGeom prst="rect">
                      <a:avLst/>
                    </a:prstGeom>
                    <a:noFill/>
                  </pic:spPr>
                </pic:pic>
              </a:graphicData>
            </a:graphic>
          </wp:inline>
        </w:drawing>
      </w:r>
    </w:p>
    <w:p w14:paraId="1A3A65A7" w14:textId="202A87A1" w:rsidR="00335B37" w:rsidRDefault="00335B37" w:rsidP="00335B37">
      <w:pPr>
        <w:pStyle w:val="af2"/>
        <w:rPr>
          <w:rFonts w:ascii="Helvetica" w:hAnsi="Helvetica" w:cs="FormataOTF-Bold"/>
          <w:b/>
          <w:bCs/>
          <w:sz w:val="14"/>
          <w:szCs w:val="14"/>
        </w:rPr>
      </w:pPr>
      <w:bookmarkStart w:id="0" w:name="_Ref188908208"/>
      <w:r w:rsidRPr="00EE7759">
        <w:rPr>
          <w:rFonts w:ascii="Helvetica" w:hAnsi="Helvetica" w:cs="FormataOTF-Bold"/>
          <w:b/>
          <w:bCs/>
          <w:color w:val="4F81BD" w:themeColor="accent1"/>
          <w:sz w:val="14"/>
          <w:szCs w:val="14"/>
        </w:rPr>
        <w:t xml:space="preserve">FIGURE </w:t>
      </w:r>
      <w:r w:rsidRPr="00EE7759">
        <w:rPr>
          <w:rFonts w:ascii="Helvetica" w:hAnsi="Helvetica" w:cs="FormataOTF-Bold"/>
          <w:b/>
          <w:bCs/>
          <w:color w:val="4F81BD" w:themeColor="accent1"/>
          <w:sz w:val="14"/>
          <w:szCs w:val="14"/>
        </w:rPr>
        <w:fldChar w:fldCharType="begin"/>
      </w:r>
      <w:r w:rsidRPr="00EE7759">
        <w:rPr>
          <w:rFonts w:ascii="Helvetica" w:hAnsi="Helvetica" w:cs="FormataOTF-Bold"/>
          <w:b/>
          <w:bCs/>
          <w:color w:val="4F81BD" w:themeColor="accent1"/>
          <w:sz w:val="14"/>
          <w:szCs w:val="14"/>
        </w:rPr>
        <w:instrText xml:space="preserve"> SEQ FIGURE \* ARABIC </w:instrText>
      </w:r>
      <w:r w:rsidRPr="00EE7759">
        <w:rPr>
          <w:rFonts w:ascii="Helvetica" w:hAnsi="Helvetica" w:cs="FormataOTF-Bold"/>
          <w:b/>
          <w:bCs/>
          <w:color w:val="4F81BD" w:themeColor="accent1"/>
          <w:sz w:val="14"/>
          <w:szCs w:val="14"/>
        </w:rPr>
        <w:fldChar w:fldCharType="separate"/>
      </w:r>
      <w:r w:rsidR="00177936">
        <w:rPr>
          <w:rFonts w:ascii="Helvetica" w:hAnsi="Helvetica" w:cs="FormataOTF-Bold"/>
          <w:b/>
          <w:bCs/>
          <w:noProof/>
          <w:color w:val="4F81BD" w:themeColor="accent1"/>
          <w:sz w:val="14"/>
          <w:szCs w:val="14"/>
        </w:rPr>
        <w:t>1</w:t>
      </w:r>
      <w:r w:rsidRPr="00EE7759">
        <w:rPr>
          <w:rFonts w:ascii="Helvetica" w:hAnsi="Helvetica" w:cs="FormataOTF-Bold"/>
          <w:b/>
          <w:bCs/>
          <w:color w:val="4F81BD" w:themeColor="accent1"/>
          <w:sz w:val="14"/>
          <w:szCs w:val="14"/>
        </w:rPr>
        <w:fldChar w:fldCharType="end"/>
      </w:r>
      <w:bookmarkEnd w:id="0"/>
      <w:r w:rsidRPr="00EE7759">
        <w:rPr>
          <w:rFonts w:ascii="Helvetica" w:hAnsi="Helvetica" w:cs="FormataOTF-Bold" w:hint="eastAsia"/>
          <w:b/>
          <w:bCs/>
          <w:color w:val="4F81BD" w:themeColor="accent1"/>
          <w:sz w:val="14"/>
          <w:szCs w:val="14"/>
        </w:rPr>
        <w:t>.</w:t>
      </w:r>
      <w:r w:rsidRPr="00EE7759">
        <w:rPr>
          <w:rFonts w:ascii="Helvetica" w:hAnsi="Helvetica" w:cs="FormataOTF-Bold" w:hint="eastAsia"/>
          <w:b/>
          <w:bCs/>
          <w:sz w:val="14"/>
          <w:szCs w:val="14"/>
        </w:rPr>
        <w:t xml:space="preserve"> </w:t>
      </w:r>
      <w:r w:rsidRPr="00EE7759">
        <w:rPr>
          <w:rFonts w:ascii="Helvetica" w:hAnsi="Helvetica" w:cs="FormataOTF-Bold"/>
          <w:b/>
          <w:bCs/>
          <w:sz w:val="14"/>
          <w:szCs w:val="14"/>
        </w:rPr>
        <w:t>Comparison of MFCC, IMFCC, LFCC, and FFCC in terms of structure.</w:t>
      </w:r>
    </w:p>
    <w:p w14:paraId="4D5A6BBE" w14:textId="77777777" w:rsidR="00335B37" w:rsidRPr="00B5501D" w:rsidRDefault="00335B37" w:rsidP="00335B37">
      <w:pPr>
        <w:pStyle w:val="H2First"/>
        <w:numPr>
          <w:ilvl w:val="0"/>
          <w:numId w:val="12"/>
        </w:numPr>
      </w:pPr>
      <w:r w:rsidRPr="00335B37">
        <w:t>AUDIO NORMLIZATION</w:t>
      </w:r>
    </w:p>
    <w:p w14:paraId="2C2E5081" w14:textId="7C14AC4D" w:rsidR="007C0116" w:rsidRPr="007C0116" w:rsidRDefault="00335B37" w:rsidP="00335B37">
      <w:pPr>
        <w:spacing w:line="240" w:lineRule="exact"/>
        <w:jc w:val="both"/>
        <w:rPr>
          <w:rFonts w:cs="TimesLTStd-Roman"/>
          <w:sz w:val="20"/>
          <w:szCs w:val="20"/>
          <w:lang w:eastAsia="zh-TW"/>
        </w:rPr>
      </w:pPr>
      <w:r w:rsidRPr="00335B37">
        <w:rPr>
          <w:rFonts w:cs="TimesLTStd-Roman"/>
          <w:sz w:val="20"/>
          <w:szCs w:val="20"/>
        </w:rPr>
        <w:t>Usually even if the same person speaks the same keyword, the volume level will not be the same each time. This difference in volume level adversely affects the accuracy of the speaker dependent keyword spotting. Therefore, in order to reduce the difference in volume between the speech signals, we perform audio normalization, which primarily evaluates the histogram of the signal amplitude and regards the position of 70% accumulation as the reference value of the signal amplitude. Then, the amplitude scaling is set as the ratio of expected value and reference value.</w:t>
      </w:r>
      <w:r w:rsidR="00B119BC">
        <w:rPr>
          <w:rFonts w:cs="TimesLTStd-Roman" w:hint="eastAsia"/>
          <w:sz w:val="20"/>
          <w:szCs w:val="20"/>
          <w:lang w:eastAsia="zh-TW"/>
        </w:rPr>
        <w:t xml:space="preserve"> T</w:t>
      </w:r>
      <w:r w:rsidR="00B119BC" w:rsidRPr="00B119BC">
        <w:rPr>
          <w:rFonts w:cs="TimesLTStd-Roman"/>
          <w:sz w:val="20"/>
          <w:szCs w:val="20"/>
          <w:lang w:eastAsia="zh-TW"/>
        </w:rPr>
        <w:t>he equation is shown below, where</w:t>
      </w:r>
      <w:r w:rsidR="00B119BC">
        <w:rPr>
          <w:rFonts w:cs="TimesLTStd-Roman" w:hint="eastAsia"/>
          <w:sz w:val="20"/>
          <w:szCs w:val="20"/>
          <w:lang w:eastAsia="zh-TW"/>
        </w:rPr>
        <w:t xml:space="preserve"> </w:t>
      </w:r>
      <m:oMath>
        <m:r>
          <w:rPr>
            <w:rFonts w:ascii="Cambria Math" w:hAnsi="Cambria Math" w:cs="TimesLTStd-Roman"/>
            <w:spacing w:val="-2"/>
            <w:sz w:val="20"/>
            <w:szCs w:val="20"/>
          </w:rPr>
          <m:t>x</m:t>
        </m:r>
      </m:oMath>
      <w:r w:rsidR="00B119BC" w:rsidRPr="00B119BC">
        <w:rPr>
          <w:rFonts w:cs="TimesLTStd-Roman"/>
          <w:sz w:val="20"/>
          <w:szCs w:val="20"/>
          <w:lang w:eastAsia="zh-TW"/>
        </w:rPr>
        <w:t xml:space="preserve"> represents the sound signal and t represents time.</w:t>
      </w:r>
    </w:p>
    <w:tbl>
      <w:tblPr>
        <w:tblStyle w:val="af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67"/>
      </w:tblGrid>
      <w:tr w:rsidR="00E26829" w:rsidRPr="001445C3" w14:paraId="3397DFFC" w14:textId="77777777" w:rsidTr="00E06A98">
        <w:trPr>
          <w:trHeight w:val="563"/>
        </w:trPr>
        <w:tc>
          <w:tcPr>
            <w:tcW w:w="4412" w:type="pct"/>
            <w:vAlign w:val="center"/>
          </w:tcPr>
          <w:p w14:paraId="16C8183D" w14:textId="62701E3E" w:rsidR="00E26829" w:rsidRPr="00E06A98" w:rsidRDefault="00000000" w:rsidP="007C0116">
            <w:pPr>
              <w:ind w:firstLineChars="200" w:firstLine="320"/>
              <w:jc w:val="center"/>
              <w:rPr>
                <w:rFonts w:ascii="Cambria Math" w:eastAsiaTheme="minorEastAsia" w:hAnsi="Cambria Math" w:cs="TimesLTStd-Roman"/>
                <w:i/>
                <w:spacing w:val="-2"/>
                <w:sz w:val="20"/>
                <w:szCs w:val="20"/>
                <w:lang w:eastAsia="zh-TW"/>
              </w:rPr>
            </w:pPr>
            <m:oMathPara>
              <m:oMath>
                <m:acc>
                  <m:accPr>
                    <m:ctrlPr>
                      <w:rPr>
                        <w:rFonts w:ascii="Cambria Math" w:eastAsiaTheme="minorEastAsia" w:hAnsi="Cambria Math" w:cs="TimesLTStd-Roman"/>
                        <w:i/>
                        <w:spacing w:val="-2"/>
                        <w:sz w:val="16"/>
                        <w:szCs w:val="16"/>
                      </w:rPr>
                    </m:ctrlPr>
                  </m:accPr>
                  <m:e>
                    <m:r>
                      <w:rPr>
                        <w:rFonts w:ascii="Cambria Math" w:eastAsiaTheme="minorEastAsia" w:hAnsi="Cambria Math" w:cs="TimesLTStd-Roman"/>
                        <w:spacing w:val="-2"/>
                        <w:sz w:val="16"/>
                        <w:szCs w:val="16"/>
                      </w:rPr>
                      <m:t>x</m:t>
                    </m:r>
                  </m:e>
                </m:acc>
                <m:r>
                  <w:rPr>
                    <w:rFonts w:ascii="Cambria Math" w:eastAsiaTheme="minorEastAsia" w:hAnsi="Cambria Math" w:cs="TimesLTStd-Roman"/>
                    <w:spacing w:val="-2"/>
                    <w:sz w:val="16"/>
                    <w:szCs w:val="16"/>
                  </w:rPr>
                  <m:t>[t]</m:t>
                </m:r>
                <m:r>
                  <w:rPr>
                    <w:rFonts w:ascii="Cambria Math" w:eastAsiaTheme="minorEastAsia" w:hAnsi="Cambria Math" w:cs="TimesLTStd-Roman" w:hint="eastAsia"/>
                    <w:spacing w:val="-2"/>
                    <w:sz w:val="16"/>
                    <w:szCs w:val="16"/>
                  </w:rPr>
                  <m:t xml:space="preserve">= </m:t>
                </m:r>
                <m:r>
                  <w:rPr>
                    <w:rFonts w:ascii="Cambria Math" w:eastAsiaTheme="minorEastAsia" w:hAnsi="Cambria Math" w:cs="TimesLTStd-Roman"/>
                    <w:spacing w:val="-2"/>
                    <w:sz w:val="16"/>
                    <w:szCs w:val="16"/>
                  </w:rPr>
                  <m:t>x[t]∙</m:t>
                </m:r>
                <m:f>
                  <m:fPr>
                    <m:ctrlPr>
                      <w:rPr>
                        <w:rFonts w:ascii="Cambria Math" w:eastAsiaTheme="minorEastAsia" w:hAnsi="Cambria Math" w:cs="TimesLTStd-Roman"/>
                        <w:i/>
                        <w:spacing w:val="-2"/>
                        <w:sz w:val="16"/>
                        <w:szCs w:val="16"/>
                      </w:rPr>
                    </m:ctrlPr>
                  </m:fPr>
                  <m:num>
                    <m:r>
                      <w:rPr>
                        <w:rFonts w:ascii="Cambria Math" w:eastAsiaTheme="minorEastAsia" w:hAnsi="Cambria Math" w:cs="TimesLTStd-Roman"/>
                        <w:spacing w:val="-2"/>
                        <w:sz w:val="16"/>
                        <w:szCs w:val="16"/>
                      </w:rPr>
                      <m:t xml:space="preserve"> </m:t>
                    </m:r>
                    <m:r>
                      <w:rPr>
                        <w:rFonts w:ascii="Cambria Math" w:eastAsiaTheme="minorEastAsia" w:hAnsi="Cambria Math" w:cs="TimesLTStd-Roman" w:hint="eastAsia"/>
                        <w:spacing w:val="-2"/>
                        <w:sz w:val="16"/>
                        <w:szCs w:val="16"/>
                        <w:lang w:eastAsia="zh-TW"/>
                      </w:rPr>
                      <m:t>E</m:t>
                    </m:r>
                    <m:r>
                      <w:rPr>
                        <w:rFonts w:ascii="Cambria Math" w:eastAsiaTheme="minorEastAsia" w:hAnsi="Cambria Math" w:cs="TimesLTStd-Roman"/>
                        <w:spacing w:val="-2"/>
                        <w:sz w:val="16"/>
                        <w:szCs w:val="16"/>
                      </w:rPr>
                      <m:t>xpected value</m:t>
                    </m:r>
                  </m:num>
                  <m:den>
                    <m:r>
                      <w:rPr>
                        <w:rFonts w:ascii="Cambria Math" w:eastAsiaTheme="minorEastAsia" w:hAnsi="Cambria Math" w:cs="TimesLTStd-Roman" w:hint="eastAsia"/>
                        <w:spacing w:val="-2"/>
                        <w:sz w:val="16"/>
                        <w:szCs w:val="16"/>
                        <w:lang w:eastAsia="zh-TW"/>
                      </w:rPr>
                      <m:t>R</m:t>
                    </m:r>
                    <m:r>
                      <w:rPr>
                        <w:rFonts w:ascii="Cambria Math" w:eastAsiaTheme="minorEastAsia" w:hAnsi="Cambria Math" w:cs="TimesLTStd-Roman"/>
                        <w:spacing w:val="-2"/>
                        <w:sz w:val="16"/>
                        <w:szCs w:val="16"/>
                      </w:rPr>
                      <m:t>eference value</m:t>
                    </m:r>
                  </m:den>
                </m:f>
              </m:oMath>
            </m:oMathPara>
          </w:p>
        </w:tc>
        <w:tc>
          <w:tcPr>
            <w:tcW w:w="588" w:type="pct"/>
            <w:vAlign w:val="center"/>
          </w:tcPr>
          <w:p w14:paraId="15568779" w14:textId="1107E6F7" w:rsidR="00E26829" w:rsidRPr="001445C3" w:rsidRDefault="00C2087C" w:rsidP="00C2087C">
            <w:pPr>
              <w:keepNext/>
              <w:jc w:val="right"/>
              <w:rPr>
                <w:bCs/>
              </w:rPr>
            </w:pPr>
            <w:r w:rsidRPr="00C2087C">
              <w:rPr>
                <w:rFonts w:eastAsiaTheme="minorEastAsia" w:cs="TimesLTStd-Roman"/>
                <w:sz w:val="20"/>
                <w:szCs w:val="20"/>
                <w:lang w:eastAsia="zh-TW"/>
              </w:rPr>
              <w:t>(</w:t>
            </w:r>
            <w:r w:rsidRPr="00C2087C">
              <w:rPr>
                <w:rFonts w:cs="TimesLTStd-Roman"/>
                <w:sz w:val="20"/>
                <w:szCs w:val="20"/>
                <w:lang w:eastAsia="zh-TW"/>
              </w:rPr>
              <w:fldChar w:fldCharType="begin"/>
            </w:r>
            <w:r w:rsidRPr="00C2087C">
              <w:rPr>
                <w:rFonts w:eastAsiaTheme="minorEastAsia" w:cs="TimesLTStd-Roman"/>
                <w:sz w:val="20"/>
                <w:szCs w:val="20"/>
                <w:lang w:eastAsia="zh-TW"/>
              </w:rPr>
              <w:instrText xml:space="preserve"> SEQ ( \* ARABIC </w:instrText>
            </w:r>
            <w:r w:rsidRPr="00C2087C">
              <w:rPr>
                <w:rFonts w:cs="TimesLTStd-Roman"/>
                <w:sz w:val="20"/>
                <w:szCs w:val="20"/>
                <w:lang w:eastAsia="zh-TW"/>
              </w:rPr>
              <w:fldChar w:fldCharType="separate"/>
            </w:r>
            <w:r w:rsidRPr="00C2087C">
              <w:rPr>
                <w:rFonts w:eastAsiaTheme="minorEastAsia" w:cs="TimesLTStd-Roman"/>
                <w:sz w:val="20"/>
                <w:szCs w:val="20"/>
                <w:lang w:eastAsia="zh-TW"/>
              </w:rPr>
              <w:t>1</w:t>
            </w:r>
            <w:r w:rsidRPr="00C2087C">
              <w:rPr>
                <w:rFonts w:cs="TimesLTStd-Roman"/>
                <w:sz w:val="20"/>
                <w:szCs w:val="20"/>
                <w:lang w:eastAsia="zh-TW"/>
              </w:rPr>
              <w:fldChar w:fldCharType="end"/>
            </w:r>
            <w:r w:rsidRPr="00C2087C">
              <w:rPr>
                <w:rFonts w:eastAsiaTheme="minorEastAsia" w:cs="TimesLTStd-Roman" w:hint="eastAsia"/>
                <w:sz w:val="20"/>
                <w:szCs w:val="20"/>
                <w:lang w:eastAsia="zh-TW"/>
              </w:rPr>
              <w:t>)</w:t>
            </w:r>
          </w:p>
        </w:tc>
      </w:tr>
    </w:tbl>
    <w:p w14:paraId="24B603E4" w14:textId="7EB0708B" w:rsidR="00335B37" w:rsidRPr="00B5501D" w:rsidRDefault="00335B37" w:rsidP="00335B37">
      <w:pPr>
        <w:pStyle w:val="H2First"/>
        <w:numPr>
          <w:ilvl w:val="0"/>
          <w:numId w:val="12"/>
        </w:numPr>
      </w:pPr>
      <w:r w:rsidRPr="00335B37">
        <w:t>INITIAL PROCESSING</w:t>
      </w:r>
    </w:p>
    <w:p w14:paraId="6221DEB6" w14:textId="0C9B3947" w:rsidR="00335B37" w:rsidRDefault="00335B37" w:rsidP="00335B37">
      <w:pPr>
        <w:spacing w:line="240" w:lineRule="exact"/>
        <w:jc w:val="both"/>
        <w:rPr>
          <w:rFonts w:cs="TimesLTStd-Roman"/>
          <w:sz w:val="20"/>
          <w:szCs w:val="20"/>
          <w:lang w:eastAsia="zh-TW"/>
        </w:rPr>
      </w:pPr>
      <w:r w:rsidRPr="00335B37">
        <w:rPr>
          <w:rFonts w:cs="TimesLTStd-Roman"/>
          <w:sz w:val="20"/>
          <w:szCs w:val="20"/>
        </w:rPr>
        <w:t xml:space="preserve">In the initial processing step, we have filtered out the ultra-low frequency noise caused by microphone. The pre-emphasis filter is </w:t>
      </w:r>
      <m:oMath>
        <m:r>
          <m:rPr>
            <m:sty m:val="p"/>
          </m:rPr>
          <w:rPr>
            <w:rFonts w:ascii="Cambria Math" w:hAnsi="Cambria Math" w:cs="TimesLTStd-Roman"/>
            <w:sz w:val="20"/>
            <w:szCs w:val="20"/>
          </w:rPr>
          <m:t>1-0.97</m:t>
        </m:r>
        <m:sSup>
          <m:sSupPr>
            <m:ctrlPr>
              <w:rPr>
                <w:rFonts w:ascii="Cambria Math" w:hAnsi="Cambria Math" w:cs="TimesLTStd-Roman"/>
                <w:sz w:val="20"/>
                <w:szCs w:val="20"/>
              </w:rPr>
            </m:ctrlPr>
          </m:sSupPr>
          <m:e>
            <m:r>
              <w:rPr>
                <w:rFonts w:ascii="Cambria Math" w:hAnsi="Cambria Math" w:cs="TimesLTStd-Roman"/>
                <w:sz w:val="20"/>
                <w:szCs w:val="20"/>
              </w:rPr>
              <m:t>z</m:t>
            </m:r>
          </m:e>
          <m:sup>
            <m:r>
              <m:rPr>
                <m:sty m:val="p"/>
              </m:rPr>
              <w:rPr>
                <w:rFonts w:ascii="Cambria Math" w:hAnsi="Cambria Math" w:cs="TimesLTStd-Roman"/>
                <w:sz w:val="20"/>
                <w:szCs w:val="20"/>
              </w:rPr>
              <m:t>-1</m:t>
            </m:r>
          </m:sup>
        </m:sSup>
      </m:oMath>
      <w:r w:rsidRPr="00335B37">
        <w:rPr>
          <w:rFonts w:cs="TimesLTStd-Roman"/>
          <w:sz w:val="20"/>
          <w:szCs w:val="20"/>
        </w:rPr>
        <w:t xml:space="preserve"> </w:t>
      </w:r>
      <w:r w:rsidR="0004512C">
        <w:rPr>
          <w:rFonts w:cs="TimesLTStd-Roman"/>
          <w:sz w:val="20"/>
          <w:szCs w:val="20"/>
        </w:rPr>
        <w:fldChar w:fldCharType="begin"/>
      </w:r>
      <w:r w:rsidR="00586315">
        <w:rPr>
          <w:rFonts w:cs="TimesLTStd-Roman"/>
          <w:sz w:val="20"/>
          <w:szCs w:val="20"/>
        </w:rPr>
        <w:instrText xml:space="preserve"> ADDIN EN.CITE &lt;EndNote&gt;&lt;Cite&gt;&lt;Author&gt;Han&lt;/Author&gt;&lt;Year&gt;2006&lt;/Year&gt;&lt;RecNum&gt;19&lt;/RecNum&gt;&lt;DisplayText&gt;[11]&lt;/DisplayText&gt;&lt;record&gt;&lt;rec-number&gt;19&lt;/rec-number&gt;&lt;foreign-keys&gt;&lt;key app="EN" db-id="5xtefersosd5vaettekxa098s5ffde59p2ad" timestamp="1737988793"&gt;19&lt;/key&gt;&lt;/foreign-keys&gt;&lt;ref-type name="Conference Proceedings"&gt;10&lt;/ref-type&gt;&lt;contributors&gt;&lt;authors&gt;&lt;author&gt;Han, Wei&lt;/author&gt;&lt;author&gt;Chan, Cheong-Fat&lt;/author&gt;&lt;author&gt;Choy, Chiu-Sing&lt;/author&gt;&lt;author&gt;Pun, Kong-Pang&lt;/author&gt;&lt;/authors&gt;&lt;/contributors&gt;&lt;titles&gt;&lt;title&gt;An efficient MFCC extraction method in speech recognition&lt;/title&gt;&lt;secondary-title&gt;2006 IEEE International Symposium on Circuits and Systems (ISCAS)&lt;/secondary-title&gt;&lt;/titles&gt;&lt;pages&gt;4 pp.&lt;/pages&gt;&lt;dates&gt;&lt;year&gt;2006&lt;/year&gt;&lt;/dates&gt;&lt;publisher&gt;IEEE&lt;/publisher&gt;&lt;isbn&gt;0780393899&lt;/isbn&gt;&lt;urls&gt;&lt;/urls&gt;&lt;/record&gt;&lt;/Cite&gt;&lt;/EndNote&gt;</w:instrText>
      </w:r>
      <w:r w:rsidR="0004512C">
        <w:rPr>
          <w:rFonts w:cs="TimesLTStd-Roman"/>
          <w:sz w:val="20"/>
          <w:szCs w:val="20"/>
        </w:rPr>
        <w:fldChar w:fldCharType="separate"/>
      </w:r>
      <w:r w:rsidR="00586315">
        <w:rPr>
          <w:rFonts w:cs="TimesLTStd-Roman"/>
          <w:noProof/>
          <w:sz w:val="20"/>
          <w:szCs w:val="20"/>
        </w:rPr>
        <w:t>[11]</w:t>
      </w:r>
      <w:r w:rsidR="0004512C">
        <w:rPr>
          <w:rFonts w:cs="TimesLTStd-Roman"/>
          <w:sz w:val="20"/>
          <w:szCs w:val="20"/>
        </w:rPr>
        <w:fldChar w:fldCharType="end"/>
      </w:r>
      <w:r w:rsidRPr="00335B37">
        <w:rPr>
          <w:rFonts w:cs="TimesLTStd-Roman"/>
          <w:sz w:val="20"/>
          <w:szCs w:val="20"/>
        </w:rPr>
        <w:t xml:space="preserve">. Moreover, a short-time Fourier transformation (STFT) was performed using a 32ms Hamming window, with frames overlap of 16ms </w:t>
      </w:r>
      <w:r w:rsidR="0004512C">
        <w:rPr>
          <w:rFonts w:cs="TimesLTStd-Roman"/>
          <w:sz w:val="20"/>
          <w:szCs w:val="20"/>
        </w:rPr>
        <w:fldChar w:fldCharType="begin"/>
      </w:r>
      <w:r w:rsidR="00586315">
        <w:rPr>
          <w:rFonts w:cs="TimesLTStd-Roman"/>
          <w:sz w:val="20"/>
          <w:szCs w:val="20"/>
        </w:rPr>
        <w:instrText xml:space="preserve"> ADDIN EN.CITE &lt;EndNote&gt;&lt;Cite&gt;&lt;Author&gt;Aulia&lt;/Author&gt;&lt;Year&gt;2017&lt;/Year&gt;&lt;RecNum&gt;20&lt;/RecNum&gt;&lt;DisplayText&gt;[2]&lt;/DisplayText&gt;&lt;record&gt;&lt;rec-number&gt;20&lt;/rec-number&gt;&lt;foreign-keys&gt;&lt;key app="EN" db-id="5xtefersosd5vaettekxa098s5ffde59p2ad" timestamp="1737988844"&gt;20&lt;/key&gt;&lt;/foreign-keys&gt;&lt;ref-type name="Conference Proceedings"&gt;10&lt;/ref-type&gt;&lt;contributors&gt;&lt;authors&gt;&lt;author&gt;Aulia, Masyithah Nur&lt;/author&gt;&lt;author&gt;Mubarok, M Syahrul&lt;/author&gt;&lt;author&gt;Novia, W Untari&lt;/author&gt;&lt;author&gt;Nhita, Fhira&lt;/author&gt;&lt;/authors&gt;&lt;/contributors&gt;&lt;titles&gt;&lt;title&gt;A comparative study of MFCC-KNN and LPC-KNN for hijaiyyah letters pronounciation classification system&lt;/title&gt;&lt;secondary-title&gt;2017 5th International Conference on Information and Communication Technology (ICoIC7)&lt;/secondary-title&gt;&lt;/titles&gt;&lt;pages&gt;1-5&lt;/pages&gt;&lt;dates&gt;&lt;year&gt;2017&lt;/year&gt;&lt;/dates&gt;&lt;publisher&gt;IEEE&lt;/publisher&gt;&lt;isbn&gt;1509049126&lt;/isbn&gt;&lt;urls&gt;&lt;/urls&gt;&lt;/record&gt;&lt;/Cite&gt;&lt;/EndNote&gt;</w:instrText>
      </w:r>
      <w:r w:rsidR="0004512C">
        <w:rPr>
          <w:rFonts w:cs="TimesLTStd-Roman"/>
          <w:sz w:val="20"/>
          <w:szCs w:val="20"/>
        </w:rPr>
        <w:fldChar w:fldCharType="separate"/>
      </w:r>
      <w:r w:rsidR="00586315">
        <w:rPr>
          <w:rFonts w:cs="TimesLTStd-Roman"/>
          <w:noProof/>
          <w:sz w:val="20"/>
          <w:szCs w:val="20"/>
        </w:rPr>
        <w:t>[2]</w:t>
      </w:r>
      <w:r w:rsidR="0004512C">
        <w:rPr>
          <w:rFonts w:cs="TimesLTStd-Roman"/>
          <w:sz w:val="20"/>
          <w:szCs w:val="20"/>
        </w:rPr>
        <w:fldChar w:fldCharType="end"/>
      </w:r>
      <w:r w:rsidR="0004512C">
        <w:rPr>
          <w:rFonts w:cs="TimesLTStd-Roman" w:hint="eastAsia"/>
          <w:sz w:val="20"/>
          <w:szCs w:val="20"/>
          <w:lang w:eastAsia="zh-TW"/>
        </w:rPr>
        <w:t>.</w:t>
      </w:r>
    </w:p>
    <w:p w14:paraId="50F23308" w14:textId="465B8B2E" w:rsidR="00335B37" w:rsidRPr="00F448F1" w:rsidRDefault="00335B37" w:rsidP="00335B37">
      <w:pPr>
        <w:pStyle w:val="H1ListSpace"/>
      </w:pPr>
      <w:r w:rsidRPr="004244B5">
        <w:t>FORMANT-BASED FILTER BANK</w:t>
      </w:r>
    </w:p>
    <w:p w14:paraId="20F6C661" w14:textId="3EB0C1CF" w:rsidR="00335B37" w:rsidRDefault="00335B37" w:rsidP="00335B37">
      <w:pPr>
        <w:spacing w:line="240" w:lineRule="exact"/>
        <w:jc w:val="both"/>
        <w:rPr>
          <w:rFonts w:cs="TimesLTStd-Roman"/>
          <w:spacing w:val="-2"/>
          <w:sz w:val="20"/>
          <w:szCs w:val="20"/>
        </w:rPr>
      </w:pPr>
      <w:r w:rsidRPr="004244B5">
        <w:rPr>
          <w:rFonts w:cs="TimesLTStd-Roman"/>
          <w:spacing w:val="-2"/>
          <w:sz w:val="20"/>
          <w:szCs w:val="20"/>
        </w:rPr>
        <w:t>This paper studies a voiced and voiceless sound feature extraction approach where the filter placement is determined by distribution of energy in the short-term spectrum. More precisely, in each time frame, this is achieved by estimation of formant informa</w:t>
      </w:r>
      <w:r w:rsidRPr="004244B5">
        <w:rPr>
          <w:rFonts w:cs="TimesLTStd-Roman" w:hint="eastAsia"/>
          <w:spacing w:val="-2"/>
          <w:sz w:val="20"/>
          <w:szCs w:val="20"/>
        </w:rPr>
        <w:t xml:space="preserve">tion using linear prediction. </w:t>
      </w:r>
    </w:p>
    <w:p w14:paraId="31546FEA" w14:textId="7D979FE8" w:rsidR="00335B37" w:rsidRPr="00B5501D" w:rsidRDefault="00335B37" w:rsidP="00335B37">
      <w:pPr>
        <w:pStyle w:val="H2First"/>
        <w:numPr>
          <w:ilvl w:val="0"/>
          <w:numId w:val="45"/>
        </w:numPr>
      </w:pPr>
      <w:r w:rsidRPr="00335B37">
        <w:t>FORMANT EXTRACTION THROUGH LPC</w:t>
      </w:r>
    </w:p>
    <w:p w14:paraId="17C8CF60" w14:textId="51A443BA" w:rsidR="00DA6D41" w:rsidRDefault="00DA6D41" w:rsidP="00335B37">
      <w:pPr>
        <w:spacing w:line="240" w:lineRule="exact"/>
        <w:jc w:val="both"/>
        <w:rPr>
          <w:rFonts w:cs="TimesLTStd-Roman"/>
          <w:spacing w:val="-2"/>
          <w:sz w:val="20"/>
          <w:szCs w:val="20"/>
          <w:lang w:eastAsia="zh-TW"/>
        </w:rPr>
      </w:pPr>
      <w:r w:rsidRPr="00DA6D41">
        <w:rPr>
          <w:rFonts w:cs="TimesLTStd-Roman"/>
          <w:spacing w:val="-2"/>
          <w:sz w:val="20"/>
          <w:szCs w:val="20"/>
          <w:lang w:eastAsia="zh-TW"/>
        </w:rPr>
        <w:t xml:space="preserve">In this method, we first compute the linear predictive coefficients using the LPC method, which models the speech </w:t>
      </w:r>
      <w:r w:rsidRPr="00DA6D41">
        <w:rPr>
          <w:rFonts w:cs="TimesLTStd-Roman"/>
          <w:spacing w:val="-2"/>
          <w:sz w:val="20"/>
          <w:szCs w:val="20"/>
          <w:lang w:eastAsia="zh-TW"/>
        </w:rPr>
        <w:lastRenderedPageBreak/>
        <w:t xml:space="preserve">signal by approximating the vocal tract's behavior. These coefficients represent the spectral envelope of the speech signal and provide valuable information about the resonant frequencies of the vocal tract. Once the linear predictive coefficients are obtained, they are used to derive the LP smoothed spectrum, which is essentially a smoothed version of the speech signal's power spectrum. The LP smoothed spectrum highlights the spectral peaks, which correspond to the formant frequencies in the speech signal. These peaks are important markers for identifying the resonant frequencies of the vocal tract. Formants are then extracted by detecting these peaks from the LP smoothed spectrum, as shown in </w:t>
      </w:r>
      <w:r>
        <w:rPr>
          <w:rFonts w:cs="TimesLTStd-Roman"/>
          <w:spacing w:val="-2"/>
          <w:sz w:val="20"/>
          <w:szCs w:val="20"/>
          <w:lang w:eastAsia="zh-TW"/>
        </w:rPr>
        <w:fldChar w:fldCharType="begin"/>
      </w:r>
      <w:r>
        <w:rPr>
          <w:rFonts w:cs="TimesLTStd-Roman"/>
          <w:spacing w:val="-2"/>
          <w:sz w:val="20"/>
          <w:szCs w:val="20"/>
          <w:lang w:eastAsia="zh-TW"/>
        </w:rPr>
        <w:instrText xml:space="preserve"> REF _Ref189245033 \h  \* MERGEFORMAT </w:instrText>
      </w:r>
      <w:r>
        <w:rPr>
          <w:rFonts w:cs="TimesLTStd-Roman"/>
          <w:spacing w:val="-2"/>
          <w:sz w:val="20"/>
          <w:szCs w:val="20"/>
          <w:lang w:eastAsia="zh-TW"/>
        </w:rPr>
      </w:r>
      <w:r>
        <w:rPr>
          <w:rFonts w:cs="TimesLTStd-Roman"/>
          <w:spacing w:val="-2"/>
          <w:sz w:val="20"/>
          <w:szCs w:val="20"/>
          <w:lang w:eastAsia="zh-TW"/>
        </w:rPr>
        <w:fldChar w:fldCharType="separate"/>
      </w:r>
      <w:r w:rsidRPr="00DA6D41">
        <w:rPr>
          <w:rFonts w:cs="TimesLTStd-Roman"/>
          <w:spacing w:val="-2"/>
          <w:sz w:val="20"/>
          <w:szCs w:val="20"/>
          <w:lang w:eastAsia="zh-TW"/>
        </w:rPr>
        <w:t>FIGURE 2</w:t>
      </w:r>
      <w:r>
        <w:rPr>
          <w:rFonts w:cs="TimesLTStd-Roman"/>
          <w:spacing w:val="-2"/>
          <w:sz w:val="20"/>
          <w:szCs w:val="20"/>
          <w:lang w:eastAsia="zh-TW"/>
        </w:rPr>
        <w:fldChar w:fldCharType="end"/>
      </w:r>
      <w:r w:rsidRPr="00DA6D41">
        <w:rPr>
          <w:rFonts w:cs="TimesLTStd-Roman"/>
          <w:spacing w:val="-2"/>
          <w:sz w:val="20"/>
          <w:szCs w:val="20"/>
          <w:lang w:eastAsia="zh-TW"/>
        </w:rPr>
        <w:t xml:space="preserve">. The frequency and amplitude of the peaks provide key information about the phonetic characteristics of </w:t>
      </w:r>
      <w:r w:rsidR="00586315" w:rsidRPr="00DA6D41">
        <w:rPr>
          <w:rFonts w:cs="TimesLTStd-Roman"/>
          <w:spacing w:val="-2"/>
          <w:sz w:val="20"/>
          <w:szCs w:val="20"/>
          <w:lang w:eastAsia="zh-TW"/>
        </w:rPr>
        <w:t>speech</w:t>
      </w:r>
      <w:r w:rsidRPr="00DA6D41">
        <w:rPr>
          <w:rFonts w:cs="TimesLTStd-Roman"/>
          <w:spacing w:val="-2"/>
          <w:sz w:val="20"/>
          <w:szCs w:val="20"/>
          <w:lang w:eastAsia="zh-TW"/>
        </w:rPr>
        <w:t>, such as vowel sounds, and are crucial for speech analysis and synthesis.</w:t>
      </w:r>
    </w:p>
    <w:p w14:paraId="36680E63" w14:textId="6D385B2A" w:rsidR="00335B37" w:rsidRDefault="00335B37" w:rsidP="00335B37">
      <w:pPr>
        <w:pStyle w:val="FigureCaption"/>
        <w:jc w:val="center"/>
        <w:rPr>
          <w:noProof/>
          <w:lang w:eastAsia="zh-TW"/>
        </w:rPr>
      </w:pPr>
      <w:r w:rsidRPr="00D137A4">
        <w:rPr>
          <w:noProof/>
        </w:rPr>
        <w:drawing>
          <wp:inline distT="0" distB="0" distL="0" distR="0" wp14:anchorId="260E59CA" wp14:editId="2F27C8B8">
            <wp:extent cx="3054985" cy="412750"/>
            <wp:effectExtent l="0" t="0" r="0" b="6350"/>
            <wp:docPr id="902453610" name="圖片 902453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985" cy="412750"/>
                    </a:xfrm>
                    <a:prstGeom prst="rect">
                      <a:avLst/>
                    </a:prstGeom>
                    <a:noFill/>
                    <a:ln>
                      <a:noFill/>
                    </a:ln>
                  </pic:spPr>
                </pic:pic>
              </a:graphicData>
            </a:graphic>
          </wp:inline>
        </w:drawing>
      </w:r>
    </w:p>
    <w:p w14:paraId="50FCAAC1" w14:textId="19A8542E" w:rsidR="00335B37" w:rsidRDefault="00335B37" w:rsidP="00335B37">
      <w:pPr>
        <w:pStyle w:val="af2"/>
        <w:rPr>
          <w:rFonts w:ascii="Helvetica" w:hAnsi="Helvetica" w:cs="FormataOTF-Bold"/>
          <w:b/>
          <w:bCs/>
          <w:sz w:val="14"/>
          <w:szCs w:val="14"/>
        </w:rPr>
      </w:pPr>
      <w:bookmarkStart w:id="1" w:name="_Ref189245033"/>
      <w:r w:rsidRPr="00EE7759">
        <w:rPr>
          <w:rFonts w:ascii="Helvetica" w:hAnsi="Helvetica" w:cs="FormataOTF-Bold"/>
          <w:b/>
          <w:bCs/>
          <w:color w:val="4F81BD" w:themeColor="accent1"/>
          <w:sz w:val="14"/>
          <w:szCs w:val="14"/>
        </w:rPr>
        <w:t xml:space="preserve">FIGURE </w:t>
      </w:r>
      <w:r w:rsidRPr="00EE7759">
        <w:rPr>
          <w:rFonts w:ascii="Helvetica" w:hAnsi="Helvetica" w:cs="FormataOTF-Bold"/>
          <w:b/>
          <w:bCs/>
          <w:color w:val="4F81BD" w:themeColor="accent1"/>
          <w:sz w:val="14"/>
          <w:szCs w:val="14"/>
        </w:rPr>
        <w:fldChar w:fldCharType="begin"/>
      </w:r>
      <w:r w:rsidRPr="00EE7759">
        <w:rPr>
          <w:rFonts w:ascii="Helvetica" w:hAnsi="Helvetica" w:cs="FormataOTF-Bold"/>
          <w:b/>
          <w:bCs/>
          <w:color w:val="4F81BD" w:themeColor="accent1"/>
          <w:sz w:val="14"/>
          <w:szCs w:val="14"/>
        </w:rPr>
        <w:instrText xml:space="preserve"> SEQ FIGURE \* ARABIC </w:instrText>
      </w:r>
      <w:r w:rsidRPr="00EE7759">
        <w:rPr>
          <w:rFonts w:ascii="Helvetica" w:hAnsi="Helvetica" w:cs="FormataOTF-Bold"/>
          <w:b/>
          <w:bCs/>
          <w:color w:val="4F81BD" w:themeColor="accent1"/>
          <w:sz w:val="14"/>
          <w:szCs w:val="14"/>
        </w:rPr>
        <w:fldChar w:fldCharType="separate"/>
      </w:r>
      <w:r w:rsidR="00177936">
        <w:rPr>
          <w:rFonts w:ascii="Helvetica" w:hAnsi="Helvetica" w:cs="FormataOTF-Bold"/>
          <w:b/>
          <w:bCs/>
          <w:noProof/>
          <w:color w:val="4F81BD" w:themeColor="accent1"/>
          <w:sz w:val="14"/>
          <w:szCs w:val="14"/>
        </w:rPr>
        <w:t>2</w:t>
      </w:r>
      <w:r w:rsidRPr="00EE7759">
        <w:rPr>
          <w:rFonts w:ascii="Helvetica" w:hAnsi="Helvetica" w:cs="FormataOTF-Bold"/>
          <w:b/>
          <w:bCs/>
          <w:color w:val="4F81BD" w:themeColor="accent1"/>
          <w:sz w:val="14"/>
          <w:szCs w:val="14"/>
        </w:rPr>
        <w:fldChar w:fldCharType="end"/>
      </w:r>
      <w:bookmarkEnd w:id="1"/>
      <w:r w:rsidRPr="00EE7759">
        <w:rPr>
          <w:rFonts w:ascii="Helvetica" w:hAnsi="Helvetica" w:cs="FormataOTF-Bold" w:hint="eastAsia"/>
          <w:b/>
          <w:bCs/>
          <w:color w:val="4F81BD" w:themeColor="accent1"/>
          <w:sz w:val="14"/>
          <w:szCs w:val="14"/>
        </w:rPr>
        <w:t>.</w:t>
      </w:r>
      <w:r w:rsidRPr="00EE7759">
        <w:rPr>
          <w:rFonts w:ascii="Helvetica" w:hAnsi="Helvetica" w:cs="FormataOTF-Bold" w:hint="eastAsia"/>
          <w:b/>
          <w:bCs/>
          <w:sz w:val="14"/>
          <w:szCs w:val="14"/>
        </w:rPr>
        <w:t xml:space="preserve"> </w:t>
      </w:r>
      <w:r w:rsidRPr="00335B37">
        <w:rPr>
          <w:rFonts w:ascii="Helvetica" w:hAnsi="Helvetica" w:cs="FormataOTF-Bold"/>
          <w:b/>
          <w:bCs/>
          <w:sz w:val="14"/>
          <w:szCs w:val="14"/>
        </w:rPr>
        <w:t>Flow chart of extracting formants.</w:t>
      </w:r>
    </w:p>
    <w:p w14:paraId="5D8DE784" w14:textId="172A1E29" w:rsidR="00CB45C6" w:rsidRDefault="00CB45C6" w:rsidP="00335B37">
      <w:pPr>
        <w:spacing w:line="240" w:lineRule="exact"/>
        <w:ind w:firstLine="198"/>
        <w:jc w:val="both"/>
        <w:rPr>
          <w:rFonts w:cs="TimesLTStd-Roman"/>
          <w:spacing w:val="-2"/>
          <w:sz w:val="20"/>
          <w:szCs w:val="20"/>
          <w:lang w:eastAsia="zh-TW"/>
        </w:rPr>
      </w:pPr>
      <w:r w:rsidRPr="00CB45C6">
        <w:rPr>
          <w:rFonts w:cs="TimesLTStd-Roman"/>
          <w:spacing w:val="-2"/>
          <w:sz w:val="20"/>
          <w:szCs w:val="20"/>
          <w:lang w:eastAsia="zh-TW"/>
        </w:rPr>
        <w:t>The short-time transfer function of the vocal tract filter, obtained using the All-pole model, is given by the following equation, where</w:t>
      </w:r>
      <w:r>
        <w:rPr>
          <w:rFonts w:cs="TimesLTStd-Roman" w:hint="eastAsia"/>
          <w:spacing w:val="-2"/>
          <w:sz w:val="20"/>
          <w:szCs w:val="20"/>
          <w:lang w:eastAsia="zh-TW"/>
        </w:rPr>
        <w:t xml:space="preserve"> </w:t>
      </w:r>
      <w:r w:rsidRPr="00335B37">
        <w:rPr>
          <w:rFonts w:cs="TimesLTStd-Roman" w:hint="eastAsia"/>
          <w:spacing w:val="-2"/>
          <w:sz w:val="20"/>
          <w:szCs w:val="20"/>
        </w:rPr>
        <w:t>G is the gain factor, P is the order of linear prediction, and is set of LPC coefficients.</w:t>
      </w:r>
    </w:p>
    <w:tbl>
      <w:tblPr>
        <w:tblStyle w:val="af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0"/>
        <w:gridCol w:w="450"/>
      </w:tblGrid>
      <w:tr w:rsidR="00335B37" w:rsidRPr="00335B37" w14:paraId="12469374" w14:textId="77777777" w:rsidTr="00CB45C6">
        <w:trPr>
          <w:jc w:val="center"/>
        </w:trPr>
        <w:tc>
          <w:tcPr>
            <w:tcW w:w="4533" w:type="pct"/>
          </w:tcPr>
          <w:p w14:paraId="78D44CF1" w14:textId="77777777" w:rsidR="00335B37" w:rsidRPr="00335B37" w:rsidRDefault="00335B37" w:rsidP="00AE7F9F">
            <w:pPr>
              <w:spacing w:afterLines="30" w:after="72"/>
              <w:ind w:firstLine="480"/>
              <w:jc w:val="center"/>
              <w:rPr>
                <w:rFonts w:eastAsiaTheme="minorEastAsia" w:cs="TimesLTStd-Roman"/>
                <w:spacing w:val="-2"/>
                <w:sz w:val="20"/>
                <w:szCs w:val="20"/>
              </w:rPr>
            </w:pPr>
            <m:oMathPara>
              <m:oMath>
                <m:r>
                  <w:rPr>
                    <w:rFonts w:ascii="Cambria Math" w:eastAsiaTheme="minorEastAsia" w:hAnsi="Cambria Math" w:cs="TimesLTStd-Roman"/>
                    <w:spacing w:val="-2"/>
                    <w:sz w:val="16"/>
                    <w:szCs w:val="16"/>
                  </w:rPr>
                  <m:t>H</m:t>
                </m:r>
                <m:d>
                  <m:dPr>
                    <m:ctrlPr>
                      <w:rPr>
                        <w:rFonts w:ascii="Cambria Math" w:eastAsiaTheme="minorEastAsia" w:hAnsi="Cambria Math" w:cs="TimesLTStd-Roman"/>
                        <w:spacing w:val="-2"/>
                        <w:sz w:val="16"/>
                        <w:szCs w:val="16"/>
                      </w:rPr>
                    </m:ctrlPr>
                  </m:dPr>
                  <m:e>
                    <m:r>
                      <w:rPr>
                        <w:rFonts w:ascii="Cambria Math" w:eastAsiaTheme="minorEastAsia" w:hAnsi="Cambria Math" w:cs="TimesLTStd-Roman"/>
                        <w:spacing w:val="-2"/>
                        <w:sz w:val="16"/>
                        <w:szCs w:val="16"/>
                      </w:rPr>
                      <m:t>f</m:t>
                    </m:r>
                  </m:e>
                </m:d>
                <m:r>
                  <m:rPr>
                    <m:sty m:val="p"/>
                  </m:rPr>
                  <w:rPr>
                    <w:rFonts w:ascii="Cambria Math" w:eastAsiaTheme="minorEastAsia" w:hAnsi="Cambria Math" w:cs="TimesLTStd-Roman"/>
                    <w:spacing w:val="-2"/>
                    <w:sz w:val="16"/>
                    <w:szCs w:val="16"/>
                  </w:rPr>
                  <m:t>=</m:t>
                </m:r>
                <m:f>
                  <m:fPr>
                    <m:ctrlPr>
                      <w:rPr>
                        <w:rFonts w:ascii="Cambria Math" w:eastAsiaTheme="minorEastAsia" w:hAnsi="Cambria Math" w:cs="TimesLTStd-Roman"/>
                        <w:spacing w:val="-2"/>
                        <w:sz w:val="16"/>
                        <w:szCs w:val="16"/>
                      </w:rPr>
                    </m:ctrlPr>
                  </m:fPr>
                  <m:num>
                    <m:r>
                      <w:rPr>
                        <w:rFonts w:ascii="Cambria Math" w:eastAsiaTheme="minorEastAsia" w:hAnsi="Cambria Math" w:cs="TimesLTStd-Roman"/>
                        <w:spacing w:val="-2"/>
                        <w:sz w:val="16"/>
                        <w:szCs w:val="16"/>
                      </w:rPr>
                      <m:t>G</m:t>
                    </m:r>
                  </m:num>
                  <m:den>
                    <m:r>
                      <m:rPr>
                        <m:sty m:val="p"/>
                      </m:rPr>
                      <w:rPr>
                        <w:rFonts w:ascii="Cambria Math" w:eastAsiaTheme="minorEastAsia" w:hAnsi="Cambria Math" w:cs="TimesLTStd-Roman"/>
                        <w:spacing w:val="-2"/>
                        <w:sz w:val="16"/>
                        <w:szCs w:val="16"/>
                      </w:rPr>
                      <m:t>1-</m:t>
                    </m:r>
                    <m:nary>
                      <m:naryPr>
                        <m:chr m:val="∑"/>
                        <m:ctrlPr>
                          <w:rPr>
                            <w:rFonts w:ascii="Cambria Math" w:eastAsiaTheme="minorEastAsia" w:hAnsi="Cambria Math" w:cs="TimesLTStd-Roman"/>
                            <w:spacing w:val="-2"/>
                            <w:sz w:val="16"/>
                            <w:szCs w:val="16"/>
                          </w:rPr>
                        </m:ctrlPr>
                      </m:naryPr>
                      <m:sub>
                        <m:r>
                          <w:rPr>
                            <w:rFonts w:ascii="Cambria Math" w:eastAsiaTheme="minorEastAsia" w:hAnsi="Cambria Math" w:cs="TimesLTStd-Roman"/>
                            <w:spacing w:val="-2"/>
                            <w:sz w:val="16"/>
                            <w:szCs w:val="16"/>
                          </w:rPr>
                          <m:t>k</m:t>
                        </m:r>
                        <m:r>
                          <m:rPr>
                            <m:sty m:val="p"/>
                          </m:rPr>
                          <w:rPr>
                            <w:rFonts w:ascii="Cambria Math" w:eastAsiaTheme="minorEastAsia" w:hAnsi="Cambria Math" w:cs="TimesLTStd-Roman"/>
                            <w:spacing w:val="-2"/>
                            <w:sz w:val="16"/>
                            <w:szCs w:val="16"/>
                          </w:rPr>
                          <m:t>=1</m:t>
                        </m:r>
                      </m:sub>
                      <m:sup>
                        <m:r>
                          <w:rPr>
                            <w:rFonts w:ascii="Cambria Math" w:eastAsiaTheme="minorEastAsia" w:hAnsi="Cambria Math" w:cs="TimesLTStd-Roman"/>
                            <w:spacing w:val="-2"/>
                            <w:sz w:val="16"/>
                            <w:szCs w:val="16"/>
                          </w:rPr>
                          <m:t>p</m:t>
                        </m:r>
                      </m:sup>
                      <m:e>
                        <m:sSub>
                          <m:sSubPr>
                            <m:ctrlPr>
                              <w:rPr>
                                <w:rFonts w:ascii="Cambria Math" w:eastAsiaTheme="minorEastAsia" w:hAnsi="Cambria Math" w:cs="TimesLTStd-Roman"/>
                                <w:spacing w:val="-2"/>
                                <w:sz w:val="16"/>
                                <w:szCs w:val="16"/>
                              </w:rPr>
                            </m:ctrlPr>
                          </m:sSubPr>
                          <m:e>
                            <m:r>
                              <w:rPr>
                                <w:rFonts w:ascii="Cambria Math" w:eastAsiaTheme="minorEastAsia" w:hAnsi="Cambria Math" w:cs="TimesLTStd-Roman"/>
                                <w:spacing w:val="-2"/>
                                <w:sz w:val="16"/>
                                <w:szCs w:val="16"/>
                              </w:rPr>
                              <m:t>a</m:t>
                            </m:r>
                          </m:e>
                          <m:sub>
                            <m:r>
                              <w:rPr>
                                <w:rFonts w:ascii="Cambria Math" w:eastAsiaTheme="minorEastAsia" w:hAnsi="Cambria Math" w:cs="TimesLTStd-Roman"/>
                                <w:spacing w:val="-2"/>
                                <w:sz w:val="16"/>
                                <w:szCs w:val="16"/>
                              </w:rPr>
                              <m:t>k</m:t>
                            </m:r>
                          </m:sub>
                        </m:sSub>
                        <m:sSup>
                          <m:sSupPr>
                            <m:ctrlPr>
                              <w:rPr>
                                <w:rFonts w:ascii="Cambria Math" w:eastAsiaTheme="minorEastAsia" w:hAnsi="Cambria Math" w:cs="TimesLTStd-Roman"/>
                                <w:spacing w:val="-2"/>
                                <w:sz w:val="16"/>
                                <w:szCs w:val="16"/>
                              </w:rPr>
                            </m:ctrlPr>
                          </m:sSupPr>
                          <m:e>
                            <m:r>
                              <w:rPr>
                                <w:rFonts w:ascii="Cambria Math" w:eastAsiaTheme="minorEastAsia" w:hAnsi="Cambria Math" w:cs="TimesLTStd-Roman"/>
                                <w:spacing w:val="-2"/>
                                <w:sz w:val="16"/>
                                <w:szCs w:val="16"/>
                              </w:rPr>
                              <m:t>e</m:t>
                            </m:r>
                          </m:e>
                          <m:sup>
                            <m:r>
                              <m:rPr>
                                <m:sty m:val="p"/>
                              </m:rPr>
                              <w:rPr>
                                <w:rFonts w:ascii="Cambria Math" w:eastAsiaTheme="minorEastAsia" w:hAnsi="Cambria Math" w:cs="TimesLTStd-Roman"/>
                                <w:spacing w:val="-2"/>
                                <w:sz w:val="16"/>
                                <w:szCs w:val="16"/>
                              </w:rPr>
                              <m:t>-</m:t>
                            </m:r>
                            <m:r>
                              <w:rPr>
                                <w:rFonts w:ascii="Cambria Math" w:eastAsiaTheme="minorEastAsia" w:hAnsi="Cambria Math" w:cs="TimesLTStd-Roman"/>
                                <w:spacing w:val="-2"/>
                                <w:sz w:val="16"/>
                                <w:szCs w:val="16"/>
                              </w:rPr>
                              <m:t>i</m:t>
                            </m:r>
                            <m:r>
                              <m:rPr>
                                <m:sty m:val="p"/>
                              </m:rPr>
                              <w:rPr>
                                <w:rFonts w:ascii="Cambria Math" w:eastAsiaTheme="minorEastAsia" w:hAnsi="Cambria Math" w:cs="TimesLTStd-Roman"/>
                                <w:spacing w:val="-2"/>
                                <w:sz w:val="16"/>
                                <w:szCs w:val="16"/>
                              </w:rPr>
                              <m:t>2</m:t>
                            </m:r>
                            <m:r>
                              <w:rPr>
                                <w:rFonts w:ascii="Cambria Math" w:eastAsiaTheme="minorEastAsia" w:hAnsi="Cambria Math" w:cs="TimesLTStd-Roman"/>
                                <w:spacing w:val="-2"/>
                                <w:sz w:val="16"/>
                                <w:szCs w:val="16"/>
                              </w:rPr>
                              <m:t>πf</m:t>
                            </m:r>
                            <m:r>
                              <m:rPr>
                                <m:sty m:val="p"/>
                              </m:rPr>
                              <w:rPr>
                                <w:rFonts w:ascii="Cambria Math" w:eastAsiaTheme="minorEastAsia" w:hAnsi="Cambria Math" w:cs="TimesLTStd-Roman"/>
                                <w:spacing w:val="-2"/>
                                <w:sz w:val="16"/>
                                <w:szCs w:val="16"/>
                              </w:rPr>
                              <m:t>/</m:t>
                            </m:r>
                            <m:r>
                              <w:rPr>
                                <w:rFonts w:ascii="Cambria Math" w:eastAsiaTheme="minorEastAsia" w:hAnsi="Cambria Math" w:cs="TimesLTStd-Roman"/>
                                <w:spacing w:val="-2"/>
                                <w:sz w:val="16"/>
                                <w:szCs w:val="16"/>
                              </w:rPr>
                              <m:t>Fs</m:t>
                            </m:r>
                          </m:sup>
                        </m:sSup>
                      </m:e>
                    </m:nary>
                  </m:den>
                </m:f>
                <m:r>
                  <m:rPr>
                    <m:sty m:val="p"/>
                  </m:rPr>
                  <w:rPr>
                    <w:rFonts w:ascii="Cambria Math" w:eastAsiaTheme="minorEastAsia" w:hAnsi="Cambria Math" w:cs="TimesLTStd-Roman"/>
                    <w:spacing w:val="-2"/>
                    <w:sz w:val="16"/>
                    <w:szCs w:val="16"/>
                  </w:rPr>
                  <m:t xml:space="preserve">  </m:t>
                </m:r>
                <m:r>
                  <w:rPr>
                    <w:rFonts w:ascii="Cambria Math" w:eastAsiaTheme="minorEastAsia" w:hAnsi="Cambria Math" w:cs="TimesLTStd-Roman"/>
                    <w:spacing w:val="-2"/>
                    <w:sz w:val="16"/>
                    <w:szCs w:val="16"/>
                  </w:rPr>
                  <m:t>where</m:t>
                </m:r>
                <m:r>
                  <m:rPr>
                    <m:sty m:val="p"/>
                  </m:rPr>
                  <w:rPr>
                    <w:rFonts w:ascii="Cambria Math" w:eastAsiaTheme="minorEastAsia" w:hAnsi="Cambria Math" w:cs="TimesLTStd-Roman"/>
                    <w:spacing w:val="-2"/>
                    <w:sz w:val="16"/>
                    <w:szCs w:val="16"/>
                  </w:rPr>
                  <m:t xml:space="preserve"> 1 ≤ </m:t>
                </m:r>
                <m:r>
                  <w:rPr>
                    <w:rFonts w:ascii="Cambria Math" w:eastAsiaTheme="minorEastAsia" w:hAnsi="Cambria Math" w:cs="TimesLTStd-Roman"/>
                    <w:spacing w:val="-2"/>
                    <w:sz w:val="16"/>
                    <w:szCs w:val="16"/>
                  </w:rPr>
                  <m:t>f</m:t>
                </m:r>
                <m:r>
                  <m:rPr>
                    <m:sty m:val="p"/>
                  </m:rPr>
                  <w:rPr>
                    <w:rFonts w:ascii="Cambria Math" w:eastAsiaTheme="minorEastAsia" w:hAnsi="Cambria Math" w:cs="TimesLTStd-Roman"/>
                    <w:spacing w:val="-2"/>
                    <w:sz w:val="16"/>
                    <w:szCs w:val="16"/>
                  </w:rPr>
                  <m:t xml:space="preserve"> ≤ </m:t>
                </m:r>
                <m:f>
                  <m:fPr>
                    <m:ctrlPr>
                      <w:rPr>
                        <w:rFonts w:ascii="Cambria Math" w:eastAsiaTheme="minorEastAsia" w:hAnsi="Cambria Math" w:cs="TimesLTStd-Roman"/>
                        <w:spacing w:val="-2"/>
                        <w:sz w:val="16"/>
                        <w:szCs w:val="16"/>
                      </w:rPr>
                    </m:ctrlPr>
                  </m:fPr>
                  <m:num>
                    <m:r>
                      <w:rPr>
                        <w:rFonts w:ascii="Cambria Math" w:eastAsiaTheme="minorEastAsia" w:hAnsi="Cambria Math" w:cs="TimesLTStd-Roman"/>
                        <w:spacing w:val="-2"/>
                        <w:sz w:val="16"/>
                        <w:szCs w:val="16"/>
                      </w:rPr>
                      <m:t>Fs</m:t>
                    </m:r>
                  </m:num>
                  <m:den>
                    <m:r>
                      <m:rPr>
                        <m:sty m:val="p"/>
                      </m:rPr>
                      <w:rPr>
                        <w:rFonts w:ascii="Cambria Math" w:eastAsiaTheme="minorEastAsia" w:hAnsi="Cambria Math" w:cs="TimesLTStd-Roman"/>
                        <w:spacing w:val="-2"/>
                        <w:sz w:val="16"/>
                        <w:szCs w:val="16"/>
                      </w:rPr>
                      <m:t>2</m:t>
                    </m:r>
                  </m:den>
                </m:f>
              </m:oMath>
            </m:oMathPara>
          </w:p>
        </w:tc>
        <w:tc>
          <w:tcPr>
            <w:tcW w:w="467" w:type="pct"/>
            <w:vAlign w:val="center"/>
          </w:tcPr>
          <w:p w14:paraId="0398A6E0" w14:textId="74E72BDA" w:rsidR="00335B37" w:rsidRPr="00335B37" w:rsidRDefault="00C2087C" w:rsidP="00AE7F9F">
            <w:pPr>
              <w:pStyle w:val="af2"/>
              <w:rPr>
                <w:rFonts w:eastAsiaTheme="minorEastAsia" w:cs="TimesLTStd-Roman"/>
                <w:spacing w:val="-2"/>
              </w:rPr>
            </w:pPr>
            <w:bookmarkStart w:id="2" w:name="_Ref189239477"/>
            <w:r w:rsidRPr="00C2087C">
              <w:rPr>
                <w:rFonts w:eastAsiaTheme="minorEastAsia" w:cs="TimesLTStd-Roman"/>
                <w:lang w:eastAsia="zh-TW"/>
              </w:rPr>
              <w:t>(</w:t>
            </w:r>
            <w:r w:rsidRPr="00C2087C">
              <w:rPr>
                <w:rFonts w:cs="TimesLTStd-Roman"/>
                <w:lang w:eastAsia="zh-TW"/>
              </w:rPr>
              <w:fldChar w:fldCharType="begin"/>
            </w:r>
            <w:r w:rsidRPr="00C2087C">
              <w:rPr>
                <w:rFonts w:eastAsiaTheme="minorEastAsia" w:cs="TimesLTStd-Roman"/>
                <w:lang w:eastAsia="zh-TW"/>
              </w:rPr>
              <w:instrText xml:space="preserve"> SEQ ( \* ARABIC </w:instrText>
            </w:r>
            <w:r w:rsidRPr="00C2087C">
              <w:rPr>
                <w:rFonts w:cs="TimesLTStd-Roman"/>
                <w:lang w:eastAsia="zh-TW"/>
              </w:rPr>
              <w:fldChar w:fldCharType="separate"/>
            </w:r>
            <w:r>
              <w:rPr>
                <w:rFonts w:eastAsiaTheme="minorEastAsia" w:cs="TimesLTStd-Roman"/>
                <w:noProof/>
                <w:lang w:eastAsia="zh-TW"/>
              </w:rPr>
              <w:t>2</w:t>
            </w:r>
            <w:r w:rsidRPr="00C2087C">
              <w:rPr>
                <w:rFonts w:cs="TimesLTStd-Roman"/>
                <w:lang w:eastAsia="zh-TW"/>
              </w:rPr>
              <w:fldChar w:fldCharType="end"/>
            </w:r>
            <w:r w:rsidRPr="00C2087C">
              <w:rPr>
                <w:rFonts w:eastAsiaTheme="minorEastAsia" w:cs="TimesLTStd-Roman" w:hint="eastAsia"/>
                <w:lang w:eastAsia="zh-TW"/>
              </w:rPr>
              <w:t>)</w:t>
            </w:r>
            <w:bookmarkEnd w:id="2"/>
          </w:p>
        </w:tc>
      </w:tr>
    </w:tbl>
    <w:p w14:paraId="1D365F79" w14:textId="0EF3381C" w:rsidR="00DA6D41" w:rsidRDefault="00DA6D41" w:rsidP="00DA6D41">
      <w:pPr>
        <w:pStyle w:val="PARA"/>
        <w:ind w:firstLine="204"/>
        <w:rPr>
          <w:lang w:eastAsia="zh-TW"/>
        </w:rPr>
      </w:pPr>
      <w:r w:rsidRPr="00DA6D41">
        <w:rPr>
          <w:lang w:eastAsia="zh-TW"/>
        </w:rPr>
        <w:t>Each frame is processed by LPC to obtain the formant frequency distribution, which provides important information about the vocal tract resonances. Through experimental results, it has been found that the frequency distribution of the formants can be roughly divided into three categories based on their distinct characteristics. These categories are defined according to the frequency ranges and patterns observed in the formants</w:t>
      </w:r>
      <w:r>
        <w:rPr>
          <w:rFonts w:hint="eastAsia"/>
          <w:lang w:eastAsia="zh-TW"/>
        </w:rPr>
        <w:t>.</w:t>
      </w:r>
    </w:p>
    <w:p w14:paraId="78384A87" w14:textId="4090B8AC" w:rsidR="00B00AB1" w:rsidRDefault="00CB45C6" w:rsidP="007A0D69">
      <w:pPr>
        <w:pStyle w:val="PARA"/>
        <w:ind w:firstLine="204"/>
        <w:rPr>
          <w:lang w:eastAsia="zh-TW"/>
        </w:rPr>
      </w:pPr>
      <w:r>
        <w:rPr>
          <w:lang w:eastAsia="zh-TW"/>
        </w:rPr>
        <w:t xml:space="preserve">The first category consists of formants below 4000 Hz, indicating that the audio signal in the current frame contains only voiced characteristics. This suggests that the speech signal is produced with vocal cord vibration, resulting in resonant frequencies that fall within this range. This category is often associated with vowels and other voiced sounds, as illustrated in </w:t>
      </w:r>
      <w:r>
        <w:fldChar w:fldCharType="begin"/>
      </w:r>
      <w:r>
        <w:instrText xml:space="preserve"> REF _Ref188974446 \h  \* MERGEFORMAT </w:instrText>
      </w:r>
      <w:r>
        <w:fldChar w:fldCharType="separate"/>
      </w:r>
      <w:r w:rsidRPr="00E06A98">
        <w:t>FIGURE 3</w:t>
      </w:r>
      <w:r>
        <w:fldChar w:fldCharType="end"/>
      </w:r>
      <w:r>
        <w:rPr>
          <w:rFonts w:hint="eastAsia"/>
          <w:lang w:eastAsia="zh-TW"/>
        </w:rPr>
        <w:t xml:space="preserve"> </w:t>
      </w:r>
      <w:r w:rsidRPr="00B00AB1">
        <w:t>(a)</w:t>
      </w:r>
      <w:r>
        <w:rPr>
          <w:lang w:eastAsia="zh-TW"/>
        </w:rPr>
        <w:t>.</w:t>
      </w:r>
    </w:p>
    <w:p w14:paraId="0C321D7C" w14:textId="21B9CF0C" w:rsidR="00B00AB1" w:rsidRDefault="00CB45C6" w:rsidP="007A0D69">
      <w:pPr>
        <w:pStyle w:val="PARA"/>
        <w:ind w:firstLine="204"/>
        <w:rPr>
          <w:lang w:eastAsia="zh-TW"/>
        </w:rPr>
      </w:pPr>
      <w:r>
        <w:rPr>
          <w:lang w:eastAsia="zh-TW"/>
        </w:rPr>
        <w:t xml:space="preserve">The second category consists of formants above 4000 Hz, signifying that the speech signal in the current frame contains only voiceless characteristics. This typically corresponds to sounds that do not involve vocal cord vibration, such as certain consonants like fricatives and stops. The higher frequency formants reflect the noise components of these sounds, as shown in </w:t>
      </w:r>
      <w:r>
        <w:fldChar w:fldCharType="begin"/>
      </w:r>
      <w:r>
        <w:instrText xml:space="preserve"> REF _Ref188974446 \h  \* MERGEFORMAT </w:instrText>
      </w:r>
      <w:r>
        <w:fldChar w:fldCharType="separate"/>
      </w:r>
      <w:r w:rsidRPr="00E06A98">
        <w:t>FIGURE 3</w:t>
      </w:r>
      <w:r>
        <w:fldChar w:fldCharType="end"/>
      </w:r>
      <w:r w:rsidRPr="00B00AB1">
        <w:t xml:space="preserve"> (b)</w:t>
      </w:r>
      <w:r w:rsidR="00B00AB1" w:rsidRPr="00B00AB1">
        <w:t xml:space="preserve">. </w:t>
      </w:r>
    </w:p>
    <w:p w14:paraId="11A2BB9F" w14:textId="77777777" w:rsidR="00CB45C6" w:rsidRDefault="00CB45C6" w:rsidP="007A0D69">
      <w:pPr>
        <w:pStyle w:val="PARA"/>
        <w:ind w:firstLine="204"/>
        <w:rPr>
          <w:lang w:eastAsia="zh-TW"/>
        </w:rPr>
      </w:pPr>
      <w:r>
        <w:rPr>
          <w:lang w:eastAsia="zh-TW"/>
        </w:rPr>
        <w:t xml:space="preserve">The third category includes formants both below and above 4000 Hz, which implies that the audio signal in the current frame contains a mixture of both voiced and voiceless characteristics. This scenario is often observed in consonant-vowel transitions, where both types of sounds occur in close succession, as depicted in </w:t>
      </w:r>
      <w:r>
        <w:fldChar w:fldCharType="begin"/>
      </w:r>
      <w:r>
        <w:instrText xml:space="preserve"> REF _Ref188974446 \h  \* MERGEFORMAT </w:instrText>
      </w:r>
      <w:r>
        <w:fldChar w:fldCharType="separate"/>
      </w:r>
      <w:r w:rsidRPr="00E06A98">
        <w:t>FIGURE 3</w:t>
      </w:r>
      <w:r>
        <w:fldChar w:fldCharType="end"/>
      </w:r>
      <w:r w:rsidRPr="00B00AB1">
        <w:t xml:space="preserve"> (c)</w:t>
      </w:r>
      <w:r>
        <w:rPr>
          <w:lang w:eastAsia="zh-TW"/>
        </w:rPr>
        <w:t>.</w:t>
      </w:r>
    </w:p>
    <w:p w14:paraId="0A1C3091" w14:textId="271F471B" w:rsidR="00656D05" w:rsidRDefault="00656D05" w:rsidP="00656D05">
      <w:pPr>
        <w:pStyle w:val="FigureCaption"/>
        <w:jc w:val="center"/>
        <w:rPr>
          <w:noProof/>
          <w:lang w:eastAsia="zh-TW"/>
        </w:rPr>
      </w:pPr>
      <w:r>
        <w:rPr>
          <w:bCs/>
          <w:noProof/>
        </w:rPr>
        <w:drawing>
          <wp:inline distT="0" distB="0" distL="0" distR="0" wp14:anchorId="1B631F6C" wp14:editId="07074D5F">
            <wp:extent cx="2718148" cy="2723616"/>
            <wp:effectExtent l="0" t="0" r="6350" b="635"/>
            <wp:docPr id="953686755" name="圖片 953686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9334" cy="2744844"/>
                    </a:xfrm>
                    <a:prstGeom prst="rect">
                      <a:avLst/>
                    </a:prstGeom>
                  </pic:spPr>
                </pic:pic>
              </a:graphicData>
            </a:graphic>
          </wp:inline>
        </w:drawing>
      </w:r>
    </w:p>
    <w:p w14:paraId="767FD30F" w14:textId="64960E4A" w:rsidR="00656D05" w:rsidRDefault="00656D05" w:rsidP="00656D05">
      <w:pPr>
        <w:pStyle w:val="af2"/>
        <w:rPr>
          <w:rFonts w:ascii="Helvetica" w:hAnsi="Helvetica" w:cs="FormataOTF-Bold"/>
          <w:b/>
          <w:bCs/>
          <w:sz w:val="14"/>
          <w:szCs w:val="14"/>
        </w:rPr>
      </w:pPr>
      <w:bookmarkStart w:id="3" w:name="_Ref188974446"/>
      <w:r w:rsidRPr="00EE7759">
        <w:rPr>
          <w:rFonts w:ascii="Helvetica" w:hAnsi="Helvetica" w:cs="FormataOTF-Bold"/>
          <w:b/>
          <w:bCs/>
          <w:color w:val="4F81BD" w:themeColor="accent1"/>
          <w:sz w:val="14"/>
          <w:szCs w:val="14"/>
        </w:rPr>
        <w:t xml:space="preserve">FIGURE </w:t>
      </w:r>
      <w:r w:rsidRPr="00EE7759">
        <w:rPr>
          <w:rFonts w:ascii="Helvetica" w:hAnsi="Helvetica" w:cs="FormataOTF-Bold"/>
          <w:b/>
          <w:bCs/>
          <w:color w:val="4F81BD" w:themeColor="accent1"/>
          <w:sz w:val="14"/>
          <w:szCs w:val="14"/>
        </w:rPr>
        <w:fldChar w:fldCharType="begin"/>
      </w:r>
      <w:r w:rsidRPr="00EE7759">
        <w:rPr>
          <w:rFonts w:ascii="Helvetica" w:hAnsi="Helvetica" w:cs="FormataOTF-Bold"/>
          <w:b/>
          <w:bCs/>
          <w:color w:val="4F81BD" w:themeColor="accent1"/>
          <w:sz w:val="14"/>
          <w:szCs w:val="14"/>
        </w:rPr>
        <w:instrText xml:space="preserve"> SEQ FIGURE \* ARABIC </w:instrText>
      </w:r>
      <w:r w:rsidRPr="00EE7759">
        <w:rPr>
          <w:rFonts w:ascii="Helvetica" w:hAnsi="Helvetica" w:cs="FormataOTF-Bold"/>
          <w:b/>
          <w:bCs/>
          <w:color w:val="4F81BD" w:themeColor="accent1"/>
          <w:sz w:val="14"/>
          <w:szCs w:val="14"/>
        </w:rPr>
        <w:fldChar w:fldCharType="separate"/>
      </w:r>
      <w:r w:rsidR="00177936">
        <w:rPr>
          <w:rFonts w:ascii="Helvetica" w:hAnsi="Helvetica" w:cs="FormataOTF-Bold"/>
          <w:b/>
          <w:bCs/>
          <w:noProof/>
          <w:color w:val="4F81BD" w:themeColor="accent1"/>
          <w:sz w:val="14"/>
          <w:szCs w:val="14"/>
        </w:rPr>
        <w:t>3</w:t>
      </w:r>
      <w:r w:rsidRPr="00EE7759">
        <w:rPr>
          <w:rFonts w:ascii="Helvetica" w:hAnsi="Helvetica" w:cs="FormataOTF-Bold"/>
          <w:b/>
          <w:bCs/>
          <w:color w:val="4F81BD" w:themeColor="accent1"/>
          <w:sz w:val="14"/>
          <w:szCs w:val="14"/>
        </w:rPr>
        <w:fldChar w:fldCharType="end"/>
      </w:r>
      <w:bookmarkEnd w:id="3"/>
      <w:r w:rsidRPr="00EE7759">
        <w:rPr>
          <w:rFonts w:ascii="Helvetica" w:hAnsi="Helvetica" w:cs="FormataOTF-Bold" w:hint="eastAsia"/>
          <w:b/>
          <w:bCs/>
          <w:color w:val="4F81BD" w:themeColor="accent1"/>
          <w:sz w:val="14"/>
          <w:szCs w:val="14"/>
        </w:rPr>
        <w:t>.</w:t>
      </w:r>
      <w:r w:rsidRPr="00EE7759">
        <w:rPr>
          <w:rFonts w:ascii="Helvetica" w:hAnsi="Helvetica" w:cs="FormataOTF-Bold" w:hint="eastAsia"/>
          <w:b/>
          <w:bCs/>
          <w:sz w:val="14"/>
          <w:szCs w:val="14"/>
        </w:rPr>
        <w:t xml:space="preserve"> </w:t>
      </w:r>
      <w:r w:rsidRPr="00656D05">
        <w:rPr>
          <w:rFonts w:ascii="Helvetica" w:hAnsi="Helvetica" w:cs="FormataOTF-Bold"/>
          <w:b/>
          <w:bCs/>
          <w:sz w:val="14"/>
          <w:szCs w:val="14"/>
        </w:rPr>
        <w:t>Three types of formant frequency distribution.</w:t>
      </w:r>
    </w:p>
    <w:p w14:paraId="38441485" w14:textId="77777777" w:rsidR="00CE301D" w:rsidRPr="00CE301D" w:rsidRDefault="00CE301D" w:rsidP="00CE301D">
      <w:pPr>
        <w:spacing w:afterLines="30" w:after="72" w:line="252" w:lineRule="auto"/>
        <w:ind w:firstLine="204"/>
        <w:jc w:val="both"/>
        <w:rPr>
          <w:rFonts w:cs="TimesLTStd-Roman"/>
          <w:spacing w:val="-2"/>
          <w:sz w:val="20"/>
          <w:szCs w:val="20"/>
          <w:lang w:eastAsia="zh-TW"/>
        </w:rPr>
      </w:pPr>
      <w:r w:rsidRPr="00CE301D">
        <w:rPr>
          <w:rFonts w:cs="TimesLTStd-Roman"/>
          <w:spacing w:val="-2"/>
          <w:sz w:val="20"/>
          <w:szCs w:val="20"/>
          <w:lang w:eastAsia="zh-TW"/>
        </w:rPr>
        <w:t>When comparing the histograms of different speakers, we observe that the formant frequency distributions for the same speaker using the same keyword exhibit high consistency, whereas significant differences exist between different speakers. This finding further supports our hypothesis that the formant distribution trends remain stable for the same speaker under identical keyword conditions and can serve as a distinguishing feature for speech recognition or speaker identification.</w:t>
      </w:r>
    </w:p>
    <w:p w14:paraId="057140E1" w14:textId="1978E96C" w:rsidR="00CE301D" w:rsidRDefault="00CE301D" w:rsidP="00CE301D">
      <w:pPr>
        <w:spacing w:afterLines="30" w:after="72" w:line="252" w:lineRule="auto"/>
        <w:ind w:firstLine="204"/>
        <w:jc w:val="both"/>
        <w:rPr>
          <w:rFonts w:cs="TimesLTStd-Roman"/>
          <w:spacing w:val="-2"/>
          <w:sz w:val="20"/>
          <w:szCs w:val="20"/>
          <w:lang w:eastAsia="zh-TW"/>
        </w:rPr>
      </w:pPr>
      <w:r w:rsidRPr="00CE301D">
        <w:rPr>
          <w:rFonts w:cs="TimesLTStd-Roman"/>
          <w:spacing w:val="-2"/>
          <w:sz w:val="20"/>
          <w:szCs w:val="20"/>
          <w:lang w:eastAsia="zh-TW"/>
        </w:rPr>
        <w:t xml:space="preserve">As illustrated in </w:t>
      </w:r>
      <w:r>
        <w:rPr>
          <w:rFonts w:cs="TimesLTStd-Roman"/>
          <w:spacing w:val="-2"/>
          <w:sz w:val="20"/>
          <w:szCs w:val="20"/>
        </w:rPr>
        <w:fldChar w:fldCharType="begin"/>
      </w:r>
      <w:r>
        <w:rPr>
          <w:rFonts w:cs="TimesLTStd-Roman"/>
          <w:spacing w:val="-2"/>
          <w:sz w:val="20"/>
          <w:szCs w:val="20"/>
        </w:rPr>
        <w:instrText xml:space="preserve"> REF _Ref188974544 \h  \* MERGEFORMAT </w:instrText>
      </w:r>
      <w:r>
        <w:rPr>
          <w:rFonts w:cs="TimesLTStd-Roman"/>
          <w:spacing w:val="-2"/>
          <w:sz w:val="20"/>
          <w:szCs w:val="20"/>
        </w:rPr>
      </w:r>
      <w:r>
        <w:rPr>
          <w:rFonts w:cs="TimesLTStd-Roman"/>
          <w:spacing w:val="-2"/>
          <w:sz w:val="20"/>
          <w:szCs w:val="20"/>
        </w:rPr>
        <w:fldChar w:fldCharType="separate"/>
      </w:r>
      <w:r w:rsidRPr="00E06A98">
        <w:rPr>
          <w:rFonts w:cs="TimesLTStd-Roman"/>
          <w:spacing w:val="-2"/>
          <w:sz w:val="20"/>
          <w:szCs w:val="20"/>
        </w:rPr>
        <w:t>FIGURE 4</w:t>
      </w:r>
      <w:r>
        <w:rPr>
          <w:rFonts w:cs="TimesLTStd-Roman"/>
          <w:spacing w:val="-2"/>
          <w:sz w:val="20"/>
          <w:szCs w:val="20"/>
        </w:rPr>
        <w:fldChar w:fldCharType="end"/>
      </w:r>
      <w:r w:rsidRPr="00656D05">
        <w:rPr>
          <w:rFonts w:cs="TimesLTStd-Roman"/>
          <w:spacing w:val="-2"/>
          <w:sz w:val="20"/>
          <w:szCs w:val="20"/>
        </w:rPr>
        <w:t xml:space="preserve"> and </w:t>
      </w:r>
      <w:r>
        <w:rPr>
          <w:rFonts w:cs="TimesLTStd-Roman"/>
          <w:spacing w:val="-2"/>
          <w:sz w:val="20"/>
          <w:szCs w:val="20"/>
        </w:rPr>
        <w:fldChar w:fldCharType="begin"/>
      </w:r>
      <w:r>
        <w:rPr>
          <w:rFonts w:cs="TimesLTStd-Roman"/>
          <w:spacing w:val="-2"/>
          <w:sz w:val="20"/>
          <w:szCs w:val="20"/>
        </w:rPr>
        <w:instrText xml:space="preserve"> REF _Ref188974549 \h  \* MERGEFORMAT </w:instrText>
      </w:r>
      <w:r>
        <w:rPr>
          <w:rFonts w:cs="TimesLTStd-Roman"/>
          <w:spacing w:val="-2"/>
          <w:sz w:val="20"/>
          <w:szCs w:val="20"/>
        </w:rPr>
      </w:r>
      <w:r>
        <w:rPr>
          <w:rFonts w:cs="TimesLTStd-Roman"/>
          <w:spacing w:val="-2"/>
          <w:sz w:val="20"/>
          <w:szCs w:val="20"/>
        </w:rPr>
        <w:fldChar w:fldCharType="separate"/>
      </w:r>
      <w:r w:rsidRPr="00E06A98">
        <w:rPr>
          <w:rFonts w:cs="TimesLTStd-Roman"/>
          <w:spacing w:val="-2"/>
          <w:sz w:val="20"/>
          <w:szCs w:val="20"/>
        </w:rPr>
        <w:t>FIGURE 5</w:t>
      </w:r>
      <w:r>
        <w:rPr>
          <w:rFonts w:cs="TimesLTStd-Roman"/>
          <w:spacing w:val="-2"/>
          <w:sz w:val="20"/>
          <w:szCs w:val="20"/>
        </w:rPr>
        <w:fldChar w:fldCharType="end"/>
      </w:r>
      <w:r w:rsidRPr="00CE301D">
        <w:rPr>
          <w:rFonts w:cs="TimesLTStd-Roman"/>
          <w:spacing w:val="-2"/>
          <w:sz w:val="20"/>
          <w:szCs w:val="20"/>
          <w:lang w:eastAsia="zh-TW"/>
        </w:rPr>
        <w:t>, the results show that the distances between histograms of the same speaker are relatively small, whereas those between different speakers are significantly larger. This further validates the feasibility of using a formant-based filter bank for speech feature analysis.</w:t>
      </w:r>
    </w:p>
    <w:p w14:paraId="384ACE61" w14:textId="28DC35C8" w:rsidR="00656D05" w:rsidRDefault="00656D05" w:rsidP="00656D05">
      <w:pPr>
        <w:pStyle w:val="FigureCaption"/>
        <w:jc w:val="center"/>
        <w:rPr>
          <w:noProof/>
          <w:lang w:eastAsia="zh-TW"/>
        </w:rPr>
      </w:pPr>
      <w:r>
        <w:rPr>
          <w:bCs/>
          <w:noProof/>
          <w:color w:val="000000" w:themeColor="text1"/>
        </w:rPr>
        <w:drawing>
          <wp:inline distT="0" distB="0" distL="0" distR="0" wp14:anchorId="23080BA1" wp14:editId="71EF97B3">
            <wp:extent cx="3060700" cy="779902"/>
            <wp:effectExtent l="0" t="0" r="0" b="127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0700" cy="779902"/>
                    </a:xfrm>
                    <a:prstGeom prst="rect">
                      <a:avLst/>
                    </a:prstGeom>
                    <a:noFill/>
                  </pic:spPr>
                </pic:pic>
              </a:graphicData>
            </a:graphic>
          </wp:inline>
        </w:drawing>
      </w:r>
    </w:p>
    <w:p w14:paraId="6D8C5F02" w14:textId="77777777" w:rsidR="00656D05" w:rsidRDefault="00656D05" w:rsidP="00656D05">
      <w:pPr>
        <w:pStyle w:val="FigureCaption"/>
        <w:jc w:val="center"/>
        <w:rPr>
          <w:noProof/>
          <w:lang w:eastAsia="zh-TW"/>
        </w:rPr>
      </w:pPr>
    </w:p>
    <w:p w14:paraId="4A2D8A34" w14:textId="0099EE6F" w:rsidR="00656D05" w:rsidRDefault="00656D05" w:rsidP="00656D05">
      <w:pPr>
        <w:pStyle w:val="af2"/>
        <w:rPr>
          <w:rFonts w:ascii="Helvetica" w:hAnsi="Helvetica" w:cs="FormataOTF-Bold"/>
          <w:b/>
          <w:bCs/>
          <w:sz w:val="14"/>
          <w:szCs w:val="14"/>
        </w:rPr>
      </w:pPr>
      <w:bookmarkStart w:id="4" w:name="_Ref188974544"/>
      <w:r w:rsidRPr="00EE7759">
        <w:rPr>
          <w:rFonts w:ascii="Helvetica" w:hAnsi="Helvetica" w:cs="FormataOTF-Bold"/>
          <w:b/>
          <w:bCs/>
          <w:color w:val="4F81BD" w:themeColor="accent1"/>
          <w:sz w:val="14"/>
          <w:szCs w:val="14"/>
        </w:rPr>
        <w:t xml:space="preserve">FIGURE </w:t>
      </w:r>
      <w:r w:rsidRPr="00EE7759">
        <w:rPr>
          <w:rFonts w:ascii="Helvetica" w:hAnsi="Helvetica" w:cs="FormataOTF-Bold"/>
          <w:b/>
          <w:bCs/>
          <w:color w:val="4F81BD" w:themeColor="accent1"/>
          <w:sz w:val="14"/>
          <w:szCs w:val="14"/>
        </w:rPr>
        <w:fldChar w:fldCharType="begin"/>
      </w:r>
      <w:r w:rsidRPr="00EE7759">
        <w:rPr>
          <w:rFonts w:ascii="Helvetica" w:hAnsi="Helvetica" w:cs="FormataOTF-Bold"/>
          <w:b/>
          <w:bCs/>
          <w:color w:val="4F81BD" w:themeColor="accent1"/>
          <w:sz w:val="14"/>
          <w:szCs w:val="14"/>
        </w:rPr>
        <w:instrText xml:space="preserve"> SEQ FIGURE \* ARABIC </w:instrText>
      </w:r>
      <w:r w:rsidRPr="00EE7759">
        <w:rPr>
          <w:rFonts w:ascii="Helvetica" w:hAnsi="Helvetica" w:cs="FormataOTF-Bold"/>
          <w:b/>
          <w:bCs/>
          <w:color w:val="4F81BD" w:themeColor="accent1"/>
          <w:sz w:val="14"/>
          <w:szCs w:val="14"/>
        </w:rPr>
        <w:fldChar w:fldCharType="separate"/>
      </w:r>
      <w:r w:rsidR="00177936">
        <w:rPr>
          <w:rFonts w:ascii="Helvetica" w:hAnsi="Helvetica" w:cs="FormataOTF-Bold"/>
          <w:b/>
          <w:bCs/>
          <w:noProof/>
          <w:color w:val="4F81BD" w:themeColor="accent1"/>
          <w:sz w:val="14"/>
          <w:szCs w:val="14"/>
        </w:rPr>
        <w:t>4</w:t>
      </w:r>
      <w:r w:rsidRPr="00EE7759">
        <w:rPr>
          <w:rFonts w:ascii="Helvetica" w:hAnsi="Helvetica" w:cs="FormataOTF-Bold"/>
          <w:b/>
          <w:bCs/>
          <w:color w:val="4F81BD" w:themeColor="accent1"/>
          <w:sz w:val="14"/>
          <w:szCs w:val="14"/>
        </w:rPr>
        <w:fldChar w:fldCharType="end"/>
      </w:r>
      <w:bookmarkEnd w:id="4"/>
      <w:r w:rsidRPr="00EE7759">
        <w:rPr>
          <w:rFonts w:ascii="Helvetica" w:hAnsi="Helvetica" w:cs="FormataOTF-Bold" w:hint="eastAsia"/>
          <w:b/>
          <w:bCs/>
          <w:color w:val="4F81BD" w:themeColor="accent1"/>
          <w:sz w:val="14"/>
          <w:szCs w:val="14"/>
        </w:rPr>
        <w:t>.</w:t>
      </w:r>
      <w:r w:rsidRPr="00EE7759">
        <w:rPr>
          <w:rFonts w:ascii="Helvetica" w:hAnsi="Helvetica" w:cs="FormataOTF-Bold" w:hint="eastAsia"/>
          <w:b/>
          <w:bCs/>
          <w:sz w:val="14"/>
          <w:szCs w:val="14"/>
        </w:rPr>
        <w:t xml:space="preserve"> </w:t>
      </w:r>
      <w:r w:rsidRPr="00335B37">
        <w:rPr>
          <w:rFonts w:ascii="Helvetica" w:hAnsi="Helvetica" w:cs="FormataOTF-Bold"/>
          <w:b/>
          <w:bCs/>
          <w:sz w:val="14"/>
          <w:szCs w:val="14"/>
        </w:rPr>
        <w:t>F</w:t>
      </w:r>
      <w:r w:rsidRPr="00656D05">
        <w:rPr>
          <w:rFonts w:ascii="Helvetica" w:hAnsi="Helvetica" w:cs="FormataOTF-Bold"/>
          <w:b/>
          <w:bCs/>
          <w:sz w:val="14"/>
          <w:szCs w:val="14"/>
        </w:rPr>
        <w:t>ormant distribution of the keyword “Stop” spoken three times by user 1.</w:t>
      </w:r>
    </w:p>
    <w:p w14:paraId="4238A79E" w14:textId="15292EB3" w:rsidR="00656D05" w:rsidRDefault="00656D05" w:rsidP="00656D05">
      <w:pPr>
        <w:pStyle w:val="FigureCaption"/>
        <w:jc w:val="center"/>
        <w:rPr>
          <w:noProof/>
          <w:lang w:eastAsia="zh-TW"/>
        </w:rPr>
      </w:pPr>
    </w:p>
    <w:p w14:paraId="128338D6" w14:textId="2A3A41D1" w:rsidR="00656D05" w:rsidRDefault="00656D05" w:rsidP="00656D05">
      <w:pPr>
        <w:pStyle w:val="FigureCaption"/>
        <w:jc w:val="center"/>
        <w:rPr>
          <w:noProof/>
          <w:lang w:eastAsia="zh-TW"/>
        </w:rPr>
      </w:pPr>
      <w:r>
        <w:rPr>
          <w:bCs/>
          <w:noProof/>
          <w:color w:val="000000" w:themeColor="text1"/>
        </w:rPr>
        <w:drawing>
          <wp:inline distT="0" distB="0" distL="0" distR="0" wp14:anchorId="17FBBFB4" wp14:editId="79ED06C2">
            <wp:extent cx="3060700" cy="782356"/>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0700" cy="782356"/>
                    </a:xfrm>
                    <a:prstGeom prst="rect">
                      <a:avLst/>
                    </a:prstGeom>
                    <a:noFill/>
                  </pic:spPr>
                </pic:pic>
              </a:graphicData>
            </a:graphic>
          </wp:inline>
        </w:drawing>
      </w:r>
    </w:p>
    <w:p w14:paraId="4F281473" w14:textId="20A5C024" w:rsidR="00656D05" w:rsidRDefault="00656D05" w:rsidP="00656D05">
      <w:pPr>
        <w:pStyle w:val="af2"/>
        <w:rPr>
          <w:rFonts w:ascii="Helvetica" w:hAnsi="Helvetica" w:cs="FormataOTF-Bold"/>
          <w:b/>
          <w:bCs/>
          <w:sz w:val="14"/>
          <w:szCs w:val="14"/>
        </w:rPr>
      </w:pPr>
      <w:bookmarkStart w:id="5" w:name="_Ref188974549"/>
      <w:r w:rsidRPr="00EE7759">
        <w:rPr>
          <w:rFonts w:ascii="Helvetica" w:hAnsi="Helvetica" w:cs="FormataOTF-Bold"/>
          <w:b/>
          <w:bCs/>
          <w:color w:val="4F81BD" w:themeColor="accent1"/>
          <w:sz w:val="14"/>
          <w:szCs w:val="14"/>
        </w:rPr>
        <w:t xml:space="preserve">FIGURE </w:t>
      </w:r>
      <w:r w:rsidRPr="00EE7759">
        <w:rPr>
          <w:rFonts w:ascii="Helvetica" w:hAnsi="Helvetica" w:cs="FormataOTF-Bold"/>
          <w:b/>
          <w:bCs/>
          <w:color w:val="4F81BD" w:themeColor="accent1"/>
          <w:sz w:val="14"/>
          <w:szCs w:val="14"/>
        </w:rPr>
        <w:fldChar w:fldCharType="begin"/>
      </w:r>
      <w:r w:rsidRPr="00EE7759">
        <w:rPr>
          <w:rFonts w:ascii="Helvetica" w:hAnsi="Helvetica" w:cs="FormataOTF-Bold"/>
          <w:b/>
          <w:bCs/>
          <w:color w:val="4F81BD" w:themeColor="accent1"/>
          <w:sz w:val="14"/>
          <w:szCs w:val="14"/>
        </w:rPr>
        <w:instrText xml:space="preserve"> SEQ FIGURE \* ARABIC </w:instrText>
      </w:r>
      <w:r w:rsidRPr="00EE7759">
        <w:rPr>
          <w:rFonts w:ascii="Helvetica" w:hAnsi="Helvetica" w:cs="FormataOTF-Bold"/>
          <w:b/>
          <w:bCs/>
          <w:color w:val="4F81BD" w:themeColor="accent1"/>
          <w:sz w:val="14"/>
          <w:szCs w:val="14"/>
        </w:rPr>
        <w:fldChar w:fldCharType="separate"/>
      </w:r>
      <w:r w:rsidR="00177936">
        <w:rPr>
          <w:rFonts w:ascii="Helvetica" w:hAnsi="Helvetica" w:cs="FormataOTF-Bold"/>
          <w:b/>
          <w:bCs/>
          <w:noProof/>
          <w:color w:val="4F81BD" w:themeColor="accent1"/>
          <w:sz w:val="14"/>
          <w:szCs w:val="14"/>
        </w:rPr>
        <w:t>5</w:t>
      </w:r>
      <w:r w:rsidRPr="00EE7759">
        <w:rPr>
          <w:rFonts w:ascii="Helvetica" w:hAnsi="Helvetica" w:cs="FormataOTF-Bold"/>
          <w:b/>
          <w:bCs/>
          <w:color w:val="4F81BD" w:themeColor="accent1"/>
          <w:sz w:val="14"/>
          <w:szCs w:val="14"/>
        </w:rPr>
        <w:fldChar w:fldCharType="end"/>
      </w:r>
      <w:bookmarkEnd w:id="5"/>
      <w:r w:rsidRPr="00EE7759">
        <w:rPr>
          <w:rFonts w:ascii="Helvetica" w:hAnsi="Helvetica" w:cs="FormataOTF-Bold" w:hint="eastAsia"/>
          <w:b/>
          <w:bCs/>
          <w:color w:val="4F81BD" w:themeColor="accent1"/>
          <w:sz w:val="14"/>
          <w:szCs w:val="14"/>
        </w:rPr>
        <w:t>.</w:t>
      </w:r>
      <w:r w:rsidRPr="00EE7759">
        <w:rPr>
          <w:rFonts w:ascii="Helvetica" w:hAnsi="Helvetica" w:cs="FormataOTF-Bold" w:hint="eastAsia"/>
          <w:b/>
          <w:bCs/>
          <w:sz w:val="14"/>
          <w:szCs w:val="14"/>
        </w:rPr>
        <w:t xml:space="preserve"> </w:t>
      </w:r>
      <w:r w:rsidRPr="00335B37">
        <w:rPr>
          <w:rFonts w:ascii="Helvetica" w:hAnsi="Helvetica" w:cs="FormataOTF-Bold"/>
          <w:b/>
          <w:bCs/>
          <w:sz w:val="14"/>
          <w:szCs w:val="14"/>
        </w:rPr>
        <w:t>F</w:t>
      </w:r>
      <w:r w:rsidRPr="00656D05">
        <w:rPr>
          <w:rFonts w:ascii="Helvetica" w:hAnsi="Helvetica" w:cs="FormataOTF-Bold"/>
          <w:b/>
          <w:bCs/>
          <w:sz w:val="14"/>
          <w:szCs w:val="14"/>
        </w:rPr>
        <w:t xml:space="preserve">ormant distribution of the keyword “Stop” spoken three times by user </w:t>
      </w:r>
      <w:r>
        <w:rPr>
          <w:rFonts w:ascii="Helvetica" w:hAnsi="Helvetica" w:cs="FormataOTF-Bold" w:hint="eastAsia"/>
          <w:b/>
          <w:bCs/>
          <w:sz w:val="14"/>
          <w:szCs w:val="14"/>
          <w:lang w:eastAsia="zh-TW"/>
        </w:rPr>
        <w:t>2</w:t>
      </w:r>
      <w:r w:rsidRPr="00656D05">
        <w:rPr>
          <w:rFonts w:ascii="Helvetica" w:hAnsi="Helvetica" w:cs="FormataOTF-Bold"/>
          <w:b/>
          <w:bCs/>
          <w:sz w:val="14"/>
          <w:szCs w:val="14"/>
        </w:rPr>
        <w:t>.</w:t>
      </w:r>
    </w:p>
    <w:p w14:paraId="5E1CDB42" w14:textId="0DD26F87" w:rsidR="00656D05" w:rsidRPr="00CE301D" w:rsidRDefault="00C0571F" w:rsidP="00CE301D">
      <w:pPr>
        <w:ind w:firstLine="204"/>
        <w:jc w:val="both"/>
        <w:rPr>
          <w:rFonts w:cs="TimesLTStd-Roman"/>
          <w:spacing w:val="-2"/>
          <w:sz w:val="20"/>
          <w:szCs w:val="20"/>
          <w:lang w:eastAsia="zh-TW"/>
        </w:rPr>
      </w:pPr>
      <w:r w:rsidRPr="00656D05">
        <w:rPr>
          <w:rFonts w:cs="TimesLTStd-Roman"/>
          <w:spacing w:val="-2"/>
          <w:sz w:val="20"/>
          <w:szCs w:val="20"/>
        </w:rPr>
        <w:t>As shown in</w:t>
      </w:r>
      <w:r>
        <w:rPr>
          <w:rFonts w:cs="TimesLTStd-Roman" w:hint="eastAsia"/>
          <w:spacing w:val="-2"/>
          <w:sz w:val="20"/>
          <w:szCs w:val="20"/>
        </w:rPr>
        <w:t xml:space="preserve"> </w:t>
      </w:r>
      <w:r>
        <w:rPr>
          <w:rFonts w:cs="TimesLTStd-Roman"/>
          <w:spacing w:val="-2"/>
          <w:sz w:val="20"/>
          <w:szCs w:val="20"/>
        </w:rPr>
        <w:fldChar w:fldCharType="begin"/>
      </w:r>
      <w:r>
        <w:rPr>
          <w:rFonts w:cs="TimesLTStd-Roman"/>
          <w:spacing w:val="-2"/>
          <w:sz w:val="20"/>
          <w:szCs w:val="20"/>
        </w:rPr>
        <w:instrText xml:space="preserve"> </w:instrText>
      </w:r>
      <w:r>
        <w:rPr>
          <w:rFonts w:cs="TimesLTStd-Roman" w:hint="eastAsia"/>
          <w:spacing w:val="-2"/>
          <w:sz w:val="20"/>
          <w:szCs w:val="20"/>
        </w:rPr>
        <w:instrText>REF _Ref188974579 \h</w:instrText>
      </w:r>
      <w:r>
        <w:rPr>
          <w:rFonts w:cs="TimesLTStd-Roman"/>
          <w:spacing w:val="-2"/>
          <w:sz w:val="20"/>
          <w:szCs w:val="20"/>
        </w:rPr>
        <w:instrText xml:space="preserve">  \* MERGEFORMAT </w:instrText>
      </w:r>
      <w:r>
        <w:rPr>
          <w:rFonts w:cs="TimesLTStd-Roman"/>
          <w:spacing w:val="-2"/>
          <w:sz w:val="20"/>
          <w:szCs w:val="20"/>
        </w:rPr>
      </w:r>
      <w:r>
        <w:rPr>
          <w:rFonts w:cs="TimesLTStd-Roman"/>
          <w:spacing w:val="-2"/>
          <w:sz w:val="20"/>
          <w:szCs w:val="20"/>
        </w:rPr>
        <w:fldChar w:fldCharType="separate"/>
      </w:r>
      <w:r w:rsidRPr="00E06A98">
        <w:rPr>
          <w:rFonts w:cs="TimesLTStd-Roman"/>
          <w:spacing w:val="-2"/>
          <w:sz w:val="20"/>
          <w:szCs w:val="20"/>
        </w:rPr>
        <w:t>FIGURE 6</w:t>
      </w:r>
      <w:r>
        <w:rPr>
          <w:rFonts w:cs="TimesLTStd-Roman"/>
          <w:spacing w:val="-2"/>
          <w:sz w:val="20"/>
          <w:szCs w:val="20"/>
        </w:rPr>
        <w:fldChar w:fldCharType="end"/>
      </w:r>
      <w:r w:rsidRPr="00656D05">
        <w:rPr>
          <w:rFonts w:cs="TimesLTStd-Roman"/>
          <w:spacing w:val="-2"/>
          <w:sz w:val="20"/>
          <w:szCs w:val="20"/>
        </w:rPr>
        <w:t>, each histogram represents the result of ten sound files. These histograms show that the formant frequency distribution is very similar for the same keyword spoken by the same person. However, different people saying the same keyword results in different formant frequency distribution.</w:t>
      </w:r>
    </w:p>
    <w:p w14:paraId="575F4D9D" w14:textId="77777777" w:rsidR="00656D05" w:rsidRDefault="00656D05" w:rsidP="00335B37">
      <w:pPr>
        <w:pStyle w:val="PARA"/>
        <w:ind w:firstLine="204"/>
        <w:rPr>
          <w:lang w:eastAsia="zh-TW"/>
        </w:rPr>
      </w:pPr>
    </w:p>
    <w:p w14:paraId="0F0FBCB8" w14:textId="77777777" w:rsidR="007C69E9" w:rsidRDefault="007C69E9" w:rsidP="00335B37">
      <w:pPr>
        <w:pStyle w:val="PARA"/>
        <w:ind w:firstLine="204"/>
        <w:rPr>
          <w:lang w:eastAsia="zh-TW"/>
        </w:rPr>
        <w:sectPr w:rsidR="007C69E9" w:rsidSect="00CB2DB1">
          <w:type w:val="continuous"/>
          <w:pgSz w:w="11520" w:h="15660" w:code="1"/>
          <w:pgMar w:top="1300" w:right="740" w:bottom="1040" w:left="740" w:header="360" w:footer="640" w:gutter="0"/>
          <w:cols w:num="2" w:space="400"/>
          <w:docGrid w:linePitch="360"/>
        </w:sectPr>
      </w:pPr>
    </w:p>
    <w:tbl>
      <w:tblPr>
        <w:tblStyle w:val="af3"/>
        <w:tblW w:w="0" w:type="auto"/>
        <w:tblLayout w:type="fixed"/>
        <w:tblLook w:val="04A0" w:firstRow="1" w:lastRow="0" w:firstColumn="1" w:lastColumn="0" w:noHBand="0" w:noVBand="1"/>
      </w:tblPr>
      <w:tblGrid>
        <w:gridCol w:w="704"/>
        <w:gridCol w:w="3108"/>
        <w:gridCol w:w="3109"/>
        <w:gridCol w:w="3109"/>
      </w:tblGrid>
      <w:tr w:rsidR="00656D05" w14:paraId="14821B11" w14:textId="77777777" w:rsidTr="00580B74">
        <w:tc>
          <w:tcPr>
            <w:tcW w:w="704" w:type="dxa"/>
            <w:tcBorders>
              <w:top w:val="thinThickLargeGap" w:sz="24" w:space="0" w:color="auto"/>
              <w:left w:val="nil"/>
              <w:bottom w:val="single" w:sz="4" w:space="0" w:color="auto"/>
              <w:right w:val="nil"/>
            </w:tcBorders>
          </w:tcPr>
          <w:p w14:paraId="7BCE1405" w14:textId="77777777" w:rsidR="00656D05" w:rsidRDefault="00656D05" w:rsidP="00AE7F9F">
            <w:pPr>
              <w:spacing w:afterLines="30" w:after="72" w:line="252" w:lineRule="auto"/>
              <w:jc w:val="both"/>
              <w:rPr>
                <w:bCs/>
                <w:color w:val="000000" w:themeColor="text1"/>
              </w:rPr>
            </w:pPr>
          </w:p>
        </w:tc>
        <w:tc>
          <w:tcPr>
            <w:tcW w:w="3108" w:type="dxa"/>
            <w:tcBorders>
              <w:top w:val="thinThickLargeGap" w:sz="24" w:space="0" w:color="auto"/>
              <w:left w:val="nil"/>
              <w:right w:val="nil"/>
            </w:tcBorders>
            <w:vAlign w:val="center"/>
          </w:tcPr>
          <w:p w14:paraId="2BE2F5C9" w14:textId="77777777" w:rsidR="00656D05" w:rsidRPr="00656D05" w:rsidRDefault="00656D05" w:rsidP="00AE7F9F">
            <w:pPr>
              <w:spacing w:afterLines="30" w:after="72" w:line="252" w:lineRule="auto"/>
              <w:jc w:val="center"/>
              <w:rPr>
                <w:rFonts w:eastAsiaTheme="minorEastAsia" w:cs="TimesLTStd-Roman"/>
                <w:spacing w:val="-2"/>
                <w:sz w:val="20"/>
                <w:szCs w:val="20"/>
              </w:rPr>
            </w:pPr>
            <w:r w:rsidRPr="00656D05">
              <w:rPr>
                <w:rFonts w:eastAsiaTheme="minorEastAsia" w:cs="TimesLTStd-Roman"/>
                <w:spacing w:val="-2"/>
                <w:sz w:val="20"/>
                <w:szCs w:val="20"/>
              </w:rPr>
              <w:t>Speaker A</w:t>
            </w:r>
          </w:p>
        </w:tc>
        <w:tc>
          <w:tcPr>
            <w:tcW w:w="3109" w:type="dxa"/>
            <w:tcBorders>
              <w:top w:val="thinThickLargeGap" w:sz="24" w:space="0" w:color="auto"/>
              <w:left w:val="nil"/>
              <w:bottom w:val="single" w:sz="4" w:space="0" w:color="auto"/>
              <w:right w:val="nil"/>
            </w:tcBorders>
            <w:vAlign w:val="center"/>
          </w:tcPr>
          <w:p w14:paraId="3CFBDE23" w14:textId="77777777" w:rsidR="00656D05" w:rsidRPr="00656D05" w:rsidRDefault="00656D05" w:rsidP="00AE7F9F">
            <w:pPr>
              <w:spacing w:afterLines="30" w:after="72" w:line="252" w:lineRule="auto"/>
              <w:jc w:val="center"/>
              <w:rPr>
                <w:rFonts w:eastAsiaTheme="minorEastAsia" w:cs="TimesLTStd-Roman"/>
                <w:spacing w:val="-2"/>
                <w:sz w:val="20"/>
                <w:szCs w:val="20"/>
              </w:rPr>
            </w:pPr>
            <w:r w:rsidRPr="00656D05">
              <w:rPr>
                <w:rFonts w:eastAsiaTheme="minorEastAsia" w:cs="TimesLTStd-Roman"/>
                <w:spacing w:val="-2"/>
                <w:sz w:val="20"/>
                <w:szCs w:val="20"/>
              </w:rPr>
              <w:t>Speaker B</w:t>
            </w:r>
          </w:p>
        </w:tc>
        <w:tc>
          <w:tcPr>
            <w:tcW w:w="3109" w:type="dxa"/>
            <w:tcBorders>
              <w:top w:val="thinThickLargeGap" w:sz="24" w:space="0" w:color="auto"/>
              <w:left w:val="nil"/>
              <w:bottom w:val="single" w:sz="4" w:space="0" w:color="auto"/>
              <w:right w:val="nil"/>
            </w:tcBorders>
            <w:vAlign w:val="center"/>
          </w:tcPr>
          <w:p w14:paraId="2585AE72" w14:textId="77777777" w:rsidR="00656D05" w:rsidRPr="00656D05" w:rsidRDefault="00656D05" w:rsidP="00AE7F9F">
            <w:pPr>
              <w:spacing w:afterLines="30" w:after="72" w:line="252" w:lineRule="auto"/>
              <w:jc w:val="center"/>
              <w:rPr>
                <w:rFonts w:eastAsiaTheme="minorEastAsia" w:cs="TimesLTStd-Roman"/>
                <w:spacing w:val="-2"/>
                <w:sz w:val="20"/>
                <w:szCs w:val="20"/>
              </w:rPr>
            </w:pPr>
            <w:r w:rsidRPr="00656D05">
              <w:rPr>
                <w:rFonts w:eastAsiaTheme="minorEastAsia" w:cs="TimesLTStd-Roman"/>
                <w:spacing w:val="-2"/>
                <w:sz w:val="20"/>
                <w:szCs w:val="20"/>
              </w:rPr>
              <w:t>Speaker C</w:t>
            </w:r>
          </w:p>
        </w:tc>
      </w:tr>
      <w:tr w:rsidR="00656D05" w14:paraId="4A0EAE5E" w14:textId="77777777" w:rsidTr="00CE301D">
        <w:tc>
          <w:tcPr>
            <w:tcW w:w="704" w:type="dxa"/>
            <w:tcBorders>
              <w:left w:val="nil"/>
              <w:bottom w:val="single" w:sz="4" w:space="0" w:color="auto"/>
              <w:right w:val="nil"/>
            </w:tcBorders>
            <w:vAlign w:val="center"/>
          </w:tcPr>
          <w:p w14:paraId="5E5511DF" w14:textId="77777777" w:rsidR="00656D05" w:rsidRPr="00656D05" w:rsidRDefault="00656D05" w:rsidP="00656D05">
            <w:pPr>
              <w:spacing w:afterLines="30" w:after="72" w:line="252" w:lineRule="auto"/>
              <w:jc w:val="center"/>
              <w:rPr>
                <w:rFonts w:eastAsiaTheme="minorEastAsia" w:cs="TimesLTStd-Roman"/>
                <w:spacing w:val="-2"/>
                <w:sz w:val="20"/>
                <w:szCs w:val="20"/>
              </w:rPr>
            </w:pPr>
            <w:r w:rsidRPr="00656D05">
              <w:rPr>
                <w:rFonts w:eastAsiaTheme="minorEastAsia" w:cs="TimesLTStd-Roman"/>
                <w:spacing w:val="-2"/>
                <w:sz w:val="20"/>
                <w:szCs w:val="20"/>
              </w:rPr>
              <w:t>Glee</w:t>
            </w:r>
          </w:p>
        </w:tc>
        <w:tc>
          <w:tcPr>
            <w:tcW w:w="3108" w:type="dxa"/>
            <w:tcBorders>
              <w:left w:val="nil"/>
              <w:right w:val="nil"/>
            </w:tcBorders>
            <w:vAlign w:val="center"/>
          </w:tcPr>
          <w:p w14:paraId="009B88C8" w14:textId="77777777" w:rsidR="00656D05" w:rsidRDefault="00656D05" w:rsidP="00AE7F9F">
            <w:pPr>
              <w:spacing w:afterLines="30" w:after="72" w:line="252" w:lineRule="auto"/>
              <w:jc w:val="center"/>
              <w:rPr>
                <w:bCs/>
                <w:color w:val="000000" w:themeColor="text1"/>
              </w:rPr>
            </w:pPr>
            <w:r w:rsidRPr="00D92D69">
              <w:rPr>
                <w:bCs/>
                <w:noProof/>
                <w:color w:val="000000" w:themeColor="text1"/>
              </w:rPr>
              <w:drawing>
                <wp:inline distT="0" distB="0" distL="0" distR="0" wp14:anchorId="527AB22D" wp14:editId="48124D47">
                  <wp:extent cx="1872000" cy="897122"/>
                  <wp:effectExtent l="0" t="0" r="0" b="0"/>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5">
                            <a:extLst>
                              <a:ext uri="{28A0092B-C50C-407E-A947-70E740481C1C}">
                                <a14:useLocalDpi xmlns:a14="http://schemas.microsoft.com/office/drawing/2010/main" val="0"/>
                              </a:ext>
                            </a:extLst>
                          </a:blip>
                          <a:srcRect l="1612" r="8204"/>
                          <a:stretch/>
                        </pic:blipFill>
                        <pic:spPr bwMode="auto">
                          <a:xfrm>
                            <a:off x="0" y="0"/>
                            <a:ext cx="1872000" cy="89712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09" w:type="dxa"/>
            <w:tcBorders>
              <w:left w:val="nil"/>
              <w:bottom w:val="single" w:sz="4" w:space="0" w:color="auto"/>
              <w:right w:val="nil"/>
            </w:tcBorders>
            <w:vAlign w:val="center"/>
          </w:tcPr>
          <w:p w14:paraId="69DB224B" w14:textId="77777777" w:rsidR="00656D05" w:rsidRDefault="00656D05" w:rsidP="00AE7F9F">
            <w:pPr>
              <w:spacing w:afterLines="30" w:after="72" w:line="252" w:lineRule="auto"/>
              <w:jc w:val="center"/>
              <w:rPr>
                <w:bCs/>
                <w:color w:val="000000" w:themeColor="text1"/>
              </w:rPr>
            </w:pPr>
            <w:r w:rsidRPr="00D92D69">
              <w:rPr>
                <w:bCs/>
                <w:noProof/>
                <w:color w:val="000000" w:themeColor="text1"/>
              </w:rPr>
              <w:drawing>
                <wp:inline distT="0" distB="0" distL="0" distR="0" wp14:anchorId="012B69F9" wp14:editId="798D2C60">
                  <wp:extent cx="1872000" cy="899793"/>
                  <wp:effectExtent l="0" t="0" r="0"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6">
                            <a:extLst>
                              <a:ext uri="{28A0092B-C50C-407E-A947-70E740481C1C}">
                                <a14:useLocalDpi xmlns:a14="http://schemas.microsoft.com/office/drawing/2010/main" val="0"/>
                              </a:ext>
                            </a:extLst>
                          </a:blip>
                          <a:srcRect l="1880" r="8204"/>
                          <a:stretch/>
                        </pic:blipFill>
                        <pic:spPr bwMode="auto">
                          <a:xfrm>
                            <a:off x="0" y="0"/>
                            <a:ext cx="1872000" cy="8997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09" w:type="dxa"/>
            <w:tcBorders>
              <w:left w:val="nil"/>
              <w:bottom w:val="single" w:sz="4" w:space="0" w:color="auto"/>
              <w:right w:val="nil"/>
            </w:tcBorders>
            <w:vAlign w:val="center"/>
          </w:tcPr>
          <w:p w14:paraId="16BF7596" w14:textId="77777777" w:rsidR="00656D05" w:rsidRDefault="00656D05" w:rsidP="00AE7F9F">
            <w:pPr>
              <w:spacing w:afterLines="30" w:after="72" w:line="252" w:lineRule="auto"/>
              <w:jc w:val="center"/>
              <w:rPr>
                <w:bCs/>
                <w:color w:val="000000" w:themeColor="text1"/>
              </w:rPr>
            </w:pPr>
            <w:r w:rsidRPr="00D92D69">
              <w:rPr>
                <w:bCs/>
                <w:noProof/>
                <w:color w:val="000000" w:themeColor="text1"/>
              </w:rPr>
              <w:drawing>
                <wp:inline distT="0" distB="0" distL="0" distR="0" wp14:anchorId="37EC648D" wp14:editId="02DA360A">
                  <wp:extent cx="1872000" cy="889172"/>
                  <wp:effectExtent l="0" t="0" r="0" b="635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l="1343" r="7668"/>
                          <a:stretch/>
                        </pic:blipFill>
                        <pic:spPr bwMode="auto">
                          <a:xfrm>
                            <a:off x="0" y="0"/>
                            <a:ext cx="1872000" cy="88917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56D05" w14:paraId="56CFF96C" w14:textId="77777777" w:rsidTr="00CE301D">
        <w:tc>
          <w:tcPr>
            <w:tcW w:w="704" w:type="dxa"/>
            <w:tcBorders>
              <w:left w:val="nil"/>
              <w:bottom w:val="single" w:sz="4" w:space="0" w:color="auto"/>
              <w:right w:val="nil"/>
            </w:tcBorders>
            <w:vAlign w:val="center"/>
          </w:tcPr>
          <w:p w14:paraId="304432CD" w14:textId="77777777" w:rsidR="00656D05" w:rsidRPr="00656D05" w:rsidRDefault="00656D05" w:rsidP="00AE7F9F">
            <w:pPr>
              <w:spacing w:afterLines="30" w:after="72" w:line="252" w:lineRule="auto"/>
              <w:jc w:val="center"/>
              <w:rPr>
                <w:rFonts w:eastAsiaTheme="minorEastAsia" w:cs="TimesLTStd-Roman"/>
                <w:spacing w:val="-2"/>
                <w:sz w:val="20"/>
                <w:szCs w:val="20"/>
              </w:rPr>
            </w:pPr>
            <w:r w:rsidRPr="00656D05">
              <w:rPr>
                <w:rFonts w:eastAsiaTheme="minorEastAsia" w:cs="TimesLTStd-Roman" w:hint="eastAsia"/>
                <w:spacing w:val="-2"/>
                <w:sz w:val="20"/>
                <w:szCs w:val="20"/>
              </w:rPr>
              <w:t>R</w:t>
            </w:r>
            <w:r w:rsidRPr="00656D05">
              <w:rPr>
                <w:rFonts w:eastAsiaTheme="minorEastAsia" w:cs="TimesLTStd-Roman"/>
                <w:spacing w:val="-2"/>
                <w:sz w:val="20"/>
                <w:szCs w:val="20"/>
              </w:rPr>
              <w:t>ave</w:t>
            </w:r>
          </w:p>
        </w:tc>
        <w:tc>
          <w:tcPr>
            <w:tcW w:w="3108" w:type="dxa"/>
            <w:tcBorders>
              <w:left w:val="nil"/>
              <w:right w:val="nil"/>
            </w:tcBorders>
            <w:vAlign w:val="center"/>
          </w:tcPr>
          <w:p w14:paraId="435DB678" w14:textId="77777777" w:rsidR="00656D05" w:rsidRDefault="00656D05" w:rsidP="00AE7F9F">
            <w:pPr>
              <w:spacing w:afterLines="30" w:after="72" w:line="252" w:lineRule="auto"/>
              <w:jc w:val="center"/>
              <w:rPr>
                <w:bCs/>
                <w:color w:val="000000" w:themeColor="text1"/>
              </w:rPr>
            </w:pPr>
            <w:r w:rsidRPr="00D92D69">
              <w:rPr>
                <w:bCs/>
                <w:noProof/>
                <w:color w:val="000000" w:themeColor="text1"/>
              </w:rPr>
              <w:drawing>
                <wp:inline distT="0" distB="0" distL="0" distR="0" wp14:anchorId="0857D5AF" wp14:editId="2CAD48F5">
                  <wp:extent cx="1872000" cy="911280"/>
                  <wp:effectExtent l="0" t="0" r="0" b="3175"/>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8">
                            <a:extLst>
                              <a:ext uri="{28A0092B-C50C-407E-A947-70E740481C1C}">
                                <a14:useLocalDpi xmlns:a14="http://schemas.microsoft.com/office/drawing/2010/main" val="0"/>
                              </a:ext>
                            </a:extLst>
                          </a:blip>
                          <a:srcRect l="3223" r="8185"/>
                          <a:stretch/>
                        </pic:blipFill>
                        <pic:spPr bwMode="auto">
                          <a:xfrm>
                            <a:off x="0" y="0"/>
                            <a:ext cx="1872000" cy="91128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09" w:type="dxa"/>
            <w:tcBorders>
              <w:left w:val="nil"/>
              <w:bottom w:val="single" w:sz="4" w:space="0" w:color="auto"/>
              <w:right w:val="nil"/>
            </w:tcBorders>
            <w:vAlign w:val="center"/>
          </w:tcPr>
          <w:p w14:paraId="7D2DE4D1" w14:textId="77777777" w:rsidR="00656D05" w:rsidRDefault="00656D05" w:rsidP="00AE7F9F">
            <w:pPr>
              <w:spacing w:afterLines="30" w:after="72" w:line="252" w:lineRule="auto"/>
              <w:jc w:val="center"/>
              <w:rPr>
                <w:bCs/>
                <w:color w:val="000000" w:themeColor="text1"/>
              </w:rPr>
            </w:pPr>
            <w:r w:rsidRPr="00D92D69">
              <w:rPr>
                <w:bCs/>
                <w:noProof/>
                <w:color w:val="000000" w:themeColor="text1"/>
              </w:rPr>
              <w:drawing>
                <wp:inline distT="0" distB="0" distL="0" distR="0" wp14:anchorId="0ED4BA30" wp14:editId="11F769D7">
                  <wp:extent cx="1872000" cy="910661"/>
                  <wp:effectExtent l="0" t="0" r="0" b="381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9">
                            <a:extLst>
                              <a:ext uri="{28A0092B-C50C-407E-A947-70E740481C1C}">
                                <a14:useLocalDpi xmlns:a14="http://schemas.microsoft.com/office/drawing/2010/main" val="0"/>
                              </a:ext>
                            </a:extLst>
                          </a:blip>
                          <a:srcRect l="2685" r="8474"/>
                          <a:stretch/>
                        </pic:blipFill>
                        <pic:spPr bwMode="auto">
                          <a:xfrm>
                            <a:off x="0" y="0"/>
                            <a:ext cx="1872000" cy="9106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09" w:type="dxa"/>
            <w:tcBorders>
              <w:left w:val="nil"/>
              <w:bottom w:val="single" w:sz="4" w:space="0" w:color="auto"/>
              <w:right w:val="nil"/>
            </w:tcBorders>
            <w:vAlign w:val="center"/>
          </w:tcPr>
          <w:p w14:paraId="64B03436" w14:textId="77777777" w:rsidR="00656D05" w:rsidRDefault="00656D05" w:rsidP="00AE7F9F">
            <w:pPr>
              <w:spacing w:afterLines="30" w:after="72" w:line="252" w:lineRule="auto"/>
              <w:jc w:val="center"/>
              <w:rPr>
                <w:bCs/>
                <w:color w:val="000000" w:themeColor="text1"/>
              </w:rPr>
            </w:pPr>
            <w:r w:rsidRPr="00D92D69">
              <w:rPr>
                <w:bCs/>
                <w:noProof/>
                <w:color w:val="000000" w:themeColor="text1"/>
              </w:rPr>
              <w:drawing>
                <wp:inline distT="0" distB="0" distL="0" distR="0" wp14:anchorId="5BA4273F" wp14:editId="43827EAE">
                  <wp:extent cx="1872000" cy="911279"/>
                  <wp:effectExtent l="0" t="0" r="0" b="3175"/>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0">
                            <a:extLst>
                              <a:ext uri="{28A0092B-C50C-407E-A947-70E740481C1C}">
                                <a14:useLocalDpi xmlns:a14="http://schemas.microsoft.com/office/drawing/2010/main" val="0"/>
                              </a:ext>
                            </a:extLst>
                          </a:blip>
                          <a:srcRect l="3223" r="8185"/>
                          <a:stretch/>
                        </pic:blipFill>
                        <pic:spPr bwMode="auto">
                          <a:xfrm>
                            <a:off x="0" y="0"/>
                            <a:ext cx="1872000" cy="91127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56D05" w14:paraId="66C9F169" w14:textId="77777777" w:rsidTr="00CE301D">
        <w:tc>
          <w:tcPr>
            <w:tcW w:w="704" w:type="dxa"/>
            <w:tcBorders>
              <w:left w:val="nil"/>
              <w:right w:val="nil"/>
            </w:tcBorders>
            <w:vAlign w:val="center"/>
          </w:tcPr>
          <w:p w14:paraId="03A07D1A" w14:textId="77777777" w:rsidR="00656D05" w:rsidRPr="00656D05" w:rsidRDefault="00656D05" w:rsidP="00AE7F9F">
            <w:pPr>
              <w:spacing w:afterLines="30" w:after="72" w:line="252" w:lineRule="auto"/>
              <w:jc w:val="center"/>
              <w:rPr>
                <w:rFonts w:eastAsiaTheme="minorEastAsia" w:cs="TimesLTStd-Roman"/>
                <w:spacing w:val="-2"/>
                <w:sz w:val="20"/>
                <w:szCs w:val="20"/>
              </w:rPr>
            </w:pPr>
            <w:r w:rsidRPr="00656D05">
              <w:rPr>
                <w:rFonts w:eastAsiaTheme="minorEastAsia" w:cs="TimesLTStd-Roman" w:hint="eastAsia"/>
                <w:spacing w:val="-2"/>
                <w:sz w:val="20"/>
                <w:szCs w:val="20"/>
              </w:rPr>
              <w:t>S</w:t>
            </w:r>
            <w:r w:rsidRPr="00656D05">
              <w:rPr>
                <w:rFonts w:eastAsiaTheme="minorEastAsia" w:cs="TimesLTStd-Roman"/>
                <w:spacing w:val="-2"/>
                <w:sz w:val="20"/>
                <w:szCs w:val="20"/>
              </w:rPr>
              <w:t>top</w:t>
            </w:r>
          </w:p>
        </w:tc>
        <w:tc>
          <w:tcPr>
            <w:tcW w:w="3108" w:type="dxa"/>
            <w:tcBorders>
              <w:left w:val="nil"/>
              <w:right w:val="nil"/>
            </w:tcBorders>
            <w:vAlign w:val="center"/>
          </w:tcPr>
          <w:p w14:paraId="3EEC1241" w14:textId="77777777" w:rsidR="00656D05" w:rsidRDefault="00656D05" w:rsidP="00AE7F9F">
            <w:pPr>
              <w:spacing w:afterLines="30" w:after="72" w:line="252" w:lineRule="auto"/>
              <w:jc w:val="center"/>
              <w:rPr>
                <w:bCs/>
                <w:color w:val="000000" w:themeColor="text1"/>
              </w:rPr>
            </w:pPr>
            <w:r w:rsidRPr="00240D9B">
              <w:rPr>
                <w:bCs/>
                <w:noProof/>
                <w:color w:val="000000" w:themeColor="text1"/>
              </w:rPr>
              <w:drawing>
                <wp:inline distT="0" distB="0" distL="0" distR="0" wp14:anchorId="0042B2D4" wp14:editId="19D32BC9">
                  <wp:extent cx="1872000" cy="907927"/>
                  <wp:effectExtent l="0" t="0" r="0" b="6985"/>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1">
                            <a:extLst>
                              <a:ext uri="{28A0092B-C50C-407E-A947-70E740481C1C}">
                                <a14:useLocalDpi xmlns:a14="http://schemas.microsoft.com/office/drawing/2010/main" val="0"/>
                              </a:ext>
                            </a:extLst>
                          </a:blip>
                          <a:srcRect l="2685" r="8204"/>
                          <a:stretch/>
                        </pic:blipFill>
                        <pic:spPr bwMode="auto">
                          <a:xfrm>
                            <a:off x="0" y="0"/>
                            <a:ext cx="1872000" cy="90792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09" w:type="dxa"/>
            <w:tcBorders>
              <w:left w:val="nil"/>
              <w:right w:val="nil"/>
            </w:tcBorders>
            <w:vAlign w:val="center"/>
          </w:tcPr>
          <w:p w14:paraId="01853038" w14:textId="77777777" w:rsidR="00656D05" w:rsidRDefault="00656D05" w:rsidP="00AE7F9F">
            <w:pPr>
              <w:spacing w:afterLines="30" w:after="72" w:line="252" w:lineRule="auto"/>
              <w:jc w:val="center"/>
              <w:rPr>
                <w:bCs/>
                <w:color w:val="000000" w:themeColor="text1"/>
              </w:rPr>
            </w:pPr>
            <w:r w:rsidRPr="00240D9B">
              <w:rPr>
                <w:bCs/>
                <w:noProof/>
                <w:color w:val="000000" w:themeColor="text1"/>
              </w:rPr>
              <w:drawing>
                <wp:inline distT="0" distB="0" distL="0" distR="0" wp14:anchorId="55437D69" wp14:editId="192F009E">
                  <wp:extent cx="1872000" cy="908526"/>
                  <wp:effectExtent l="0" t="0" r="0" b="6350"/>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22">
                            <a:extLst>
                              <a:ext uri="{28A0092B-C50C-407E-A947-70E740481C1C}">
                                <a14:useLocalDpi xmlns:a14="http://schemas.microsoft.com/office/drawing/2010/main" val="0"/>
                              </a:ext>
                            </a:extLst>
                          </a:blip>
                          <a:srcRect l="3222" r="7917"/>
                          <a:stretch/>
                        </pic:blipFill>
                        <pic:spPr bwMode="auto">
                          <a:xfrm>
                            <a:off x="0" y="0"/>
                            <a:ext cx="1872000" cy="90852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09" w:type="dxa"/>
            <w:tcBorders>
              <w:left w:val="nil"/>
              <w:right w:val="nil"/>
            </w:tcBorders>
            <w:vAlign w:val="center"/>
          </w:tcPr>
          <w:p w14:paraId="6D977755" w14:textId="77777777" w:rsidR="00656D05" w:rsidRDefault="00656D05" w:rsidP="00AE7F9F">
            <w:pPr>
              <w:spacing w:afterLines="30" w:after="72" w:line="252" w:lineRule="auto"/>
              <w:jc w:val="center"/>
              <w:rPr>
                <w:bCs/>
                <w:color w:val="000000" w:themeColor="text1"/>
              </w:rPr>
            </w:pPr>
            <w:r w:rsidRPr="00240D9B">
              <w:rPr>
                <w:bCs/>
                <w:noProof/>
                <w:color w:val="000000" w:themeColor="text1"/>
              </w:rPr>
              <w:drawing>
                <wp:inline distT="0" distB="0" distL="0" distR="0" wp14:anchorId="3B37606D" wp14:editId="567B03D2">
                  <wp:extent cx="1872000" cy="905788"/>
                  <wp:effectExtent l="0" t="0" r="0" b="8890"/>
                  <wp:docPr id="49" name="圖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3">
                            <a:extLst>
                              <a:ext uri="{28A0092B-C50C-407E-A947-70E740481C1C}">
                                <a14:useLocalDpi xmlns:a14="http://schemas.microsoft.com/office/drawing/2010/main" val="0"/>
                              </a:ext>
                            </a:extLst>
                          </a:blip>
                          <a:srcRect l="2954" r="7917"/>
                          <a:stretch/>
                        </pic:blipFill>
                        <pic:spPr bwMode="auto">
                          <a:xfrm>
                            <a:off x="0" y="0"/>
                            <a:ext cx="1872000" cy="9057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9C791CB" w14:textId="7217699D" w:rsidR="00656D05" w:rsidRPr="00656D05" w:rsidRDefault="00656D05" w:rsidP="00656D05">
      <w:pPr>
        <w:pStyle w:val="af2"/>
        <w:spacing w:line="240" w:lineRule="exact"/>
        <w:rPr>
          <w:lang w:eastAsia="zh-TW"/>
        </w:rPr>
        <w:sectPr w:rsidR="00656D05" w:rsidRPr="00656D05" w:rsidSect="00656D05">
          <w:type w:val="continuous"/>
          <w:pgSz w:w="11520" w:h="15660" w:code="1"/>
          <w:pgMar w:top="1300" w:right="740" w:bottom="1040" w:left="740" w:header="360" w:footer="640" w:gutter="0"/>
          <w:cols w:space="400"/>
          <w:docGrid w:linePitch="360"/>
        </w:sectPr>
      </w:pPr>
      <w:bookmarkStart w:id="6" w:name="_Ref188974579"/>
      <w:r w:rsidRPr="00EE7759">
        <w:rPr>
          <w:rFonts w:ascii="Helvetica" w:hAnsi="Helvetica" w:cs="FormataOTF-Bold"/>
          <w:b/>
          <w:bCs/>
          <w:color w:val="4F81BD" w:themeColor="accent1"/>
          <w:sz w:val="14"/>
          <w:szCs w:val="14"/>
        </w:rPr>
        <w:t xml:space="preserve">FIGURE </w:t>
      </w:r>
      <w:r w:rsidRPr="00EE7759">
        <w:rPr>
          <w:rFonts w:ascii="Helvetica" w:hAnsi="Helvetica" w:cs="FormataOTF-Bold"/>
          <w:b/>
          <w:bCs/>
          <w:color w:val="4F81BD" w:themeColor="accent1"/>
          <w:sz w:val="14"/>
          <w:szCs w:val="14"/>
        </w:rPr>
        <w:fldChar w:fldCharType="begin"/>
      </w:r>
      <w:r w:rsidRPr="00EE7759">
        <w:rPr>
          <w:rFonts w:ascii="Helvetica" w:hAnsi="Helvetica" w:cs="FormataOTF-Bold"/>
          <w:b/>
          <w:bCs/>
          <w:color w:val="4F81BD" w:themeColor="accent1"/>
          <w:sz w:val="14"/>
          <w:szCs w:val="14"/>
        </w:rPr>
        <w:instrText xml:space="preserve"> SEQ FIGURE \* ARABIC </w:instrText>
      </w:r>
      <w:r w:rsidRPr="00EE7759">
        <w:rPr>
          <w:rFonts w:ascii="Helvetica" w:hAnsi="Helvetica" w:cs="FormataOTF-Bold"/>
          <w:b/>
          <w:bCs/>
          <w:color w:val="4F81BD" w:themeColor="accent1"/>
          <w:sz w:val="14"/>
          <w:szCs w:val="14"/>
        </w:rPr>
        <w:fldChar w:fldCharType="separate"/>
      </w:r>
      <w:r w:rsidR="00177936">
        <w:rPr>
          <w:rFonts w:ascii="Helvetica" w:hAnsi="Helvetica" w:cs="FormataOTF-Bold"/>
          <w:b/>
          <w:bCs/>
          <w:noProof/>
          <w:color w:val="4F81BD" w:themeColor="accent1"/>
          <w:sz w:val="14"/>
          <w:szCs w:val="14"/>
        </w:rPr>
        <w:t>6</w:t>
      </w:r>
      <w:r w:rsidRPr="00EE7759">
        <w:rPr>
          <w:rFonts w:ascii="Helvetica" w:hAnsi="Helvetica" w:cs="FormataOTF-Bold"/>
          <w:b/>
          <w:bCs/>
          <w:color w:val="4F81BD" w:themeColor="accent1"/>
          <w:sz w:val="14"/>
          <w:szCs w:val="14"/>
        </w:rPr>
        <w:fldChar w:fldCharType="end"/>
      </w:r>
      <w:bookmarkEnd w:id="6"/>
      <w:r w:rsidRPr="00EE7759">
        <w:rPr>
          <w:rFonts w:ascii="Helvetica" w:hAnsi="Helvetica" w:cs="FormataOTF-Bold" w:hint="eastAsia"/>
          <w:b/>
          <w:bCs/>
          <w:color w:val="4F81BD" w:themeColor="accent1"/>
          <w:sz w:val="14"/>
          <w:szCs w:val="14"/>
        </w:rPr>
        <w:t>.</w:t>
      </w:r>
      <w:r w:rsidRPr="00EE7759">
        <w:rPr>
          <w:rFonts w:ascii="Helvetica" w:hAnsi="Helvetica" w:cs="FormataOTF-Bold" w:hint="eastAsia"/>
          <w:b/>
          <w:bCs/>
          <w:sz w:val="14"/>
          <w:szCs w:val="14"/>
        </w:rPr>
        <w:t xml:space="preserve"> </w:t>
      </w:r>
      <w:r w:rsidRPr="00656D05">
        <w:rPr>
          <w:rFonts w:ascii="Helvetica" w:hAnsi="Helvetica" w:cs="FormataOTF-Bold"/>
          <w:b/>
          <w:bCs/>
          <w:sz w:val="14"/>
          <w:szCs w:val="14"/>
        </w:rPr>
        <w:t>LTF distribution of three keywords spoken ten times by three speakers.</w:t>
      </w:r>
    </w:p>
    <w:p w14:paraId="2CED7792" w14:textId="77777777" w:rsidR="00656D05" w:rsidRDefault="00656D05" w:rsidP="00335B37">
      <w:pPr>
        <w:pStyle w:val="PARA"/>
        <w:ind w:firstLine="204"/>
        <w:rPr>
          <w:lang w:eastAsia="zh-TW"/>
        </w:rPr>
      </w:pPr>
    </w:p>
    <w:p w14:paraId="7A4BDD3B" w14:textId="77777777" w:rsidR="00656D05" w:rsidRDefault="00656D05" w:rsidP="00335B37">
      <w:pPr>
        <w:pStyle w:val="PARA"/>
        <w:ind w:firstLine="204"/>
        <w:rPr>
          <w:lang w:eastAsia="zh-TW"/>
        </w:rPr>
      </w:pPr>
    </w:p>
    <w:p w14:paraId="72D3EC9F" w14:textId="250CE292" w:rsidR="00656D05" w:rsidRPr="00335B37" w:rsidRDefault="00656D05" w:rsidP="00656D05">
      <w:pPr>
        <w:pStyle w:val="H1ListSpace"/>
        <w:numPr>
          <w:ilvl w:val="0"/>
          <w:numId w:val="0"/>
        </w:numPr>
        <w:rPr>
          <w:rFonts w:cs="TimesLTStd-Roman"/>
          <w:sz w:val="20"/>
          <w:lang w:eastAsia="zh-TW"/>
        </w:rPr>
        <w:sectPr w:rsidR="00656D05" w:rsidRPr="00335B37" w:rsidSect="00CB2DB1">
          <w:type w:val="continuous"/>
          <w:pgSz w:w="11520" w:h="15660" w:code="1"/>
          <w:pgMar w:top="1300" w:right="740" w:bottom="1040" w:left="740" w:header="360" w:footer="640" w:gutter="0"/>
          <w:cols w:num="2" w:space="400"/>
          <w:docGrid w:linePitch="360"/>
        </w:sectPr>
      </w:pPr>
    </w:p>
    <w:p w14:paraId="47343BE1" w14:textId="06558B92" w:rsidR="00656D05" w:rsidRPr="00B5501D" w:rsidRDefault="00656D05" w:rsidP="00656D05">
      <w:pPr>
        <w:pStyle w:val="H2First"/>
        <w:numPr>
          <w:ilvl w:val="0"/>
          <w:numId w:val="45"/>
        </w:numPr>
      </w:pPr>
      <w:r w:rsidRPr="00656D05">
        <w:t>Composition of FFB</w:t>
      </w:r>
    </w:p>
    <w:p w14:paraId="6E2DB4C5" w14:textId="1096771A" w:rsidR="00FA7DD0" w:rsidRDefault="00FA7DD0" w:rsidP="00FA7DD0">
      <w:pPr>
        <w:pStyle w:val="H2Cont"/>
        <w:numPr>
          <w:ilvl w:val="0"/>
          <w:numId w:val="0"/>
        </w:numPr>
        <w:spacing w:before="0" w:line="240" w:lineRule="exact"/>
        <w:jc w:val="both"/>
        <w:rPr>
          <w:rFonts w:ascii="Times New Roman" w:hAnsi="Times New Roman" w:cs="TimesLTStd-Roman"/>
          <w:b w:val="0"/>
          <w:bCs w:val="0"/>
          <w:i w:val="0"/>
          <w:iCs w:val="0"/>
          <w:color w:val="auto"/>
          <w:spacing w:val="-2"/>
          <w:sz w:val="20"/>
          <w:lang w:eastAsia="zh-TW"/>
        </w:rPr>
      </w:pPr>
      <w:r w:rsidRPr="00FA7DD0">
        <w:rPr>
          <w:rFonts w:ascii="Times New Roman" w:hAnsi="Times New Roman" w:cs="TimesLTStd-Roman"/>
          <w:b w:val="0"/>
          <w:bCs w:val="0"/>
          <w:i w:val="0"/>
          <w:iCs w:val="0"/>
          <w:color w:val="auto"/>
          <w:spacing w:val="-2"/>
          <w:sz w:val="20"/>
          <w:lang w:eastAsia="zh-TW"/>
        </w:rPr>
        <w:t xml:space="preserve">FFB is based on the concept that the same speaker and the same keyword share similar formant frequencies. Nolan and Grigoras </w:t>
      </w:r>
      <w:r w:rsidRPr="00C0571F">
        <w:rPr>
          <w:rFonts w:ascii="Times New Roman" w:hAnsi="Times New Roman" w:cs="TimesLTStd-Roman"/>
          <w:b w:val="0"/>
          <w:bCs w:val="0"/>
          <w:i w:val="0"/>
          <w:iCs w:val="0"/>
          <w:color w:val="auto"/>
          <w:spacing w:val="-2"/>
          <w:sz w:val="20"/>
        </w:rPr>
        <w:fldChar w:fldCharType="begin"/>
      </w:r>
      <w:r w:rsidR="00586315">
        <w:rPr>
          <w:rFonts w:ascii="Times New Roman" w:hAnsi="Times New Roman" w:cs="TimesLTStd-Roman"/>
          <w:b w:val="0"/>
          <w:bCs w:val="0"/>
          <w:i w:val="0"/>
          <w:iCs w:val="0"/>
          <w:color w:val="auto"/>
          <w:spacing w:val="-2"/>
          <w:sz w:val="20"/>
        </w:rPr>
        <w:instrText xml:space="preserve"> ADDIN EN.CITE &lt;EndNote&gt;&lt;Cite&gt;&lt;Author&gt;Nolan&lt;/Author&gt;&lt;Year&gt;2007&lt;/Year&gt;&lt;RecNum&gt;1&lt;/RecNum&gt;&lt;DisplayText&gt;[18]&lt;/DisplayText&gt;&lt;record&gt;&lt;rec-number&gt;1&lt;/rec-number&gt;&lt;foreign-keys&gt;&lt;key app="EN" db-id="twpzs5razxfvtcera0ap092bxrswr50ds2wa" timestamp="1737904796"&gt;1&lt;/key&gt;&lt;/foreign-keys&gt;&lt;ref-type name="Journal Article"&gt;17&lt;/ref-type&gt;&lt;contributors&gt;&lt;authors&gt;&lt;author&gt;Nolan, Francis&lt;/author&gt;&lt;author&gt;Grigoras, Catalin&lt;/author&gt;&lt;/authors&gt;&lt;/contributors&gt;&lt;titles&gt;&lt;title&gt;A case for formant analysis in forensic speaker identification&lt;/title&gt;&lt;secondary-title&gt;International Journal of Speech Language and the Law&lt;/secondary-title&gt;&lt;/titles&gt;&lt;pages&gt;143-173&lt;/pages&gt;&lt;volume&gt;12&lt;/volume&gt;&lt;number&gt;2&lt;/number&gt;&lt;dates&gt;&lt;year&gt;2007&lt;/year&gt;&lt;/dates&gt;&lt;isbn&gt;1748-8893&lt;/isbn&gt;&lt;urls&gt;&lt;/urls&gt;&lt;/record&gt;&lt;/Cite&gt;&lt;/EndNote&gt;</w:instrText>
      </w:r>
      <w:r w:rsidRPr="00C0571F">
        <w:rPr>
          <w:rFonts w:ascii="Times New Roman" w:hAnsi="Times New Roman" w:cs="TimesLTStd-Roman"/>
          <w:b w:val="0"/>
          <w:bCs w:val="0"/>
          <w:i w:val="0"/>
          <w:iCs w:val="0"/>
          <w:color w:val="auto"/>
          <w:spacing w:val="-2"/>
          <w:sz w:val="20"/>
        </w:rPr>
        <w:fldChar w:fldCharType="separate"/>
      </w:r>
      <w:r w:rsidR="00586315">
        <w:rPr>
          <w:rFonts w:ascii="Times New Roman" w:hAnsi="Times New Roman" w:cs="TimesLTStd-Roman"/>
          <w:b w:val="0"/>
          <w:bCs w:val="0"/>
          <w:i w:val="0"/>
          <w:iCs w:val="0"/>
          <w:noProof/>
          <w:color w:val="auto"/>
          <w:spacing w:val="-2"/>
          <w:sz w:val="20"/>
        </w:rPr>
        <w:t>[18]</w:t>
      </w:r>
      <w:r w:rsidRPr="00C0571F">
        <w:rPr>
          <w:rFonts w:ascii="Times New Roman" w:hAnsi="Times New Roman" w:cs="TimesLTStd-Roman"/>
          <w:b w:val="0"/>
          <w:bCs w:val="0"/>
          <w:i w:val="0"/>
          <w:iCs w:val="0"/>
          <w:color w:val="auto"/>
          <w:spacing w:val="-2"/>
          <w:sz w:val="20"/>
        </w:rPr>
        <w:fldChar w:fldCharType="end"/>
      </w:r>
      <w:r w:rsidRPr="00FA7DD0">
        <w:rPr>
          <w:rFonts w:ascii="Times New Roman" w:hAnsi="Times New Roman" w:cs="TimesLTStd-Roman"/>
          <w:b w:val="0"/>
          <w:bCs w:val="0"/>
          <w:i w:val="0"/>
          <w:iCs w:val="0"/>
          <w:color w:val="auto"/>
          <w:spacing w:val="-2"/>
          <w:sz w:val="20"/>
          <w:lang w:eastAsia="zh-TW"/>
        </w:rPr>
        <w:t xml:space="preserve"> once remarked that formant-based information is among the most effective for speaker identification. Other researchers </w:t>
      </w:r>
      <w:r w:rsidRPr="00C0571F">
        <w:rPr>
          <w:rFonts w:ascii="Times New Roman" w:hAnsi="Times New Roman" w:cs="TimesLTStd-Roman"/>
          <w:b w:val="0"/>
          <w:bCs w:val="0"/>
          <w:i w:val="0"/>
          <w:iCs w:val="0"/>
          <w:color w:val="auto"/>
          <w:spacing w:val="-2"/>
          <w:sz w:val="20"/>
        </w:rPr>
        <w:fldChar w:fldCharType="begin"/>
      </w:r>
      <w:r w:rsidR="00586315">
        <w:rPr>
          <w:rFonts w:ascii="Times New Roman" w:hAnsi="Times New Roman" w:cs="TimesLTStd-Roman"/>
          <w:b w:val="0"/>
          <w:bCs w:val="0"/>
          <w:i w:val="0"/>
          <w:iCs w:val="0"/>
          <w:color w:val="auto"/>
          <w:spacing w:val="-2"/>
          <w:sz w:val="20"/>
        </w:rPr>
        <w:instrText xml:space="preserve"> ADDIN EN.CITE &lt;EndNote&gt;&lt;Cite&gt;&lt;Author&gt;Yixue&lt;/Author&gt;&lt;Year&gt;2012&lt;/Year&gt;&lt;RecNum&gt;2&lt;/RecNum&gt;&lt;DisplayText&gt;[23]&lt;/DisplayText&gt;&lt;record&gt;&lt;rec-number&gt;2&lt;/rec-number&gt;&lt;foreign-keys&gt;&lt;key app="EN" db-id="twpzs5razxfvtcera0ap092bxrswr50ds2wa" timestamp="1737904796"&gt;2&lt;/key&gt;&lt;/foreign-keys&gt;&lt;ref-type name="Conference Proceedings"&gt;10&lt;/ref-type&gt;&lt;contributors&gt;&lt;authors&gt;&lt;author&gt;Yixue, Xu&lt;/author&gt;&lt;author&gt;Jiangping, Kong&lt;/author&gt;&lt;/authors&gt;&lt;/contributors&gt;&lt;titles&gt;&lt;title&gt;Vocal tract characteristic on long-term formant distribution&lt;/title&gt;&lt;secondary-title&gt;Proceedings of 2012 2nd International Conference on Computer Science and Network Technology&lt;/secondary-title&gt;&lt;tertiary-title&gt;Int&lt;/tertiary-title&gt;&lt;/titles&gt;&lt;pages&gt;207-211&lt;/pages&gt;&lt;dates&gt;&lt;year&gt;2012&lt;/year&gt;&lt;/dates&gt;&lt;publisher&gt;IEEE&lt;/publisher&gt;&lt;isbn&gt;1467329649&lt;/isbn&gt;&lt;urls&gt;&lt;/urls&gt;&lt;/record&gt;&lt;/Cite&gt;&lt;/EndNote&gt;</w:instrText>
      </w:r>
      <w:r w:rsidRPr="00C0571F">
        <w:rPr>
          <w:rFonts w:ascii="Times New Roman" w:hAnsi="Times New Roman" w:cs="TimesLTStd-Roman"/>
          <w:b w:val="0"/>
          <w:bCs w:val="0"/>
          <w:i w:val="0"/>
          <w:iCs w:val="0"/>
          <w:color w:val="auto"/>
          <w:spacing w:val="-2"/>
          <w:sz w:val="20"/>
        </w:rPr>
        <w:fldChar w:fldCharType="separate"/>
      </w:r>
      <w:r w:rsidR="00586315">
        <w:rPr>
          <w:rFonts w:ascii="Times New Roman" w:hAnsi="Times New Roman" w:cs="TimesLTStd-Roman"/>
          <w:b w:val="0"/>
          <w:bCs w:val="0"/>
          <w:i w:val="0"/>
          <w:iCs w:val="0"/>
          <w:noProof/>
          <w:color w:val="auto"/>
          <w:spacing w:val="-2"/>
          <w:sz w:val="20"/>
        </w:rPr>
        <w:t>[23]</w:t>
      </w:r>
      <w:r w:rsidRPr="00C0571F">
        <w:rPr>
          <w:rFonts w:ascii="Times New Roman" w:hAnsi="Times New Roman" w:cs="TimesLTStd-Roman"/>
          <w:b w:val="0"/>
          <w:bCs w:val="0"/>
          <w:i w:val="0"/>
          <w:iCs w:val="0"/>
          <w:color w:val="auto"/>
          <w:spacing w:val="-2"/>
          <w:sz w:val="20"/>
        </w:rPr>
        <w:fldChar w:fldCharType="end"/>
      </w:r>
      <w:r w:rsidRPr="00C0571F">
        <w:rPr>
          <w:rFonts w:ascii="Times New Roman" w:hAnsi="Times New Roman" w:cs="TimesLTStd-Roman"/>
          <w:b w:val="0"/>
          <w:bCs w:val="0"/>
          <w:i w:val="0"/>
          <w:iCs w:val="0"/>
          <w:color w:val="auto"/>
          <w:spacing w:val="-2"/>
          <w:sz w:val="20"/>
        </w:rPr>
        <w:t xml:space="preserve"> </w:t>
      </w:r>
      <w:r w:rsidRPr="00C0571F">
        <w:rPr>
          <w:rFonts w:ascii="Times New Roman" w:hAnsi="Times New Roman" w:cs="TimesLTStd-Roman"/>
          <w:b w:val="0"/>
          <w:bCs w:val="0"/>
          <w:i w:val="0"/>
          <w:iCs w:val="0"/>
          <w:color w:val="auto"/>
          <w:spacing w:val="-2"/>
          <w:sz w:val="20"/>
        </w:rPr>
        <w:fldChar w:fldCharType="begin"/>
      </w:r>
      <w:r w:rsidR="00586315">
        <w:rPr>
          <w:rFonts w:ascii="Times New Roman" w:hAnsi="Times New Roman" w:cs="TimesLTStd-Roman"/>
          <w:b w:val="0"/>
          <w:bCs w:val="0"/>
          <w:i w:val="0"/>
          <w:iCs w:val="0"/>
          <w:color w:val="auto"/>
          <w:spacing w:val="-2"/>
          <w:sz w:val="20"/>
        </w:rPr>
        <w:instrText xml:space="preserve"> ADDIN EN.CITE &lt;EndNote&gt;&lt;Cite&gt;&lt;Author&gt;Chougala&lt;/Author&gt;&lt;Year&gt;2016&lt;/Year&gt;&lt;RecNum&gt;3&lt;/RecNum&gt;&lt;DisplayText&gt;[8]&lt;/DisplayText&gt;&lt;record&gt;&lt;rec-number&gt;3&lt;/rec-number&gt;&lt;foreign-keys&gt;&lt;key app="EN" db-id="twpzs5razxfvtcera0ap092bxrswr50ds2wa" timestamp="1737904796"&gt;3&lt;/key&gt;&lt;/foreign-keys&gt;&lt;ref-type name="Conference Proceedings"&gt;10&lt;/ref-type&gt;&lt;contributors&gt;&lt;authors&gt;&lt;author&gt;M. Chougala&lt;/author&gt;&lt;author&gt;S. Kuntoji&lt;/author&gt;&lt;/authors&gt;&lt;/contributors&gt;&lt;titles&gt;&lt;title&gt;Novel text independent speaker recognition using LPC based formants&lt;/title&gt;&lt;secondary-title&gt;2016 International Conference on Electrical, Electronics, and Optimization Techniques (ICEEOT)&lt;/secondary-title&gt;&lt;tertiary-title&gt;ICEEOT&lt;/tertiary-title&gt;&lt;alt-title&gt;2016 International Conference on Electrical, Electronics, and Optimization Techniques (ICEEOT)&lt;/alt-title&gt;&lt;/titles&gt;&lt;pages&gt;510-513&lt;/pages&gt;&lt;keywords&gt;&lt;keyword&gt;feature extraction&lt;/keyword&gt;&lt;keyword&gt;linear codes&lt;/keyword&gt;&lt;keyword&gt;speaker recognition&lt;/keyword&gt;&lt;keyword&gt;speech coding&lt;/keyword&gt;&lt;keyword&gt;text independent speaker recognition&lt;/keyword&gt;&lt;keyword&gt;LPC based formants&lt;/keyword&gt;&lt;keyword&gt;speaker-specific features&lt;/keyword&gt;&lt;keyword&gt;linear predictive coding&lt;/keyword&gt;&lt;keyword&gt;LPC based formant estimation method&lt;/keyword&gt;&lt;keyword&gt;speaker verification&lt;/keyword&gt;&lt;keyword&gt;Speech&lt;/keyword&gt;&lt;keyword&gt;Speech recognition&lt;/keyword&gt;&lt;keyword&gt;Estimation&lt;/keyword&gt;&lt;keyword&gt;Databases&lt;/keyword&gt;&lt;keyword&gt;Frequency estimation&lt;/keyword&gt;&lt;keyword&gt;Formants&lt;/keyword&gt;&lt;keyword&gt;Linear Predictive Coding (LPC)&lt;/keyword&gt;&lt;keyword&gt;Speaker verification and Speaker Recognition&lt;/keyword&gt;&lt;/keywords&gt;&lt;dates&gt;&lt;year&gt;2016&lt;/year&gt;&lt;pub-dates&gt;&lt;date&gt;3-5 March 2016&lt;/date&gt;&lt;/pub-dates&gt;&lt;/dates&gt;&lt;urls&gt;&lt;/urls&gt;&lt;electronic-resource-num&gt;10.1109/ICEEOT.2016.7755666&lt;/electronic-resource-num&gt;&lt;/record&gt;&lt;/Cite&gt;&lt;/EndNote&gt;</w:instrText>
      </w:r>
      <w:r w:rsidRPr="00C0571F">
        <w:rPr>
          <w:rFonts w:ascii="Times New Roman" w:hAnsi="Times New Roman" w:cs="TimesLTStd-Roman"/>
          <w:b w:val="0"/>
          <w:bCs w:val="0"/>
          <w:i w:val="0"/>
          <w:iCs w:val="0"/>
          <w:color w:val="auto"/>
          <w:spacing w:val="-2"/>
          <w:sz w:val="20"/>
        </w:rPr>
        <w:fldChar w:fldCharType="separate"/>
      </w:r>
      <w:r w:rsidR="00586315">
        <w:rPr>
          <w:rFonts w:ascii="Times New Roman" w:hAnsi="Times New Roman" w:cs="TimesLTStd-Roman"/>
          <w:b w:val="0"/>
          <w:bCs w:val="0"/>
          <w:i w:val="0"/>
          <w:iCs w:val="0"/>
          <w:noProof/>
          <w:color w:val="auto"/>
          <w:spacing w:val="-2"/>
          <w:sz w:val="20"/>
        </w:rPr>
        <w:t>[8]</w:t>
      </w:r>
      <w:r w:rsidRPr="00C0571F">
        <w:rPr>
          <w:rFonts w:ascii="Times New Roman" w:hAnsi="Times New Roman" w:cs="TimesLTStd-Roman"/>
          <w:b w:val="0"/>
          <w:bCs w:val="0"/>
          <w:i w:val="0"/>
          <w:iCs w:val="0"/>
          <w:color w:val="auto"/>
          <w:spacing w:val="-2"/>
          <w:sz w:val="20"/>
        </w:rPr>
        <w:fldChar w:fldCharType="end"/>
      </w:r>
      <w:r w:rsidRPr="00FA7DD0">
        <w:rPr>
          <w:rFonts w:ascii="Times New Roman" w:hAnsi="Times New Roman" w:cs="TimesLTStd-Roman"/>
          <w:b w:val="0"/>
          <w:bCs w:val="0"/>
          <w:i w:val="0"/>
          <w:iCs w:val="0"/>
          <w:color w:val="auto"/>
          <w:spacing w:val="-2"/>
          <w:sz w:val="20"/>
          <w:lang w:eastAsia="zh-TW"/>
        </w:rPr>
        <w:t xml:space="preserve"> also utilized formant characteristics to successfully identify speakers. All of the above evidence confirms that formant frequency distribution remains consistent when the same speaker utters the same keyword. When designing the curve, we define the bell curve using the following Gaussian function:</w:t>
      </w:r>
    </w:p>
    <w:tbl>
      <w:tblPr>
        <w:tblStyle w:val="af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6"/>
        <w:gridCol w:w="454"/>
      </w:tblGrid>
      <w:tr w:rsidR="008149F6" w14:paraId="01BF06D1" w14:textId="77777777" w:rsidTr="00E06A98">
        <w:tc>
          <w:tcPr>
            <w:tcW w:w="4529" w:type="pct"/>
          </w:tcPr>
          <w:p w14:paraId="580E1609" w14:textId="1622621E" w:rsidR="008149F6" w:rsidRDefault="00000000" w:rsidP="00AE7F9F">
            <w:pPr>
              <w:keepNext/>
              <w:spacing w:afterLines="30" w:after="72"/>
              <w:jc w:val="right"/>
            </w:pPr>
            <m:oMathPara>
              <m:oMath>
                <m:sSub>
                  <m:sSubPr>
                    <m:ctrlPr>
                      <w:rPr>
                        <w:rFonts w:ascii="Cambria Math" w:hAnsi="Cambria Math"/>
                        <w:color w:val="000000" w:themeColor="text1"/>
                        <w:sz w:val="20"/>
                        <w:szCs w:val="20"/>
                      </w:rPr>
                    </m:ctrlPr>
                  </m:sSubPr>
                  <m:e>
                    <m:r>
                      <w:rPr>
                        <w:rFonts w:ascii="Cambria Math" w:hAnsi="Cambria Math"/>
                        <w:color w:val="000000" w:themeColor="text1"/>
                        <w:sz w:val="20"/>
                        <w:szCs w:val="20"/>
                      </w:rPr>
                      <m:t>f</m:t>
                    </m:r>
                    <m:ctrlPr>
                      <w:rPr>
                        <w:rFonts w:ascii="Cambria Math" w:hAnsi="Cambria Math"/>
                        <w:i/>
                        <w:color w:val="000000" w:themeColor="text1"/>
                        <w:sz w:val="20"/>
                        <w:szCs w:val="20"/>
                      </w:rPr>
                    </m:ctrlPr>
                  </m:e>
                  <m:sub>
                    <m:r>
                      <w:rPr>
                        <w:rFonts w:ascii="Cambria Math" w:hAnsi="Cambria Math"/>
                        <w:color w:val="000000" w:themeColor="text1"/>
                        <w:sz w:val="20"/>
                        <w:szCs w:val="20"/>
                      </w:rPr>
                      <m:t>Bell</m:t>
                    </m:r>
                  </m:sub>
                </m:sSub>
                <m:d>
                  <m:dPr>
                    <m:ctrlPr>
                      <w:rPr>
                        <w:rFonts w:ascii="Cambria Math" w:hAnsi="Cambria Math"/>
                        <w:color w:val="000000" w:themeColor="text1"/>
                        <w:sz w:val="20"/>
                        <w:szCs w:val="20"/>
                      </w:rPr>
                    </m:ctrlPr>
                  </m:dPr>
                  <m:e>
                    <m:r>
                      <w:rPr>
                        <w:rFonts w:ascii="Cambria Math" w:hAnsi="Cambria Math"/>
                        <w:color w:val="000000" w:themeColor="text1"/>
                        <w:sz w:val="20"/>
                        <w:szCs w:val="20"/>
                      </w:rPr>
                      <m:t>k,</m:t>
                    </m:r>
                    <m:r>
                      <m:rPr>
                        <m:sty m:val="p"/>
                      </m:rPr>
                      <w:rPr>
                        <w:rFonts w:ascii="Cambria Math" w:hAnsi="Cambria Math" w:cs="TimesLTStd-Roman"/>
                        <w:spacing w:val="-2"/>
                        <w:sz w:val="20"/>
                        <w:szCs w:val="20"/>
                        <w:lang w:eastAsia="zh-TW"/>
                      </w:rPr>
                      <m:t>μ</m:t>
                    </m:r>
                    <m:r>
                      <w:rPr>
                        <w:rFonts w:ascii="Cambria Math" w:hAnsi="Cambria Math"/>
                        <w:color w:val="000000" w:themeColor="text1"/>
                        <w:sz w:val="20"/>
                        <w:szCs w:val="20"/>
                      </w:rPr>
                      <m:t xml:space="preserve"> </m:t>
                    </m:r>
                    <m:ctrlPr>
                      <w:rPr>
                        <w:rFonts w:ascii="Cambria Math" w:hAnsi="Cambria Math"/>
                        <w:i/>
                        <w:color w:val="000000" w:themeColor="text1"/>
                        <w:sz w:val="20"/>
                        <w:szCs w:val="20"/>
                      </w:rPr>
                    </m:ctrlPr>
                  </m:e>
                </m:d>
                <m:r>
                  <w:rPr>
                    <w:rFonts w:ascii="Cambria Math" w:hAnsi="Cambria Math"/>
                    <w:color w:val="000000" w:themeColor="text1"/>
                    <w:sz w:val="20"/>
                    <w:szCs w:val="20"/>
                  </w:rPr>
                  <m:t>=</m:t>
                </m:r>
                <m:sSup>
                  <m:sSupPr>
                    <m:ctrlPr>
                      <w:rPr>
                        <w:rFonts w:ascii="Cambria Math" w:hAnsi="Cambria Math"/>
                        <w:i/>
                        <w:color w:val="000000" w:themeColor="text1"/>
                        <w:sz w:val="20"/>
                        <w:szCs w:val="20"/>
                      </w:rPr>
                    </m:ctrlPr>
                  </m:sSupPr>
                  <m:e>
                    <m:r>
                      <w:rPr>
                        <w:rFonts w:ascii="Cambria Math" w:hAnsi="Cambria Math"/>
                        <w:color w:val="000000" w:themeColor="text1"/>
                        <w:sz w:val="20"/>
                        <w:szCs w:val="20"/>
                      </w:rPr>
                      <m:t>e</m:t>
                    </m:r>
                  </m:e>
                  <m:sup>
                    <m:r>
                      <w:rPr>
                        <w:rFonts w:ascii="Cambria Math" w:hAnsi="Cambria Math"/>
                        <w:color w:val="000000" w:themeColor="text1"/>
                        <w:sz w:val="20"/>
                        <w:szCs w:val="20"/>
                      </w:rPr>
                      <m:t>-</m:t>
                    </m:r>
                    <m:d>
                      <m:dPr>
                        <m:ctrlPr>
                          <w:rPr>
                            <w:rFonts w:ascii="Cambria Math" w:hAnsi="Cambria Math"/>
                            <w:color w:val="000000" w:themeColor="text1"/>
                            <w:sz w:val="20"/>
                            <w:szCs w:val="20"/>
                          </w:rPr>
                        </m:ctrlPr>
                      </m:dPr>
                      <m:e>
                        <m:sSup>
                          <m:sSupPr>
                            <m:ctrlPr>
                              <w:rPr>
                                <w:rFonts w:ascii="Cambria Math" w:hAnsi="Cambria Math"/>
                                <w:i/>
                                <w:color w:val="000000" w:themeColor="text1"/>
                                <w:sz w:val="20"/>
                                <w:szCs w:val="20"/>
                              </w:rPr>
                            </m:ctrlPr>
                          </m:sSupPr>
                          <m:e>
                            <m:d>
                              <m:dPr>
                                <m:ctrlPr>
                                  <w:rPr>
                                    <w:rFonts w:ascii="Cambria Math" w:hAnsi="Cambria Math"/>
                                    <w:color w:val="000000" w:themeColor="text1"/>
                                    <w:sz w:val="20"/>
                                    <w:szCs w:val="20"/>
                                  </w:rPr>
                                </m:ctrlPr>
                              </m:dPr>
                              <m:e>
                                <m:r>
                                  <w:rPr>
                                    <w:rFonts w:ascii="Cambria Math" w:hAnsi="Cambria Math"/>
                                    <w:color w:val="000000" w:themeColor="text1"/>
                                    <w:sz w:val="20"/>
                                    <w:szCs w:val="20"/>
                                  </w:rPr>
                                  <m:t>k-</m:t>
                                </m:r>
                                <m:r>
                                  <m:rPr>
                                    <m:sty m:val="p"/>
                                  </m:rPr>
                                  <w:rPr>
                                    <w:rFonts w:ascii="Cambria Math" w:hAnsi="Cambria Math"/>
                                    <w:color w:val="000000" w:themeColor="text1"/>
                                    <w:sz w:val="20"/>
                                    <w:szCs w:val="20"/>
                                  </w:rPr>
                                  <m:t>μ</m:t>
                                </m:r>
                                <m:ctrlPr>
                                  <w:rPr>
                                    <w:rFonts w:ascii="Cambria Math" w:hAnsi="Cambria Math"/>
                                    <w:i/>
                                    <w:color w:val="000000" w:themeColor="text1"/>
                                    <w:sz w:val="20"/>
                                    <w:szCs w:val="20"/>
                                  </w:rPr>
                                </m:ctrlPr>
                              </m:e>
                            </m:d>
                            <m:ctrlPr>
                              <w:rPr>
                                <w:rFonts w:ascii="Cambria Math" w:hAnsi="Cambria Math"/>
                                <w:color w:val="000000" w:themeColor="text1"/>
                                <w:sz w:val="20"/>
                                <w:szCs w:val="20"/>
                              </w:rPr>
                            </m:ctrlPr>
                          </m:e>
                          <m:sup>
                            <m:r>
                              <w:rPr>
                                <w:rFonts w:ascii="Cambria Math" w:hAnsi="Cambria Math"/>
                                <w:color w:val="000000" w:themeColor="text1"/>
                                <w:sz w:val="20"/>
                                <w:szCs w:val="20"/>
                              </w:rPr>
                              <m:t>2</m:t>
                            </m:r>
                          </m:sup>
                        </m:sSup>
                        <m:r>
                          <m:rPr>
                            <m:lit/>
                          </m:rPr>
                          <w:rPr>
                            <w:rFonts w:ascii="Cambria Math" w:hAnsi="Cambria Math"/>
                            <w:color w:val="000000" w:themeColor="text1"/>
                            <w:sz w:val="20"/>
                            <w:szCs w:val="20"/>
                          </w:rPr>
                          <m:t>/</m:t>
                        </m:r>
                        <m:r>
                          <w:rPr>
                            <w:rFonts w:ascii="Cambria Math" w:hAnsi="Cambria Math"/>
                            <w:color w:val="000000" w:themeColor="text1"/>
                            <w:sz w:val="20"/>
                            <w:szCs w:val="20"/>
                          </w:rPr>
                          <m:t>2</m:t>
                        </m:r>
                        <m:sSup>
                          <m:sSupPr>
                            <m:ctrlPr>
                              <w:rPr>
                                <w:rFonts w:ascii="Cambria Math" w:hAnsi="Cambria Math"/>
                                <w:i/>
                                <w:color w:val="000000" w:themeColor="text1"/>
                                <w:sz w:val="20"/>
                                <w:szCs w:val="20"/>
                              </w:rPr>
                            </m:ctrlPr>
                          </m:sSupPr>
                          <m:e>
                            <m:r>
                              <m:rPr>
                                <m:sty m:val="p"/>
                              </m:rPr>
                              <w:rPr>
                                <w:rFonts w:ascii="Cambria Math" w:hAnsi="Cambria Math"/>
                                <w:color w:val="000000" w:themeColor="text1"/>
                                <w:sz w:val="20"/>
                                <w:szCs w:val="20"/>
                              </w:rPr>
                              <m:t>σ</m:t>
                            </m:r>
                            <m:ctrlPr>
                              <w:rPr>
                                <w:rFonts w:ascii="Cambria Math" w:hAnsi="Cambria Math"/>
                                <w:color w:val="000000" w:themeColor="text1"/>
                                <w:sz w:val="20"/>
                                <w:szCs w:val="20"/>
                              </w:rPr>
                            </m:ctrlPr>
                          </m:e>
                          <m:sup>
                            <m:r>
                              <w:rPr>
                                <w:rFonts w:ascii="Cambria Math" w:hAnsi="Cambria Math"/>
                                <w:color w:val="000000" w:themeColor="text1"/>
                                <w:sz w:val="20"/>
                                <w:szCs w:val="20"/>
                              </w:rPr>
                              <m:t>2</m:t>
                            </m:r>
                          </m:sup>
                        </m:sSup>
                        <m:ctrlPr>
                          <w:rPr>
                            <w:rFonts w:ascii="Cambria Math" w:hAnsi="Cambria Math"/>
                            <w:i/>
                            <w:color w:val="000000" w:themeColor="text1"/>
                            <w:sz w:val="20"/>
                            <w:szCs w:val="20"/>
                          </w:rPr>
                        </m:ctrlPr>
                      </m:e>
                    </m:d>
                  </m:sup>
                </m:sSup>
              </m:oMath>
            </m:oMathPara>
          </w:p>
        </w:tc>
        <w:tc>
          <w:tcPr>
            <w:tcW w:w="471" w:type="pct"/>
          </w:tcPr>
          <w:p w14:paraId="2F704976" w14:textId="1E2055D5" w:rsidR="008149F6" w:rsidRDefault="00C2087C" w:rsidP="00AE7F9F">
            <w:pPr>
              <w:pStyle w:val="af2"/>
              <w:jc w:val="right"/>
            </w:pPr>
            <w:bookmarkStart w:id="7" w:name="_Ref189239420"/>
            <w:r w:rsidRPr="00C2087C">
              <w:rPr>
                <w:rFonts w:eastAsiaTheme="minorEastAsia" w:cs="TimesLTStd-Roman"/>
                <w:lang w:eastAsia="zh-TW"/>
              </w:rPr>
              <w:t>(</w:t>
            </w:r>
            <w:r w:rsidRPr="00C2087C">
              <w:rPr>
                <w:rFonts w:cs="TimesLTStd-Roman"/>
                <w:lang w:eastAsia="zh-TW"/>
              </w:rPr>
              <w:fldChar w:fldCharType="begin"/>
            </w:r>
            <w:r w:rsidRPr="00C2087C">
              <w:rPr>
                <w:rFonts w:eastAsiaTheme="minorEastAsia" w:cs="TimesLTStd-Roman"/>
                <w:lang w:eastAsia="zh-TW"/>
              </w:rPr>
              <w:instrText xml:space="preserve"> SEQ ( \* ARABIC </w:instrText>
            </w:r>
            <w:r w:rsidRPr="00C2087C">
              <w:rPr>
                <w:rFonts w:cs="TimesLTStd-Roman"/>
                <w:lang w:eastAsia="zh-TW"/>
              </w:rPr>
              <w:fldChar w:fldCharType="separate"/>
            </w:r>
            <w:r>
              <w:rPr>
                <w:rFonts w:eastAsiaTheme="minorEastAsia" w:cs="TimesLTStd-Roman"/>
                <w:noProof/>
                <w:lang w:eastAsia="zh-TW"/>
              </w:rPr>
              <w:t>3</w:t>
            </w:r>
            <w:r w:rsidRPr="00C2087C">
              <w:rPr>
                <w:rFonts w:cs="TimesLTStd-Roman"/>
                <w:lang w:eastAsia="zh-TW"/>
              </w:rPr>
              <w:fldChar w:fldCharType="end"/>
            </w:r>
            <w:r w:rsidRPr="00C2087C">
              <w:rPr>
                <w:rFonts w:eastAsiaTheme="minorEastAsia" w:cs="TimesLTStd-Roman" w:hint="eastAsia"/>
                <w:lang w:eastAsia="zh-TW"/>
              </w:rPr>
              <w:t>)</w:t>
            </w:r>
            <w:bookmarkEnd w:id="7"/>
          </w:p>
        </w:tc>
      </w:tr>
    </w:tbl>
    <w:p w14:paraId="6768DFE1" w14:textId="6651893B" w:rsidR="00C2087C" w:rsidRPr="008149F6" w:rsidRDefault="00C2087C" w:rsidP="00177936">
      <w:pPr>
        <w:ind w:firstLine="204"/>
        <w:jc w:val="both"/>
        <w:rPr>
          <w:rFonts w:cs="TimesLTStd-Roman"/>
          <w:spacing w:val="-2"/>
          <w:sz w:val="20"/>
          <w:szCs w:val="20"/>
          <w:lang w:eastAsia="zh-TW"/>
        </w:rPr>
      </w:pPr>
      <w:r w:rsidRPr="00C2087C">
        <w:rPr>
          <w:rFonts w:cs="TimesLTStd-Roman"/>
          <w:spacing w:val="-2"/>
          <w:sz w:val="20"/>
          <w:szCs w:val="20"/>
          <w:lang w:eastAsia="zh-TW"/>
        </w:rPr>
        <w:t xml:space="preserve">Where μ represents the frequency of the second formant, </w:t>
      </w:r>
      <m:oMath>
        <m:r>
          <w:rPr>
            <w:rFonts w:ascii="Cambria Math" w:hAnsi="Cambria Math" w:cs="TimesLTStd-Roman"/>
            <w:spacing w:val="-2"/>
            <w:sz w:val="20"/>
            <w:szCs w:val="20"/>
          </w:rPr>
          <m:t>σ</m:t>
        </m:r>
      </m:oMath>
      <w:r w:rsidRPr="00C2087C">
        <w:rPr>
          <w:rFonts w:cs="TimesLTStd-Roman"/>
          <w:spacing w:val="-2"/>
          <w:sz w:val="20"/>
          <w:szCs w:val="20"/>
          <w:lang w:eastAsia="zh-TW"/>
        </w:rPr>
        <w:t xml:space="preserve"> defines the width of the bell shape, which is fixed at 2 kHz in this work, and k denotes the frequency. The aforementioned </w:t>
      </w:r>
      <m:oMath>
        <m:r>
          <w:rPr>
            <w:rFonts w:ascii="Cambria Math" w:hAnsi="Cambria Math" w:cs="TimesLTStd-Roman"/>
            <w:spacing w:val="-2"/>
            <w:sz w:val="20"/>
            <w:szCs w:val="20"/>
          </w:rPr>
          <m:t>μ</m:t>
        </m:r>
      </m:oMath>
      <w:r w:rsidRPr="00C2087C">
        <w:rPr>
          <w:rFonts w:cs="TimesLTStd-Roman"/>
          <w:spacing w:val="-2"/>
          <w:sz w:val="20"/>
          <w:szCs w:val="20"/>
          <w:lang w:eastAsia="zh-TW"/>
        </w:rPr>
        <w:t xml:space="preserve"> and σ can be adjusted based on the reader's specific application requirements.</w:t>
      </w:r>
      <w:r>
        <w:rPr>
          <w:rFonts w:cs="TimesLTStd-Roman" w:hint="eastAsia"/>
          <w:spacing w:val="-2"/>
          <w:sz w:val="20"/>
          <w:szCs w:val="20"/>
          <w:lang w:eastAsia="zh-TW"/>
        </w:rPr>
        <w:t xml:space="preserve"> </w:t>
      </w:r>
      <w:r w:rsidRPr="00C2087C">
        <w:rPr>
          <w:rFonts w:cs="TimesLTStd-Roman"/>
          <w:spacing w:val="-2"/>
          <w:sz w:val="20"/>
          <w:szCs w:val="20"/>
          <w:lang w:eastAsia="zh-TW"/>
        </w:rPr>
        <w:t xml:space="preserve">Establish the center frequencies </w:t>
      </w:r>
      <w:r w:rsidRPr="008149F6">
        <w:rPr>
          <w:rFonts w:cs="TimesLTStd-Roman" w:hint="eastAsia"/>
          <w:spacing w:val="-2"/>
          <w:sz w:val="20"/>
          <w:szCs w:val="20"/>
        </w:rPr>
        <w:t>(</w:t>
      </w:r>
      <m:oMath>
        <m:sSub>
          <m:sSubPr>
            <m:ctrlPr>
              <w:rPr>
                <w:rFonts w:ascii="Cambria Math" w:hAnsi="Cambria Math" w:cs="TimesLTStd-Roman"/>
                <w:spacing w:val="-2"/>
                <w:sz w:val="20"/>
                <w:szCs w:val="20"/>
              </w:rPr>
            </m:ctrlPr>
          </m:sSubPr>
          <m:e>
            <m:r>
              <w:rPr>
                <w:rFonts w:ascii="Cambria Math" w:hAnsi="Cambria Math" w:cs="TimesLTStd-Roman"/>
                <w:spacing w:val="-2"/>
                <w:sz w:val="20"/>
                <w:szCs w:val="20"/>
              </w:rPr>
              <m:t>L</m:t>
            </m:r>
          </m:e>
          <m:sub>
            <m:r>
              <w:rPr>
                <w:rFonts w:ascii="Cambria Math" w:hAnsi="Cambria Math" w:cs="TimesLTStd-Roman"/>
                <w:spacing w:val="-2"/>
                <w:sz w:val="20"/>
                <w:szCs w:val="20"/>
              </w:rPr>
              <m:t>n</m:t>
            </m:r>
          </m:sub>
        </m:sSub>
      </m:oMath>
      <w:r w:rsidRPr="008149F6">
        <w:rPr>
          <w:rFonts w:cs="TimesLTStd-Roman" w:hint="eastAsia"/>
          <w:spacing w:val="-2"/>
          <w:sz w:val="20"/>
          <w:szCs w:val="20"/>
        </w:rPr>
        <w:t>)</w:t>
      </w:r>
      <w:r w:rsidRPr="00C2087C">
        <w:rPr>
          <w:rFonts w:cs="TimesLTStd-Roman"/>
          <w:spacing w:val="-2"/>
          <w:sz w:val="20"/>
          <w:szCs w:val="20"/>
          <w:lang w:eastAsia="zh-TW"/>
        </w:rPr>
        <w:t xml:space="preserve"> for each filter according to the following equation:</w:t>
      </w:r>
    </w:p>
    <w:tbl>
      <w:tblPr>
        <w:tblStyle w:val="af3"/>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0"/>
        <w:gridCol w:w="450"/>
      </w:tblGrid>
      <w:tr w:rsidR="008149F6" w:rsidRPr="008149F6" w14:paraId="407A246F" w14:textId="77777777" w:rsidTr="00E06A98">
        <w:trPr>
          <w:jc w:val="center"/>
        </w:trPr>
        <w:tc>
          <w:tcPr>
            <w:tcW w:w="4556" w:type="pct"/>
          </w:tcPr>
          <w:p w14:paraId="6EBA9C0D" w14:textId="77777777" w:rsidR="008149F6" w:rsidRPr="008149F6" w:rsidRDefault="00000000" w:rsidP="00AE7F9F">
            <w:pPr>
              <w:spacing w:afterLines="30" w:after="72"/>
              <w:ind w:firstLine="480"/>
              <w:jc w:val="center"/>
              <w:rPr>
                <w:rFonts w:eastAsiaTheme="minorEastAsia" w:cs="TimesLTStd-Roman"/>
                <w:spacing w:val="-2"/>
                <w:sz w:val="20"/>
                <w:szCs w:val="20"/>
              </w:rPr>
            </w:pPr>
            <m:oMathPara>
              <m:oMath>
                <m:sSub>
                  <m:sSubPr>
                    <m:ctrlPr>
                      <w:rPr>
                        <w:rFonts w:ascii="Cambria Math" w:eastAsiaTheme="minorEastAsia" w:hAnsi="Cambria Math" w:cs="TimesLTStd-Roman"/>
                        <w:spacing w:val="-2"/>
                        <w:sz w:val="18"/>
                        <w:szCs w:val="18"/>
                      </w:rPr>
                    </m:ctrlPr>
                  </m:sSubPr>
                  <m:e>
                    <m:r>
                      <w:rPr>
                        <w:rFonts w:ascii="Cambria Math" w:eastAsiaTheme="minorEastAsia" w:hAnsi="Cambria Math" w:cs="TimesLTStd-Roman"/>
                        <w:spacing w:val="-2"/>
                        <w:sz w:val="18"/>
                        <w:szCs w:val="18"/>
                      </w:rPr>
                      <m:t>L</m:t>
                    </m:r>
                  </m:e>
                  <m:sub>
                    <m:r>
                      <w:rPr>
                        <w:rFonts w:ascii="Cambria Math" w:eastAsiaTheme="minorEastAsia" w:hAnsi="Cambria Math" w:cs="TimesLTStd-Roman"/>
                        <w:spacing w:val="-2"/>
                        <w:sz w:val="18"/>
                        <w:szCs w:val="18"/>
                      </w:rPr>
                      <m:t>n</m:t>
                    </m:r>
                  </m:sub>
                </m:sSub>
                <m:r>
                  <m:rPr>
                    <m:sty m:val="p"/>
                  </m:rPr>
                  <w:rPr>
                    <w:rFonts w:ascii="Cambria Math" w:eastAsiaTheme="minorEastAsia" w:hAnsi="Cambria Math" w:cs="TimesLTStd-Roman"/>
                    <w:spacing w:val="-2"/>
                    <w:sz w:val="18"/>
                    <w:szCs w:val="18"/>
                  </w:rPr>
                  <m:t>=</m:t>
                </m:r>
                <m:r>
                  <w:rPr>
                    <w:rFonts w:ascii="Cambria Math" w:eastAsiaTheme="minorEastAsia" w:hAnsi="Cambria Math" w:cs="TimesLTStd-Roman"/>
                    <w:spacing w:val="-2"/>
                    <w:sz w:val="18"/>
                    <w:szCs w:val="18"/>
                  </w:rPr>
                  <m:t>n</m:t>
                </m:r>
                <m:r>
                  <m:rPr>
                    <m:sty m:val="p"/>
                  </m:rPr>
                  <w:rPr>
                    <w:rFonts w:ascii="Cambria Math" w:eastAsiaTheme="minorEastAsia" w:hAnsi="Cambria Math" w:cs="TimesLTStd-Roman"/>
                    <w:spacing w:val="-2"/>
                    <w:sz w:val="18"/>
                    <w:szCs w:val="18"/>
                  </w:rPr>
                  <m:t>∙</m:t>
                </m:r>
                <m:f>
                  <m:fPr>
                    <m:ctrlPr>
                      <w:rPr>
                        <w:rFonts w:ascii="Cambria Math" w:eastAsiaTheme="minorEastAsia" w:hAnsi="Cambria Math" w:cs="TimesLTStd-Roman"/>
                        <w:spacing w:val="-2"/>
                        <w:sz w:val="18"/>
                        <w:szCs w:val="18"/>
                      </w:rPr>
                    </m:ctrlPr>
                  </m:fPr>
                  <m:num>
                    <m:sSub>
                      <m:sSubPr>
                        <m:ctrlPr>
                          <w:rPr>
                            <w:rFonts w:ascii="Cambria Math" w:eastAsiaTheme="minorEastAsia" w:hAnsi="Cambria Math" w:cs="TimesLTStd-Roman"/>
                            <w:spacing w:val="-2"/>
                            <w:sz w:val="18"/>
                            <w:szCs w:val="18"/>
                          </w:rPr>
                        </m:ctrlPr>
                      </m:sSubPr>
                      <m:e>
                        <m:r>
                          <w:rPr>
                            <w:rFonts w:ascii="Cambria Math" w:eastAsiaTheme="minorEastAsia" w:hAnsi="Cambria Math" w:cs="TimesLTStd-Roman"/>
                            <w:spacing w:val="-2"/>
                            <w:sz w:val="18"/>
                            <w:szCs w:val="18"/>
                          </w:rPr>
                          <m:t>f</m:t>
                        </m:r>
                      </m:e>
                      <m:sub>
                        <m:r>
                          <w:rPr>
                            <w:rFonts w:ascii="Cambria Math" w:eastAsiaTheme="minorEastAsia" w:hAnsi="Cambria Math" w:cs="TimesLTStd-Roman"/>
                            <w:spacing w:val="-2"/>
                            <w:sz w:val="18"/>
                            <w:szCs w:val="18"/>
                          </w:rPr>
                          <m:t>max</m:t>
                        </m:r>
                      </m:sub>
                    </m:sSub>
                    <m:r>
                      <m:rPr>
                        <m:sty m:val="p"/>
                      </m:rPr>
                      <w:rPr>
                        <w:rFonts w:ascii="Cambria Math" w:eastAsiaTheme="minorEastAsia" w:hAnsi="Cambria Math" w:cs="TimesLTStd-Roman"/>
                        <w:spacing w:val="-2"/>
                        <w:sz w:val="18"/>
                        <w:szCs w:val="18"/>
                      </w:rPr>
                      <m:t>-</m:t>
                    </m:r>
                    <m:sSub>
                      <m:sSubPr>
                        <m:ctrlPr>
                          <w:rPr>
                            <w:rFonts w:ascii="Cambria Math" w:eastAsiaTheme="minorEastAsia" w:hAnsi="Cambria Math" w:cs="TimesLTStd-Roman"/>
                            <w:spacing w:val="-2"/>
                            <w:sz w:val="18"/>
                            <w:szCs w:val="18"/>
                          </w:rPr>
                        </m:ctrlPr>
                      </m:sSubPr>
                      <m:e>
                        <m:r>
                          <w:rPr>
                            <w:rFonts w:ascii="Cambria Math" w:eastAsiaTheme="minorEastAsia" w:hAnsi="Cambria Math" w:cs="TimesLTStd-Roman"/>
                            <w:spacing w:val="-2"/>
                            <w:sz w:val="18"/>
                            <w:szCs w:val="18"/>
                          </w:rPr>
                          <m:t>f</m:t>
                        </m:r>
                      </m:e>
                      <m:sub>
                        <m:r>
                          <w:rPr>
                            <w:rFonts w:ascii="Cambria Math" w:eastAsiaTheme="minorEastAsia" w:hAnsi="Cambria Math" w:cs="TimesLTStd-Roman"/>
                            <w:spacing w:val="-2"/>
                            <w:sz w:val="18"/>
                            <w:szCs w:val="18"/>
                          </w:rPr>
                          <m:t>min</m:t>
                        </m:r>
                      </m:sub>
                    </m:sSub>
                  </m:num>
                  <m:den>
                    <m:r>
                      <w:rPr>
                        <w:rFonts w:ascii="Cambria Math" w:eastAsiaTheme="minorEastAsia" w:hAnsi="Cambria Math" w:cs="TimesLTStd-Roman"/>
                        <w:spacing w:val="-2"/>
                        <w:sz w:val="18"/>
                        <w:szCs w:val="18"/>
                      </w:rPr>
                      <m:t>N</m:t>
                    </m:r>
                    <m:r>
                      <m:rPr>
                        <m:sty m:val="p"/>
                      </m:rPr>
                      <w:rPr>
                        <w:rFonts w:ascii="Cambria Math" w:eastAsiaTheme="minorEastAsia" w:hAnsi="Cambria Math" w:cs="TimesLTStd-Roman"/>
                        <w:spacing w:val="-2"/>
                        <w:sz w:val="18"/>
                        <w:szCs w:val="18"/>
                      </w:rPr>
                      <m:t>+1</m:t>
                    </m:r>
                  </m:den>
                </m:f>
                <m:r>
                  <m:rPr>
                    <m:sty m:val="p"/>
                  </m:rPr>
                  <w:rPr>
                    <w:rFonts w:ascii="Cambria Math" w:eastAsiaTheme="minorEastAsia" w:hAnsi="Cambria Math" w:cs="TimesLTStd-Roman"/>
                    <w:spacing w:val="-2"/>
                    <w:sz w:val="18"/>
                    <w:szCs w:val="18"/>
                  </w:rPr>
                  <m:t>+</m:t>
                </m:r>
                <m:sSub>
                  <m:sSubPr>
                    <m:ctrlPr>
                      <w:rPr>
                        <w:rFonts w:ascii="Cambria Math" w:eastAsiaTheme="minorEastAsia" w:hAnsi="Cambria Math" w:cs="TimesLTStd-Roman"/>
                        <w:spacing w:val="-2"/>
                        <w:sz w:val="18"/>
                        <w:szCs w:val="18"/>
                      </w:rPr>
                    </m:ctrlPr>
                  </m:sSubPr>
                  <m:e>
                    <m:r>
                      <w:rPr>
                        <w:rFonts w:ascii="Cambria Math" w:eastAsiaTheme="minorEastAsia" w:hAnsi="Cambria Math" w:cs="TimesLTStd-Roman"/>
                        <w:spacing w:val="-2"/>
                        <w:sz w:val="18"/>
                        <w:szCs w:val="18"/>
                      </w:rPr>
                      <m:t>f</m:t>
                    </m:r>
                  </m:e>
                  <m:sub>
                    <m:r>
                      <w:rPr>
                        <w:rFonts w:ascii="Cambria Math" w:eastAsiaTheme="minorEastAsia" w:hAnsi="Cambria Math" w:cs="TimesLTStd-Roman"/>
                        <w:spacing w:val="-2"/>
                        <w:sz w:val="18"/>
                        <w:szCs w:val="18"/>
                      </w:rPr>
                      <m:t>min</m:t>
                    </m:r>
                  </m:sub>
                </m:sSub>
                <m:r>
                  <m:rPr>
                    <m:sty m:val="p"/>
                  </m:rPr>
                  <w:rPr>
                    <w:rFonts w:ascii="Cambria Math" w:eastAsiaTheme="minorEastAsia" w:hAnsi="Cambria Math" w:cs="TimesLTStd-Roman"/>
                    <w:spacing w:val="-2"/>
                    <w:sz w:val="18"/>
                    <w:szCs w:val="18"/>
                  </w:rPr>
                  <m:t xml:space="preserve">    </m:t>
                </m:r>
                <m:r>
                  <w:rPr>
                    <w:rFonts w:ascii="Cambria Math" w:eastAsiaTheme="minorEastAsia" w:hAnsi="Cambria Math" w:cs="TimesLTStd-Roman"/>
                    <w:spacing w:val="-2"/>
                    <w:sz w:val="18"/>
                    <w:szCs w:val="18"/>
                  </w:rPr>
                  <m:t>where</m:t>
                </m:r>
                <m:r>
                  <m:rPr>
                    <m:sty m:val="p"/>
                  </m:rPr>
                  <w:rPr>
                    <w:rFonts w:ascii="Cambria Math" w:eastAsiaTheme="minorEastAsia" w:hAnsi="Cambria Math" w:cs="TimesLTStd-Roman"/>
                    <w:spacing w:val="-2"/>
                    <w:sz w:val="18"/>
                    <w:szCs w:val="18"/>
                  </w:rPr>
                  <m:t xml:space="preserve"> 1 ≤ </m:t>
                </m:r>
                <m:r>
                  <w:rPr>
                    <w:rFonts w:ascii="Cambria Math" w:eastAsiaTheme="minorEastAsia" w:hAnsi="Cambria Math" w:cs="TimesLTStd-Roman"/>
                    <w:spacing w:val="-2"/>
                    <w:sz w:val="18"/>
                    <w:szCs w:val="18"/>
                  </w:rPr>
                  <m:t>n</m:t>
                </m:r>
                <m:r>
                  <m:rPr>
                    <m:sty m:val="p"/>
                  </m:rPr>
                  <w:rPr>
                    <w:rFonts w:ascii="Cambria Math" w:eastAsiaTheme="minorEastAsia" w:hAnsi="Cambria Math" w:cs="TimesLTStd-Roman"/>
                    <w:spacing w:val="-2"/>
                    <w:sz w:val="18"/>
                    <w:szCs w:val="18"/>
                  </w:rPr>
                  <m:t xml:space="preserve"> ≤ </m:t>
                </m:r>
                <m:r>
                  <w:rPr>
                    <w:rFonts w:ascii="Cambria Math" w:eastAsiaTheme="minorEastAsia" w:hAnsi="Cambria Math" w:cs="TimesLTStd-Roman"/>
                    <w:spacing w:val="-2"/>
                    <w:sz w:val="18"/>
                    <w:szCs w:val="18"/>
                  </w:rPr>
                  <m:t>N</m:t>
                </m:r>
              </m:oMath>
            </m:oMathPara>
          </w:p>
        </w:tc>
        <w:tc>
          <w:tcPr>
            <w:tcW w:w="444" w:type="pct"/>
            <w:vAlign w:val="center"/>
          </w:tcPr>
          <w:p w14:paraId="080199E9" w14:textId="3A94C05E" w:rsidR="008149F6" w:rsidRPr="008149F6" w:rsidRDefault="00C2087C" w:rsidP="00AE7F9F">
            <w:pPr>
              <w:pStyle w:val="af2"/>
              <w:rPr>
                <w:rFonts w:eastAsiaTheme="minorEastAsia" w:cs="TimesLTStd-Roman"/>
                <w:spacing w:val="-2"/>
              </w:rPr>
            </w:pPr>
            <w:r w:rsidRPr="00C2087C">
              <w:rPr>
                <w:rFonts w:eastAsiaTheme="minorEastAsia" w:cs="TimesLTStd-Roman"/>
                <w:lang w:eastAsia="zh-TW"/>
              </w:rPr>
              <w:t>(</w:t>
            </w:r>
            <w:r w:rsidRPr="00C2087C">
              <w:rPr>
                <w:rFonts w:cs="TimesLTStd-Roman"/>
                <w:lang w:eastAsia="zh-TW"/>
              </w:rPr>
              <w:fldChar w:fldCharType="begin"/>
            </w:r>
            <w:r w:rsidRPr="00C2087C">
              <w:rPr>
                <w:rFonts w:eastAsiaTheme="minorEastAsia" w:cs="TimesLTStd-Roman"/>
                <w:lang w:eastAsia="zh-TW"/>
              </w:rPr>
              <w:instrText xml:space="preserve"> SEQ ( \* ARABIC </w:instrText>
            </w:r>
            <w:r w:rsidRPr="00C2087C">
              <w:rPr>
                <w:rFonts w:cs="TimesLTStd-Roman"/>
                <w:lang w:eastAsia="zh-TW"/>
              </w:rPr>
              <w:fldChar w:fldCharType="separate"/>
            </w:r>
            <w:r>
              <w:rPr>
                <w:rFonts w:eastAsiaTheme="minorEastAsia" w:cs="TimesLTStd-Roman"/>
                <w:noProof/>
                <w:lang w:eastAsia="zh-TW"/>
              </w:rPr>
              <w:t>4</w:t>
            </w:r>
            <w:r w:rsidRPr="00C2087C">
              <w:rPr>
                <w:rFonts w:cs="TimesLTStd-Roman"/>
                <w:lang w:eastAsia="zh-TW"/>
              </w:rPr>
              <w:fldChar w:fldCharType="end"/>
            </w:r>
            <w:r w:rsidRPr="00C2087C">
              <w:rPr>
                <w:rFonts w:eastAsiaTheme="minorEastAsia" w:cs="TimesLTStd-Roman" w:hint="eastAsia"/>
                <w:lang w:eastAsia="zh-TW"/>
              </w:rPr>
              <w:t>)</w:t>
            </w:r>
          </w:p>
        </w:tc>
      </w:tr>
    </w:tbl>
    <w:p w14:paraId="4C75EEDB" w14:textId="6FE621E1" w:rsidR="00C2087C" w:rsidRDefault="008149F6" w:rsidP="00177936">
      <w:pPr>
        <w:ind w:firstLine="204"/>
        <w:jc w:val="both"/>
        <w:rPr>
          <w:rFonts w:cs="TimesLTStd-Roman"/>
          <w:spacing w:val="-2"/>
          <w:sz w:val="20"/>
          <w:szCs w:val="20"/>
          <w:lang w:eastAsia="zh-TW"/>
        </w:rPr>
      </w:pPr>
      <w:r w:rsidRPr="008149F6">
        <w:rPr>
          <w:rFonts w:cs="TimesLTStd-Roman"/>
          <w:spacing w:val="-2"/>
          <w:sz w:val="20"/>
          <w:szCs w:val="20"/>
        </w:rPr>
        <w:t xml:space="preserve">Where </w:t>
      </w:r>
      <m:oMath>
        <m:sSub>
          <m:sSubPr>
            <m:ctrlPr>
              <w:rPr>
                <w:rFonts w:ascii="Cambria Math" w:hAnsi="Cambria Math" w:cs="TimesLTStd-Roman"/>
                <w:spacing w:val="-2"/>
                <w:sz w:val="20"/>
                <w:szCs w:val="20"/>
              </w:rPr>
            </m:ctrlPr>
          </m:sSubPr>
          <m:e>
            <m:r>
              <w:rPr>
                <w:rFonts w:ascii="Cambria Math" w:hAnsi="Cambria Math" w:cs="TimesLTStd-Roman"/>
                <w:spacing w:val="-2"/>
                <w:sz w:val="20"/>
                <w:szCs w:val="20"/>
              </w:rPr>
              <m:t>f</m:t>
            </m:r>
          </m:e>
          <m:sub>
            <m:r>
              <w:rPr>
                <w:rFonts w:ascii="Cambria Math" w:hAnsi="Cambria Math" w:cs="TimesLTStd-Roman"/>
                <w:spacing w:val="-2"/>
                <w:sz w:val="20"/>
                <w:szCs w:val="20"/>
              </w:rPr>
              <m:t>min</m:t>
            </m:r>
          </m:sub>
        </m:sSub>
      </m:oMath>
      <w:r w:rsidRPr="008149F6">
        <w:rPr>
          <w:rFonts w:cs="TimesLTStd-Roman" w:hint="eastAsia"/>
          <w:spacing w:val="-2"/>
          <w:sz w:val="20"/>
          <w:szCs w:val="20"/>
        </w:rPr>
        <w:t xml:space="preserve"> a</w:t>
      </w:r>
      <w:r w:rsidRPr="008149F6">
        <w:rPr>
          <w:rFonts w:cs="TimesLTStd-Roman"/>
          <w:spacing w:val="-2"/>
          <w:sz w:val="20"/>
          <w:szCs w:val="20"/>
        </w:rPr>
        <w:t>nd</w:t>
      </w:r>
      <w:r w:rsidRPr="008149F6">
        <w:rPr>
          <w:rFonts w:cs="TimesLTStd-Roman" w:hint="eastAsia"/>
          <w:spacing w:val="-2"/>
          <w:sz w:val="20"/>
          <w:szCs w:val="20"/>
        </w:rPr>
        <w:t xml:space="preserve"> </w:t>
      </w:r>
      <m:oMath>
        <m:sSub>
          <m:sSubPr>
            <m:ctrlPr>
              <w:rPr>
                <w:rFonts w:ascii="Cambria Math" w:hAnsi="Cambria Math" w:cs="TimesLTStd-Roman"/>
                <w:spacing w:val="-2"/>
                <w:sz w:val="20"/>
                <w:szCs w:val="20"/>
              </w:rPr>
            </m:ctrlPr>
          </m:sSubPr>
          <m:e>
            <m:r>
              <w:rPr>
                <w:rFonts w:ascii="Cambria Math" w:hAnsi="Cambria Math" w:cs="TimesLTStd-Roman"/>
                <w:spacing w:val="-2"/>
                <w:sz w:val="20"/>
                <w:szCs w:val="20"/>
              </w:rPr>
              <m:t>f</m:t>
            </m:r>
          </m:e>
          <m:sub>
            <m:r>
              <w:rPr>
                <w:rFonts w:ascii="Cambria Math" w:hAnsi="Cambria Math" w:cs="TimesLTStd-Roman"/>
                <w:spacing w:val="-2"/>
                <w:sz w:val="20"/>
                <w:szCs w:val="20"/>
              </w:rPr>
              <m:t>max</m:t>
            </m:r>
          </m:sub>
        </m:sSub>
      </m:oMath>
      <w:r w:rsidRPr="008149F6">
        <w:rPr>
          <w:rFonts w:cs="TimesLTStd-Roman" w:hint="eastAsia"/>
          <w:spacing w:val="-2"/>
          <w:sz w:val="20"/>
          <w:szCs w:val="20"/>
        </w:rPr>
        <w:t xml:space="preserve"> </w:t>
      </w:r>
      <w:r w:rsidRPr="008149F6">
        <w:rPr>
          <w:rFonts w:cs="TimesLTStd-Roman"/>
          <w:spacing w:val="-2"/>
          <w:sz w:val="20"/>
          <w:szCs w:val="20"/>
        </w:rPr>
        <w:t>are respectively the minimum and maximum frequencies of the filter bank</w:t>
      </w:r>
      <w:bookmarkStart w:id="8" w:name="_Hlk22938503"/>
      <w:r w:rsidRPr="008149F6">
        <w:rPr>
          <w:rFonts w:cs="TimesLTStd-Roman" w:hint="eastAsia"/>
          <w:spacing w:val="-2"/>
          <w:sz w:val="20"/>
          <w:szCs w:val="20"/>
        </w:rPr>
        <w:t>,</w:t>
      </w:r>
      <w:r w:rsidRPr="008149F6">
        <w:rPr>
          <w:rFonts w:cs="TimesLTStd-Roman"/>
          <w:spacing w:val="-2"/>
          <w:sz w:val="20"/>
          <w:szCs w:val="20"/>
        </w:rPr>
        <w:t xml:space="preserve"> </w:t>
      </w:r>
      <m:oMath>
        <m:sSub>
          <m:sSubPr>
            <m:ctrlPr>
              <w:rPr>
                <w:rFonts w:ascii="Cambria Math" w:hAnsi="Cambria Math" w:cs="TimesLTStd-Roman"/>
                <w:spacing w:val="-2"/>
                <w:sz w:val="20"/>
                <w:szCs w:val="20"/>
              </w:rPr>
            </m:ctrlPr>
          </m:sSubPr>
          <m:e>
            <m:r>
              <w:rPr>
                <w:rFonts w:ascii="Cambria Math" w:hAnsi="Cambria Math" w:cs="TimesLTStd-Roman"/>
                <w:spacing w:val="-2"/>
                <w:sz w:val="20"/>
                <w:szCs w:val="20"/>
              </w:rPr>
              <m:t>f</m:t>
            </m:r>
          </m:e>
          <m:sub>
            <m:r>
              <w:rPr>
                <w:rFonts w:ascii="Cambria Math" w:hAnsi="Cambria Math" w:cs="TimesLTStd-Roman"/>
                <w:spacing w:val="-2"/>
                <w:sz w:val="20"/>
                <w:szCs w:val="20"/>
              </w:rPr>
              <m:t>min</m:t>
            </m:r>
          </m:sub>
        </m:sSub>
      </m:oMath>
      <w:r w:rsidRPr="008149F6">
        <w:rPr>
          <w:rFonts w:cs="TimesLTStd-Roman" w:hint="eastAsia"/>
          <w:spacing w:val="-2"/>
          <w:sz w:val="20"/>
          <w:szCs w:val="20"/>
        </w:rPr>
        <w:t xml:space="preserve"> i</w:t>
      </w:r>
      <w:r w:rsidRPr="008149F6">
        <w:rPr>
          <w:rFonts w:cs="TimesLTStd-Roman"/>
          <w:spacing w:val="-2"/>
          <w:sz w:val="20"/>
          <w:szCs w:val="20"/>
        </w:rPr>
        <w:t xml:space="preserve">s </w:t>
      </w:r>
      <w:r w:rsidRPr="008149F6">
        <w:rPr>
          <w:rFonts w:cs="TimesLTStd-Roman" w:hint="eastAsia"/>
          <w:spacing w:val="-2"/>
          <w:sz w:val="20"/>
          <w:szCs w:val="20"/>
        </w:rPr>
        <w:t>1</w:t>
      </w:r>
      <w:r w:rsidRPr="008149F6">
        <w:rPr>
          <w:rFonts w:cs="TimesLTStd-Roman"/>
          <w:spacing w:val="-2"/>
          <w:sz w:val="20"/>
          <w:szCs w:val="20"/>
        </w:rPr>
        <w:t xml:space="preserve"> Hz, </w:t>
      </w:r>
      <m:oMath>
        <m:sSub>
          <m:sSubPr>
            <m:ctrlPr>
              <w:rPr>
                <w:rFonts w:ascii="Cambria Math" w:hAnsi="Cambria Math" w:cs="TimesLTStd-Roman"/>
                <w:spacing w:val="-2"/>
                <w:sz w:val="20"/>
                <w:szCs w:val="20"/>
              </w:rPr>
            </m:ctrlPr>
          </m:sSubPr>
          <m:e>
            <m:r>
              <w:rPr>
                <w:rFonts w:ascii="Cambria Math" w:hAnsi="Cambria Math" w:cs="TimesLTStd-Roman"/>
                <w:spacing w:val="-2"/>
                <w:sz w:val="20"/>
                <w:szCs w:val="20"/>
              </w:rPr>
              <m:t>f</m:t>
            </m:r>
          </m:e>
          <m:sub>
            <m:r>
              <w:rPr>
                <w:rFonts w:ascii="Cambria Math" w:hAnsi="Cambria Math" w:cs="TimesLTStd-Roman"/>
                <w:spacing w:val="-2"/>
                <w:sz w:val="20"/>
                <w:szCs w:val="20"/>
              </w:rPr>
              <m:t>max</m:t>
            </m:r>
          </m:sub>
        </m:sSub>
      </m:oMath>
      <w:r w:rsidRPr="008149F6">
        <w:rPr>
          <w:rFonts w:cs="TimesLTStd-Roman" w:hint="eastAsia"/>
          <w:spacing w:val="-2"/>
          <w:sz w:val="20"/>
          <w:szCs w:val="20"/>
        </w:rPr>
        <w:t xml:space="preserve"> i</w:t>
      </w:r>
      <w:r w:rsidRPr="008149F6">
        <w:rPr>
          <w:rFonts w:cs="TimesLTStd-Roman"/>
          <w:spacing w:val="-2"/>
          <w:sz w:val="20"/>
          <w:szCs w:val="20"/>
        </w:rPr>
        <w:t>s 8000 Hz;</w:t>
      </w:r>
      <w:bookmarkStart w:id="9" w:name="_Hlk22938479"/>
      <w:r w:rsidRPr="008149F6">
        <w:rPr>
          <w:rFonts w:cs="TimesLTStd-Roman"/>
          <w:spacing w:val="-2"/>
          <w:sz w:val="20"/>
          <w:szCs w:val="20"/>
        </w:rPr>
        <w:t xml:space="preserve"> </w:t>
      </w:r>
      <w:bookmarkStart w:id="10" w:name="_Hlk22938468"/>
      <w:bookmarkEnd w:id="9"/>
      <w:r w:rsidRPr="008149F6">
        <w:rPr>
          <w:rFonts w:cs="TimesLTStd-Roman"/>
          <w:spacing w:val="-2"/>
          <w:sz w:val="20"/>
          <w:szCs w:val="20"/>
        </w:rPr>
        <w:t>a</w:t>
      </w:r>
      <w:bookmarkEnd w:id="8"/>
      <w:r w:rsidRPr="008149F6">
        <w:rPr>
          <w:rFonts w:cs="TimesLTStd-Roman"/>
          <w:spacing w:val="-2"/>
          <w:sz w:val="20"/>
          <w:szCs w:val="20"/>
        </w:rPr>
        <w:t xml:space="preserve">nd </w:t>
      </w:r>
      <w:bookmarkStart w:id="11" w:name="_Hlk17232541"/>
      <m:oMath>
        <m:r>
          <m:rPr>
            <m:sty m:val="p"/>
          </m:rPr>
          <w:rPr>
            <w:rFonts w:ascii="Cambria Math" w:hAnsi="Cambria Math" w:cs="TimesLTStd-Roman"/>
            <w:spacing w:val="-2"/>
            <w:sz w:val="20"/>
            <w:szCs w:val="20"/>
          </w:rPr>
          <m:t>1≤</m:t>
        </m:r>
        <m:r>
          <w:rPr>
            <w:rFonts w:ascii="Cambria Math" w:hAnsi="Cambria Math" w:cs="TimesLTStd-Roman"/>
            <w:spacing w:val="-2"/>
            <w:sz w:val="20"/>
            <w:szCs w:val="20"/>
          </w:rPr>
          <m:t>n</m:t>
        </m:r>
        <m:r>
          <m:rPr>
            <m:sty m:val="p"/>
          </m:rPr>
          <w:rPr>
            <w:rFonts w:ascii="Cambria Math" w:hAnsi="Cambria Math" w:cs="TimesLTStd-Roman"/>
            <w:spacing w:val="-2"/>
            <w:sz w:val="20"/>
            <w:szCs w:val="20"/>
          </w:rPr>
          <m:t>≤</m:t>
        </m:r>
        <m:r>
          <w:rPr>
            <w:rFonts w:ascii="Cambria Math" w:hAnsi="Cambria Math" w:cs="TimesLTStd-Roman"/>
            <w:spacing w:val="-2"/>
            <w:sz w:val="20"/>
            <w:szCs w:val="20"/>
          </w:rPr>
          <m:t>N</m:t>
        </m:r>
      </m:oMath>
      <w:r w:rsidRPr="008149F6">
        <w:rPr>
          <w:rFonts w:cs="TimesLTStd-Roman" w:hint="eastAsia"/>
          <w:spacing w:val="-2"/>
          <w:sz w:val="20"/>
          <w:szCs w:val="20"/>
        </w:rPr>
        <w:t xml:space="preserve"> </w:t>
      </w:r>
      <w:bookmarkEnd w:id="10"/>
      <w:bookmarkEnd w:id="11"/>
      <w:r w:rsidRPr="008149F6">
        <w:rPr>
          <w:rFonts w:cs="TimesLTStd-Roman"/>
          <w:spacing w:val="-2"/>
          <w:sz w:val="20"/>
          <w:szCs w:val="20"/>
        </w:rPr>
        <w:t xml:space="preserve">with the total number of filters </w:t>
      </w:r>
      <w:r w:rsidRPr="008149F6">
        <w:rPr>
          <w:rFonts w:cs="TimesLTStd-Roman" w:hint="eastAsia"/>
          <w:spacing w:val="-2"/>
          <w:sz w:val="20"/>
          <w:szCs w:val="20"/>
        </w:rPr>
        <w:t>N</w:t>
      </w:r>
      <w:r w:rsidRPr="008149F6">
        <w:rPr>
          <w:rFonts w:cs="TimesLTStd-Roman"/>
          <w:spacing w:val="-2"/>
          <w:sz w:val="20"/>
          <w:szCs w:val="20"/>
        </w:rPr>
        <w:t xml:space="preserve"> = 80.</w:t>
      </w:r>
      <w:r w:rsidRPr="008149F6">
        <w:rPr>
          <w:rFonts w:cs="TimesLTStd-Roman" w:hint="eastAsia"/>
          <w:spacing w:val="-2"/>
          <w:sz w:val="20"/>
          <w:szCs w:val="20"/>
        </w:rPr>
        <w:t xml:space="preserve"> </w:t>
      </w:r>
      <w:r w:rsidR="00C2087C" w:rsidRPr="00C2087C">
        <w:rPr>
          <w:rFonts w:cs="TimesLTStd-Roman"/>
          <w:spacing w:val="-2"/>
          <w:sz w:val="20"/>
          <w:szCs w:val="20"/>
          <w:lang w:eastAsia="zh-TW"/>
        </w:rPr>
        <w:t xml:space="preserve">Finally, Eq. </w:t>
      </w:r>
      <w:r w:rsidR="00FA7DD0">
        <w:rPr>
          <w:rFonts w:cs="TimesLTStd-Roman"/>
          <w:b/>
          <w:bCs/>
          <w:i/>
          <w:iCs/>
          <w:spacing w:val="-2"/>
          <w:sz w:val="20"/>
        </w:rPr>
        <w:fldChar w:fldCharType="begin"/>
      </w:r>
      <w:r w:rsidR="00FA7DD0">
        <w:rPr>
          <w:rFonts w:cs="TimesLTStd-Roman"/>
          <w:spacing w:val="-2"/>
          <w:sz w:val="20"/>
        </w:rPr>
        <w:instrText xml:space="preserve"> REF _Ref189239420 \h  \* MERGEFORMAT </w:instrText>
      </w:r>
      <w:r w:rsidR="00FA7DD0">
        <w:rPr>
          <w:rFonts w:cs="TimesLTStd-Roman"/>
          <w:b/>
          <w:bCs/>
          <w:i/>
          <w:iCs/>
          <w:spacing w:val="-2"/>
          <w:sz w:val="20"/>
        </w:rPr>
      </w:r>
      <w:r w:rsidR="00FA7DD0">
        <w:rPr>
          <w:rFonts w:cs="TimesLTStd-Roman"/>
          <w:b/>
          <w:bCs/>
          <w:i/>
          <w:iCs/>
          <w:spacing w:val="-2"/>
          <w:sz w:val="20"/>
        </w:rPr>
        <w:fldChar w:fldCharType="separate"/>
      </w:r>
      <w:r w:rsidR="00FA7DD0" w:rsidRPr="004F69D0">
        <w:rPr>
          <w:rFonts w:cs="TimesLTStd-Roman"/>
          <w:spacing w:val="-2"/>
          <w:sz w:val="20"/>
        </w:rPr>
        <w:t>(3</w:t>
      </w:r>
      <w:r w:rsidR="00FA7DD0" w:rsidRPr="004F69D0">
        <w:rPr>
          <w:rFonts w:cs="TimesLTStd-Roman" w:hint="eastAsia"/>
          <w:spacing w:val="-2"/>
          <w:sz w:val="20"/>
        </w:rPr>
        <w:t>)</w:t>
      </w:r>
      <w:r w:rsidR="00FA7DD0">
        <w:rPr>
          <w:rFonts w:cs="TimesLTStd-Roman"/>
          <w:b/>
          <w:bCs/>
          <w:i/>
          <w:iCs/>
          <w:spacing w:val="-2"/>
          <w:sz w:val="20"/>
        </w:rPr>
        <w:fldChar w:fldCharType="end"/>
      </w:r>
      <w:r w:rsidR="00C2087C" w:rsidRPr="00C2087C">
        <w:rPr>
          <w:rFonts w:cs="TimesLTStd-Roman"/>
          <w:spacing w:val="-2"/>
          <w:sz w:val="20"/>
          <w:szCs w:val="20"/>
          <w:lang w:eastAsia="zh-TW"/>
        </w:rPr>
        <w:t xml:space="preserve"> is used to modulate the am</w:t>
      </w:r>
      <w:r w:rsidR="00C2087C" w:rsidRPr="00C2087C">
        <w:rPr>
          <w:rFonts w:cs="TimesLTStd-Roman"/>
          <w:spacing w:val="-2"/>
          <w:sz w:val="20"/>
          <w:szCs w:val="20"/>
        </w:rPr>
        <w:t xml:space="preserve">plitudes of the triangular band-pass filters, as expressed in Eq. </w:t>
      </w:r>
      <w:r w:rsidR="004F69D0">
        <w:rPr>
          <w:rFonts w:cs="TimesLTStd-Roman"/>
          <w:spacing w:val="-2"/>
          <w:sz w:val="20"/>
          <w:szCs w:val="20"/>
        </w:rPr>
        <w:fldChar w:fldCharType="begin"/>
      </w:r>
      <w:r w:rsidR="004F69D0">
        <w:rPr>
          <w:rFonts w:cs="TimesLTStd-Roman"/>
          <w:spacing w:val="-2"/>
          <w:sz w:val="20"/>
          <w:szCs w:val="20"/>
        </w:rPr>
        <w:instrText xml:space="preserve"> REF _Ref189239429 \h  \* MERGEFORMAT </w:instrText>
      </w:r>
      <w:r w:rsidR="004F69D0">
        <w:rPr>
          <w:rFonts w:cs="TimesLTStd-Roman"/>
          <w:spacing w:val="-2"/>
          <w:sz w:val="20"/>
          <w:szCs w:val="20"/>
        </w:rPr>
      </w:r>
      <w:r w:rsidR="004F69D0">
        <w:rPr>
          <w:rFonts w:cs="TimesLTStd-Roman"/>
          <w:spacing w:val="-2"/>
          <w:sz w:val="20"/>
          <w:szCs w:val="20"/>
        </w:rPr>
        <w:fldChar w:fldCharType="separate"/>
      </w:r>
      <w:r w:rsidR="004F69D0" w:rsidRPr="004F69D0">
        <w:rPr>
          <w:rFonts w:cs="TimesLTStd-Roman"/>
          <w:spacing w:val="-2"/>
          <w:sz w:val="20"/>
          <w:szCs w:val="20"/>
        </w:rPr>
        <w:t>(5</w:t>
      </w:r>
      <w:r w:rsidR="004F69D0" w:rsidRPr="004F69D0">
        <w:rPr>
          <w:rFonts w:cs="TimesLTStd-Roman" w:hint="eastAsia"/>
          <w:spacing w:val="-2"/>
          <w:sz w:val="20"/>
          <w:szCs w:val="20"/>
        </w:rPr>
        <w:t>)</w:t>
      </w:r>
      <w:r w:rsidR="004F69D0">
        <w:rPr>
          <w:rFonts w:cs="TimesLTStd-Roman"/>
          <w:spacing w:val="-2"/>
          <w:sz w:val="20"/>
          <w:szCs w:val="20"/>
        </w:rPr>
        <w:fldChar w:fldCharType="end"/>
      </w:r>
      <w:r w:rsidR="00C2087C" w:rsidRPr="00C2087C">
        <w:rPr>
          <w:rFonts w:cs="TimesLTStd-Roman"/>
          <w:spacing w:val="-2"/>
          <w:sz w:val="20"/>
          <w:szCs w:val="20"/>
        </w:rPr>
        <w:t>.</w:t>
      </w:r>
    </w:p>
    <w:tbl>
      <w:tblPr>
        <w:tblStyle w:val="af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0"/>
        <w:gridCol w:w="450"/>
      </w:tblGrid>
      <w:tr w:rsidR="008149F6" w:rsidRPr="00FE5FB1" w14:paraId="36E49FAF" w14:textId="77777777" w:rsidTr="00E06A98">
        <w:tc>
          <w:tcPr>
            <w:tcW w:w="4571" w:type="pct"/>
          </w:tcPr>
          <w:p w14:paraId="7EBC80A4" w14:textId="77777777" w:rsidR="008149F6" w:rsidRPr="005E49C5" w:rsidRDefault="00000000" w:rsidP="00AE7F9F">
            <w:pPr>
              <w:spacing w:afterLines="30" w:after="72"/>
              <w:rPr>
                <w:sz w:val="16"/>
                <w:szCs w:val="16"/>
              </w:rPr>
            </w:pPr>
            <m:oMathPara>
              <m:oMathParaPr>
                <m:jc m:val="left"/>
              </m:oMathParaPr>
              <m:oMath>
                <m:sSub>
                  <m:sSubPr>
                    <m:ctrlPr>
                      <w:rPr>
                        <w:rFonts w:ascii="Cambria Math" w:hAnsi="Cambria Math"/>
                        <w:bCs/>
                        <w:i/>
                        <w:color w:val="000000" w:themeColor="text1"/>
                        <w:sz w:val="14"/>
                        <w:szCs w:val="14"/>
                      </w:rPr>
                    </m:ctrlPr>
                  </m:sSubPr>
                  <m:e>
                    <m:r>
                      <w:rPr>
                        <w:rFonts w:ascii="Cambria Math" w:hAnsi="Cambria Math"/>
                        <w:color w:val="000000" w:themeColor="text1"/>
                        <w:sz w:val="14"/>
                        <w:szCs w:val="14"/>
                      </w:rPr>
                      <m:t>H</m:t>
                    </m:r>
                    <m:ctrlPr>
                      <w:rPr>
                        <w:rFonts w:ascii="Cambria Math" w:hAnsi="Cambria Math"/>
                        <w:i/>
                        <w:color w:val="000000" w:themeColor="text1"/>
                        <w:sz w:val="14"/>
                        <w:szCs w:val="14"/>
                      </w:rPr>
                    </m:ctrlPr>
                  </m:e>
                  <m:sub>
                    <m:r>
                      <w:rPr>
                        <w:rFonts w:ascii="Cambria Math" w:hAnsi="Cambria Math"/>
                        <w:color w:val="000000" w:themeColor="text1"/>
                        <w:sz w:val="14"/>
                        <w:szCs w:val="14"/>
                      </w:rPr>
                      <m:t>n</m:t>
                    </m:r>
                  </m:sub>
                </m:sSub>
                <m:d>
                  <m:dPr>
                    <m:ctrlPr>
                      <w:rPr>
                        <w:rFonts w:ascii="Cambria Math" w:hAnsi="Cambria Math"/>
                        <w:bCs/>
                        <w:i/>
                        <w:color w:val="000000" w:themeColor="text1"/>
                        <w:sz w:val="14"/>
                        <w:szCs w:val="14"/>
                      </w:rPr>
                    </m:ctrlPr>
                  </m:dPr>
                  <m:e>
                    <m:r>
                      <w:rPr>
                        <w:rFonts w:ascii="Cambria Math" w:hAnsi="Cambria Math"/>
                        <w:color w:val="000000" w:themeColor="text1"/>
                        <w:sz w:val="14"/>
                        <w:szCs w:val="14"/>
                      </w:rPr>
                      <m:t>k,</m:t>
                    </m:r>
                    <m:sSub>
                      <m:sSubPr>
                        <m:ctrlPr>
                          <w:rPr>
                            <w:rFonts w:ascii="Cambria Math" w:hAnsi="Cambria Math"/>
                            <w:i/>
                            <w:color w:val="000000" w:themeColor="text1"/>
                            <w:sz w:val="14"/>
                            <w:szCs w:val="14"/>
                          </w:rPr>
                        </m:ctrlPr>
                      </m:sSubPr>
                      <m:e>
                        <m:r>
                          <w:rPr>
                            <w:rFonts w:ascii="Cambria Math" w:hAnsi="Cambria Math"/>
                            <w:color w:val="000000" w:themeColor="text1"/>
                            <w:sz w:val="14"/>
                            <w:szCs w:val="14"/>
                          </w:rPr>
                          <m:t>F</m:t>
                        </m:r>
                      </m:e>
                      <m:sub>
                        <m:r>
                          <w:rPr>
                            <w:rFonts w:ascii="Cambria Math" w:hAnsi="Cambria Math"/>
                            <w:color w:val="000000" w:themeColor="text1"/>
                            <w:sz w:val="14"/>
                            <w:szCs w:val="14"/>
                          </w:rPr>
                          <m:t>2</m:t>
                        </m:r>
                      </m:sub>
                    </m:sSub>
                  </m:e>
                </m:d>
                <m:r>
                  <w:rPr>
                    <w:rFonts w:ascii="Cambria Math" w:hAnsi="Cambria Math"/>
                    <w:color w:val="000000" w:themeColor="text1"/>
                    <w:sz w:val="14"/>
                    <w:szCs w:val="14"/>
                  </w:rPr>
                  <m:t>=</m:t>
                </m:r>
                <m:d>
                  <m:dPr>
                    <m:begChr m:val="{"/>
                    <m:endChr m:val=""/>
                    <m:ctrlPr>
                      <w:rPr>
                        <w:rFonts w:ascii="Cambria Math" w:hAnsi="Cambria Math"/>
                        <w:bCs/>
                        <w:i/>
                        <w:color w:val="000000" w:themeColor="text1"/>
                        <w:sz w:val="14"/>
                        <w:szCs w:val="14"/>
                      </w:rPr>
                    </m:ctrlPr>
                  </m:dPr>
                  <m:e>
                    <m:m>
                      <m:mPr>
                        <m:mcs>
                          <m:mc>
                            <m:mcPr>
                              <m:count m:val="2"/>
                              <m:mcJc m:val="center"/>
                            </m:mcPr>
                          </m:mc>
                        </m:mcs>
                        <m:ctrlPr>
                          <w:rPr>
                            <w:rFonts w:ascii="Cambria Math" w:hAnsi="Cambria Math"/>
                            <w:bCs/>
                            <w:i/>
                            <w:color w:val="000000" w:themeColor="text1"/>
                            <w:sz w:val="14"/>
                            <w:szCs w:val="14"/>
                          </w:rPr>
                        </m:ctrlPr>
                      </m:mPr>
                      <m:mr>
                        <m:e>
                          <m:r>
                            <w:rPr>
                              <w:rFonts w:ascii="Cambria Math" w:hAnsi="Cambria Math"/>
                              <w:color w:val="000000" w:themeColor="text1"/>
                              <w:sz w:val="14"/>
                              <w:szCs w:val="14"/>
                            </w:rPr>
                            <m:t>0</m:t>
                          </m:r>
                        </m:e>
                        <m:e>
                          <m:r>
                            <w:rPr>
                              <w:rFonts w:ascii="Cambria Math" w:hAnsi="Cambria Math"/>
                              <w:color w:val="000000" w:themeColor="text1"/>
                              <w:sz w:val="14"/>
                              <w:szCs w:val="14"/>
                            </w:rPr>
                            <m:t>for k&lt;</m:t>
                          </m:r>
                          <m:sSub>
                            <m:sSubPr>
                              <m:ctrlPr>
                                <w:rPr>
                                  <w:rFonts w:ascii="Cambria Math" w:hAnsi="Cambria Math"/>
                                  <w:bCs/>
                                  <w:i/>
                                  <w:color w:val="000000" w:themeColor="text1"/>
                                  <w:sz w:val="14"/>
                                  <w:szCs w:val="14"/>
                                </w:rPr>
                              </m:ctrlPr>
                            </m:sSubPr>
                            <m:e>
                              <m:r>
                                <w:rPr>
                                  <w:rFonts w:ascii="Cambria Math" w:hAnsi="Cambria Math"/>
                                  <w:color w:val="000000" w:themeColor="text1"/>
                                  <w:sz w:val="14"/>
                                  <w:szCs w:val="14"/>
                                </w:rPr>
                                <m:t>L</m:t>
                              </m:r>
                              <m:ctrlPr>
                                <w:rPr>
                                  <w:rFonts w:ascii="Cambria Math" w:hAnsi="Cambria Math"/>
                                  <w:i/>
                                  <w:color w:val="000000" w:themeColor="text1"/>
                                  <w:sz w:val="14"/>
                                  <w:szCs w:val="14"/>
                                </w:rPr>
                              </m:ctrlPr>
                            </m:e>
                            <m:sub>
                              <m:r>
                                <w:rPr>
                                  <w:rFonts w:ascii="Cambria Math" w:hAnsi="Cambria Math"/>
                                  <w:color w:val="000000" w:themeColor="text1"/>
                                  <w:sz w:val="14"/>
                                  <w:szCs w:val="14"/>
                                </w:rPr>
                                <m:t>n-1</m:t>
                              </m:r>
                            </m:sub>
                          </m:sSub>
                          <m:r>
                            <w:rPr>
                              <w:rFonts w:ascii="Cambria Math" w:hAnsi="Cambria Math"/>
                              <w:color w:val="000000" w:themeColor="text1"/>
                              <w:sz w:val="14"/>
                              <w:szCs w:val="14"/>
                            </w:rPr>
                            <m:t> and k&gt;</m:t>
                          </m:r>
                          <m:sSub>
                            <m:sSubPr>
                              <m:ctrlPr>
                                <w:rPr>
                                  <w:rFonts w:ascii="Cambria Math" w:hAnsi="Cambria Math"/>
                                  <w:bCs/>
                                  <w:i/>
                                  <w:color w:val="000000" w:themeColor="text1"/>
                                  <w:sz w:val="14"/>
                                  <w:szCs w:val="14"/>
                                </w:rPr>
                              </m:ctrlPr>
                            </m:sSubPr>
                            <m:e>
                              <m:r>
                                <w:rPr>
                                  <w:rFonts w:ascii="Cambria Math" w:hAnsi="Cambria Math"/>
                                  <w:color w:val="000000" w:themeColor="text1"/>
                                  <w:sz w:val="14"/>
                                  <w:szCs w:val="14"/>
                                </w:rPr>
                                <m:t>L</m:t>
                              </m:r>
                              <m:ctrlPr>
                                <w:rPr>
                                  <w:rFonts w:ascii="Cambria Math" w:hAnsi="Cambria Math"/>
                                  <w:i/>
                                  <w:color w:val="000000" w:themeColor="text1"/>
                                  <w:sz w:val="14"/>
                                  <w:szCs w:val="14"/>
                                </w:rPr>
                              </m:ctrlPr>
                            </m:e>
                            <m:sub>
                              <m:r>
                                <w:rPr>
                                  <w:rFonts w:ascii="Cambria Math" w:hAnsi="Cambria Math"/>
                                  <w:color w:val="000000" w:themeColor="text1"/>
                                  <w:sz w:val="14"/>
                                  <w:szCs w:val="14"/>
                                </w:rPr>
                                <m:t>n+1</m:t>
                              </m:r>
                            </m:sub>
                          </m:sSub>
                        </m:e>
                      </m:mr>
                      <m:mr>
                        <m:e>
                          <m:f>
                            <m:fPr>
                              <m:ctrlPr>
                                <w:rPr>
                                  <w:rFonts w:ascii="Cambria Math" w:hAnsi="Cambria Math"/>
                                  <w:color w:val="000000" w:themeColor="text1"/>
                                  <w:sz w:val="14"/>
                                  <w:szCs w:val="14"/>
                                </w:rPr>
                              </m:ctrlPr>
                            </m:fPr>
                            <m:num>
                              <m:r>
                                <w:rPr>
                                  <w:rFonts w:ascii="Cambria Math" w:hAnsi="Cambria Math"/>
                                  <w:color w:val="000000" w:themeColor="text1"/>
                                  <w:sz w:val="14"/>
                                  <w:szCs w:val="14"/>
                                </w:rPr>
                                <m:t>k-</m:t>
                              </m:r>
                              <m:sSub>
                                <m:sSubPr>
                                  <m:ctrlPr>
                                    <w:rPr>
                                      <w:rFonts w:ascii="Cambria Math" w:hAnsi="Cambria Math"/>
                                      <w:bCs/>
                                      <w:i/>
                                      <w:color w:val="000000" w:themeColor="text1"/>
                                      <w:sz w:val="14"/>
                                      <w:szCs w:val="14"/>
                                    </w:rPr>
                                  </m:ctrlPr>
                                </m:sSubPr>
                                <m:e>
                                  <m:r>
                                    <w:rPr>
                                      <w:rFonts w:ascii="Cambria Math" w:hAnsi="Cambria Math"/>
                                      <w:color w:val="000000" w:themeColor="text1"/>
                                      <w:sz w:val="14"/>
                                      <w:szCs w:val="14"/>
                                    </w:rPr>
                                    <m:t>L</m:t>
                                  </m:r>
                                  <m:ctrlPr>
                                    <w:rPr>
                                      <w:rFonts w:ascii="Cambria Math" w:hAnsi="Cambria Math"/>
                                      <w:i/>
                                      <w:color w:val="000000" w:themeColor="text1"/>
                                      <w:sz w:val="14"/>
                                      <w:szCs w:val="14"/>
                                    </w:rPr>
                                  </m:ctrlPr>
                                </m:e>
                                <m:sub>
                                  <m:r>
                                    <w:rPr>
                                      <w:rFonts w:ascii="Cambria Math" w:hAnsi="Cambria Math"/>
                                      <w:color w:val="000000" w:themeColor="text1"/>
                                      <w:sz w:val="14"/>
                                      <w:szCs w:val="14"/>
                                    </w:rPr>
                                    <m:t>n-1</m:t>
                                  </m:r>
                                </m:sub>
                              </m:sSub>
                              <m:ctrlPr>
                                <w:rPr>
                                  <w:rFonts w:ascii="Cambria Math" w:hAnsi="Cambria Math"/>
                                  <w:bCs/>
                                  <w:color w:val="000000" w:themeColor="text1"/>
                                  <w:sz w:val="14"/>
                                  <w:szCs w:val="14"/>
                                </w:rPr>
                              </m:ctrlPr>
                            </m:num>
                            <m:den>
                              <m:sSub>
                                <m:sSubPr>
                                  <m:ctrlPr>
                                    <w:rPr>
                                      <w:rFonts w:ascii="Cambria Math" w:hAnsi="Cambria Math"/>
                                      <w:bCs/>
                                      <w:i/>
                                      <w:color w:val="000000" w:themeColor="text1"/>
                                      <w:sz w:val="14"/>
                                      <w:szCs w:val="14"/>
                                    </w:rPr>
                                  </m:ctrlPr>
                                </m:sSubPr>
                                <m:e>
                                  <m:r>
                                    <w:rPr>
                                      <w:rFonts w:ascii="Cambria Math" w:hAnsi="Cambria Math"/>
                                      <w:color w:val="000000" w:themeColor="text1"/>
                                      <w:sz w:val="14"/>
                                      <w:szCs w:val="14"/>
                                    </w:rPr>
                                    <m:t>L</m:t>
                                  </m:r>
                                  <m:ctrlPr>
                                    <w:rPr>
                                      <w:rFonts w:ascii="Cambria Math" w:hAnsi="Cambria Math"/>
                                      <w:bCs/>
                                      <w:color w:val="000000" w:themeColor="text1"/>
                                      <w:sz w:val="14"/>
                                      <w:szCs w:val="14"/>
                                    </w:rPr>
                                  </m:ctrlPr>
                                </m:e>
                                <m:sub>
                                  <m:r>
                                    <w:rPr>
                                      <w:rFonts w:ascii="Cambria Math" w:hAnsi="Cambria Math"/>
                                      <w:color w:val="000000" w:themeColor="text1"/>
                                      <w:sz w:val="14"/>
                                      <w:szCs w:val="14"/>
                                    </w:rPr>
                                    <m:t>n</m:t>
                                  </m:r>
                                </m:sub>
                              </m:sSub>
                              <m:r>
                                <w:rPr>
                                  <w:rFonts w:ascii="Cambria Math" w:hAnsi="Cambria Math"/>
                                  <w:color w:val="000000" w:themeColor="text1"/>
                                  <w:sz w:val="14"/>
                                  <w:szCs w:val="14"/>
                                </w:rPr>
                                <m:t>-</m:t>
                              </m:r>
                              <m:sSub>
                                <m:sSubPr>
                                  <m:ctrlPr>
                                    <w:rPr>
                                      <w:rFonts w:ascii="Cambria Math" w:hAnsi="Cambria Math"/>
                                      <w:bCs/>
                                      <w:i/>
                                      <w:color w:val="000000" w:themeColor="text1"/>
                                      <w:sz w:val="14"/>
                                      <w:szCs w:val="14"/>
                                    </w:rPr>
                                  </m:ctrlPr>
                                </m:sSubPr>
                                <m:e>
                                  <m:r>
                                    <w:rPr>
                                      <w:rFonts w:ascii="Cambria Math" w:hAnsi="Cambria Math"/>
                                      <w:color w:val="000000" w:themeColor="text1"/>
                                      <w:sz w:val="14"/>
                                      <w:szCs w:val="14"/>
                                    </w:rPr>
                                    <m:t>L</m:t>
                                  </m:r>
                                  <m:ctrlPr>
                                    <w:rPr>
                                      <w:rFonts w:ascii="Cambria Math" w:hAnsi="Cambria Math"/>
                                      <w:i/>
                                      <w:color w:val="000000" w:themeColor="text1"/>
                                      <w:sz w:val="14"/>
                                      <w:szCs w:val="14"/>
                                    </w:rPr>
                                  </m:ctrlPr>
                                </m:e>
                                <m:sub>
                                  <m:r>
                                    <w:rPr>
                                      <w:rFonts w:ascii="Cambria Math" w:hAnsi="Cambria Math"/>
                                      <w:color w:val="000000" w:themeColor="text1"/>
                                      <w:sz w:val="14"/>
                                      <w:szCs w:val="14"/>
                                    </w:rPr>
                                    <m:t>n-1</m:t>
                                  </m:r>
                                </m:sub>
                              </m:sSub>
                              <m:ctrlPr>
                                <w:rPr>
                                  <w:rFonts w:ascii="Cambria Math" w:hAnsi="Cambria Math"/>
                                  <w:bCs/>
                                  <w:color w:val="000000" w:themeColor="text1"/>
                                  <w:sz w:val="14"/>
                                  <w:szCs w:val="14"/>
                                </w:rPr>
                              </m:ctrlPr>
                            </m:den>
                          </m:f>
                          <m:r>
                            <m:rPr>
                              <m:sty m:val="p"/>
                            </m:rPr>
                            <w:rPr>
                              <w:rFonts w:ascii="Cambria Math" w:hAnsi="Cambria Math"/>
                              <w:color w:val="000000" w:themeColor="text1"/>
                              <w:sz w:val="14"/>
                              <w:szCs w:val="14"/>
                            </w:rPr>
                            <m:t>∙</m:t>
                          </m:r>
                          <m:sSub>
                            <m:sSubPr>
                              <m:ctrlPr>
                                <w:rPr>
                                  <w:rFonts w:ascii="Cambria Math" w:hAnsi="Cambria Math"/>
                                  <w:i/>
                                  <w:color w:val="000000" w:themeColor="text1"/>
                                  <w:sz w:val="14"/>
                                  <w:szCs w:val="14"/>
                                </w:rPr>
                              </m:ctrlPr>
                            </m:sSubPr>
                            <m:e>
                              <m:r>
                                <w:rPr>
                                  <w:rFonts w:ascii="Cambria Math" w:hAnsi="Cambria Math"/>
                                  <w:color w:val="000000" w:themeColor="text1"/>
                                  <w:sz w:val="14"/>
                                  <w:szCs w:val="14"/>
                                </w:rPr>
                                <m:t>f</m:t>
                              </m:r>
                            </m:e>
                            <m:sub>
                              <m:r>
                                <w:rPr>
                                  <w:rFonts w:ascii="Cambria Math" w:hAnsi="Cambria Math"/>
                                  <w:color w:val="000000" w:themeColor="text1"/>
                                  <w:sz w:val="14"/>
                                  <w:szCs w:val="14"/>
                                </w:rPr>
                                <m:t>Bell</m:t>
                              </m:r>
                            </m:sub>
                          </m:sSub>
                          <m:d>
                            <m:dPr>
                              <m:ctrlPr>
                                <w:rPr>
                                  <w:rFonts w:ascii="Cambria Math" w:hAnsi="Cambria Math"/>
                                  <w:i/>
                                  <w:color w:val="000000" w:themeColor="text1"/>
                                  <w:sz w:val="14"/>
                                  <w:szCs w:val="14"/>
                                </w:rPr>
                              </m:ctrlPr>
                            </m:dPr>
                            <m:e>
                              <m:sSub>
                                <m:sSubPr>
                                  <m:ctrlPr>
                                    <w:rPr>
                                      <w:rFonts w:ascii="Cambria Math" w:hAnsi="Cambria Math"/>
                                      <w:i/>
                                      <w:color w:val="000000" w:themeColor="text1"/>
                                      <w:sz w:val="14"/>
                                      <w:szCs w:val="14"/>
                                    </w:rPr>
                                  </m:ctrlPr>
                                </m:sSubPr>
                                <m:e>
                                  <m:r>
                                    <w:rPr>
                                      <w:rFonts w:ascii="Cambria Math" w:hAnsi="Cambria Math"/>
                                      <w:color w:val="000000" w:themeColor="text1"/>
                                      <w:sz w:val="14"/>
                                      <w:szCs w:val="14"/>
                                    </w:rPr>
                                    <m:t>k,F</m:t>
                                  </m:r>
                                </m:e>
                                <m:sub>
                                  <m:r>
                                    <w:rPr>
                                      <w:rFonts w:ascii="Cambria Math" w:hAnsi="Cambria Math"/>
                                      <w:color w:val="000000" w:themeColor="text1"/>
                                      <w:sz w:val="14"/>
                                      <w:szCs w:val="14"/>
                                    </w:rPr>
                                    <m:t>2</m:t>
                                  </m:r>
                                </m:sub>
                              </m:sSub>
                            </m:e>
                          </m:d>
                        </m:e>
                        <m:e>
                          <m:r>
                            <w:rPr>
                              <w:rFonts w:ascii="Cambria Math" w:hAnsi="Cambria Math"/>
                              <w:color w:val="000000" w:themeColor="text1"/>
                              <w:sz w:val="14"/>
                              <w:szCs w:val="14"/>
                            </w:rPr>
                            <m:t>for </m:t>
                          </m:r>
                          <m:sSub>
                            <m:sSubPr>
                              <m:ctrlPr>
                                <w:rPr>
                                  <w:rFonts w:ascii="Cambria Math" w:hAnsi="Cambria Math"/>
                                  <w:bCs/>
                                  <w:i/>
                                  <w:color w:val="000000" w:themeColor="text1"/>
                                  <w:sz w:val="14"/>
                                  <w:szCs w:val="14"/>
                                </w:rPr>
                              </m:ctrlPr>
                            </m:sSubPr>
                            <m:e>
                              <m:r>
                                <w:rPr>
                                  <w:rFonts w:ascii="Cambria Math" w:hAnsi="Cambria Math"/>
                                  <w:color w:val="000000" w:themeColor="text1"/>
                                  <w:sz w:val="14"/>
                                  <w:szCs w:val="14"/>
                                </w:rPr>
                                <m:t>L</m:t>
                              </m:r>
                              <m:ctrlPr>
                                <w:rPr>
                                  <w:rFonts w:ascii="Cambria Math" w:hAnsi="Cambria Math"/>
                                  <w:i/>
                                  <w:color w:val="000000" w:themeColor="text1"/>
                                  <w:sz w:val="14"/>
                                  <w:szCs w:val="14"/>
                                </w:rPr>
                              </m:ctrlPr>
                            </m:e>
                            <m:sub>
                              <m:r>
                                <w:rPr>
                                  <w:rFonts w:ascii="Cambria Math" w:hAnsi="Cambria Math"/>
                                  <w:color w:val="000000" w:themeColor="text1"/>
                                  <w:sz w:val="14"/>
                                  <w:szCs w:val="14"/>
                                </w:rPr>
                                <m:t>n-1</m:t>
                              </m:r>
                            </m:sub>
                          </m:sSub>
                          <m:r>
                            <m:rPr>
                              <m:sty m:val="p"/>
                            </m:rPr>
                            <w:rPr>
                              <w:rFonts w:ascii="Cambria Math" w:hAnsi="Cambria Math"/>
                              <w:color w:val="000000" w:themeColor="text1"/>
                              <w:sz w:val="14"/>
                              <w:szCs w:val="14"/>
                            </w:rPr>
                            <m:t>≤</m:t>
                          </m:r>
                          <m:r>
                            <w:rPr>
                              <w:rFonts w:ascii="Cambria Math" w:hAnsi="Cambria Math"/>
                              <w:color w:val="000000" w:themeColor="text1"/>
                              <w:sz w:val="14"/>
                              <w:szCs w:val="14"/>
                            </w:rPr>
                            <m:t>k</m:t>
                          </m:r>
                          <m:r>
                            <m:rPr>
                              <m:sty m:val="p"/>
                            </m:rPr>
                            <w:rPr>
                              <w:rFonts w:ascii="Cambria Math" w:hAnsi="Cambria Math"/>
                              <w:color w:val="000000" w:themeColor="text1"/>
                              <w:sz w:val="14"/>
                              <w:szCs w:val="14"/>
                            </w:rPr>
                            <m:t>≤</m:t>
                          </m:r>
                          <m:sSub>
                            <m:sSubPr>
                              <m:ctrlPr>
                                <w:rPr>
                                  <w:rFonts w:ascii="Cambria Math" w:hAnsi="Cambria Math"/>
                                  <w:bCs/>
                                  <w:i/>
                                  <w:color w:val="000000" w:themeColor="text1"/>
                                  <w:sz w:val="14"/>
                                  <w:szCs w:val="14"/>
                                </w:rPr>
                              </m:ctrlPr>
                            </m:sSubPr>
                            <m:e>
                              <m:r>
                                <w:rPr>
                                  <w:rFonts w:ascii="Cambria Math" w:hAnsi="Cambria Math"/>
                                  <w:color w:val="000000" w:themeColor="text1"/>
                                  <w:sz w:val="14"/>
                                  <w:szCs w:val="14"/>
                                </w:rPr>
                                <m:t>L</m:t>
                              </m:r>
                              <m:ctrlPr>
                                <w:rPr>
                                  <w:rFonts w:ascii="Cambria Math" w:hAnsi="Cambria Math"/>
                                  <w:color w:val="000000" w:themeColor="text1"/>
                                  <w:sz w:val="14"/>
                                  <w:szCs w:val="14"/>
                                </w:rPr>
                              </m:ctrlPr>
                            </m:e>
                            <m:sub>
                              <m:r>
                                <w:rPr>
                                  <w:rFonts w:ascii="Cambria Math" w:hAnsi="Cambria Math"/>
                                  <w:color w:val="000000" w:themeColor="text1"/>
                                  <w:sz w:val="14"/>
                                  <w:szCs w:val="14"/>
                                </w:rPr>
                                <m:t>n</m:t>
                              </m:r>
                            </m:sub>
                          </m:sSub>
                        </m:e>
                      </m:mr>
                      <m:mr>
                        <m:e>
                          <m:f>
                            <m:fPr>
                              <m:ctrlPr>
                                <w:rPr>
                                  <w:rFonts w:ascii="Cambria Math" w:hAnsi="Cambria Math"/>
                                  <w:bCs/>
                                  <w:color w:val="000000" w:themeColor="text1"/>
                                  <w:sz w:val="14"/>
                                  <w:szCs w:val="14"/>
                                </w:rPr>
                              </m:ctrlPr>
                            </m:fPr>
                            <m:num>
                              <m:sSub>
                                <m:sSubPr>
                                  <m:ctrlPr>
                                    <w:rPr>
                                      <w:rFonts w:ascii="Cambria Math" w:hAnsi="Cambria Math"/>
                                      <w:bCs/>
                                      <w:i/>
                                      <w:color w:val="000000" w:themeColor="text1"/>
                                      <w:sz w:val="14"/>
                                      <w:szCs w:val="14"/>
                                    </w:rPr>
                                  </m:ctrlPr>
                                </m:sSubPr>
                                <m:e>
                                  <m:r>
                                    <w:rPr>
                                      <w:rFonts w:ascii="Cambria Math" w:hAnsi="Cambria Math"/>
                                      <w:color w:val="000000" w:themeColor="text1"/>
                                      <w:sz w:val="14"/>
                                      <w:szCs w:val="14"/>
                                    </w:rPr>
                                    <m:t>L</m:t>
                                  </m:r>
                                  <m:ctrlPr>
                                    <w:rPr>
                                      <w:rFonts w:ascii="Cambria Math" w:hAnsi="Cambria Math"/>
                                      <w:bCs/>
                                      <w:color w:val="000000" w:themeColor="text1"/>
                                      <w:sz w:val="14"/>
                                      <w:szCs w:val="14"/>
                                    </w:rPr>
                                  </m:ctrlPr>
                                </m:e>
                                <m:sub>
                                  <m:r>
                                    <w:rPr>
                                      <w:rFonts w:ascii="Cambria Math" w:hAnsi="Cambria Math"/>
                                      <w:color w:val="000000" w:themeColor="text1"/>
                                      <w:sz w:val="14"/>
                                      <w:szCs w:val="14"/>
                                    </w:rPr>
                                    <m:t>n+1</m:t>
                                  </m:r>
                                </m:sub>
                              </m:sSub>
                              <m:r>
                                <w:rPr>
                                  <w:rFonts w:ascii="Cambria Math" w:hAnsi="Cambria Math"/>
                                  <w:color w:val="000000" w:themeColor="text1"/>
                                  <w:sz w:val="14"/>
                                  <w:szCs w:val="14"/>
                                </w:rPr>
                                <m:t>-k</m:t>
                              </m:r>
                            </m:num>
                            <m:den>
                              <m:sSub>
                                <m:sSubPr>
                                  <m:ctrlPr>
                                    <w:rPr>
                                      <w:rFonts w:ascii="Cambria Math" w:hAnsi="Cambria Math"/>
                                      <w:bCs/>
                                      <w:i/>
                                      <w:color w:val="000000" w:themeColor="text1"/>
                                      <w:sz w:val="14"/>
                                      <w:szCs w:val="14"/>
                                    </w:rPr>
                                  </m:ctrlPr>
                                </m:sSubPr>
                                <m:e>
                                  <m:r>
                                    <w:rPr>
                                      <w:rFonts w:ascii="Cambria Math" w:hAnsi="Cambria Math"/>
                                      <w:color w:val="000000" w:themeColor="text1"/>
                                      <w:sz w:val="14"/>
                                      <w:szCs w:val="14"/>
                                    </w:rPr>
                                    <m:t>L</m:t>
                                  </m:r>
                                  <m:ctrlPr>
                                    <w:rPr>
                                      <w:rFonts w:ascii="Cambria Math" w:hAnsi="Cambria Math"/>
                                      <w:bCs/>
                                      <w:color w:val="000000" w:themeColor="text1"/>
                                      <w:sz w:val="14"/>
                                      <w:szCs w:val="14"/>
                                    </w:rPr>
                                  </m:ctrlPr>
                                </m:e>
                                <m:sub>
                                  <m:r>
                                    <w:rPr>
                                      <w:rFonts w:ascii="Cambria Math" w:hAnsi="Cambria Math"/>
                                      <w:color w:val="000000" w:themeColor="text1"/>
                                      <w:sz w:val="14"/>
                                      <w:szCs w:val="14"/>
                                    </w:rPr>
                                    <m:t>n+1</m:t>
                                  </m:r>
                                </m:sub>
                              </m:sSub>
                              <m:r>
                                <w:rPr>
                                  <w:rFonts w:ascii="Cambria Math" w:hAnsi="Cambria Math"/>
                                  <w:color w:val="000000" w:themeColor="text1"/>
                                  <w:sz w:val="14"/>
                                  <w:szCs w:val="14"/>
                                </w:rPr>
                                <m:t>-</m:t>
                              </m:r>
                              <m:sSub>
                                <m:sSubPr>
                                  <m:ctrlPr>
                                    <w:rPr>
                                      <w:rFonts w:ascii="Cambria Math" w:hAnsi="Cambria Math"/>
                                      <w:bCs/>
                                      <w:i/>
                                      <w:color w:val="000000" w:themeColor="text1"/>
                                      <w:sz w:val="14"/>
                                      <w:szCs w:val="14"/>
                                    </w:rPr>
                                  </m:ctrlPr>
                                </m:sSubPr>
                                <m:e>
                                  <m:r>
                                    <w:rPr>
                                      <w:rFonts w:ascii="Cambria Math" w:hAnsi="Cambria Math"/>
                                      <w:color w:val="000000" w:themeColor="text1"/>
                                      <w:sz w:val="14"/>
                                      <w:szCs w:val="14"/>
                                    </w:rPr>
                                    <m:t>L</m:t>
                                  </m:r>
                                  <m:ctrlPr>
                                    <w:rPr>
                                      <w:rFonts w:ascii="Cambria Math" w:hAnsi="Cambria Math"/>
                                      <w:i/>
                                      <w:color w:val="000000" w:themeColor="text1"/>
                                      <w:sz w:val="14"/>
                                      <w:szCs w:val="14"/>
                                    </w:rPr>
                                  </m:ctrlPr>
                                </m:e>
                                <m:sub>
                                  <m:r>
                                    <w:rPr>
                                      <w:rFonts w:ascii="Cambria Math" w:hAnsi="Cambria Math"/>
                                      <w:color w:val="000000" w:themeColor="text1"/>
                                      <w:sz w:val="14"/>
                                      <w:szCs w:val="14"/>
                                    </w:rPr>
                                    <m:t>n</m:t>
                                  </m:r>
                                </m:sub>
                              </m:sSub>
                            </m:den>
                          </m:f>
                          <m:r>
                            <m:rPr>
                              <m:sty m:val="p"/>
                            </m:rPr>
                            <w:rPr>
                              <w:rFonts w:ascii="Cambria Math" w:hAnsi="Cambria Math"/>
                              <w:color w:val="000000" w:themeColor="text1"/>
                              <w:sz w:val="14"/>
                              <w:szCs w:val="14"/>
                            </w:rPr>
                            <m:t>∙</m:t>
                          </m:r>
                          <m:sSub>
                            <m:sSubPr>
                              <m:ctrlPr>
                                <w:rPr>
                                  <w:rFonts w:ascii="Cambria Math" w:hAnsi="Cambria Math"/>
                                  <w:i/>
                                  <w:color w:val="000000" w:themeColor="text1"/>
                                  <w:sz w:val="14"/>
                                  <w:szCs w:val="14"/>
                                </w:rPr>
                              </m:ctrlPr>
                            </m:sSubPr>
                            <m:e>
                              <m:r>
                                <w:rPr>
                                  <w:rFonts w:ascii="Cambria Math" w:hAnsi="Cambria Math"/>
                                  <w:color w:val="000000" w:themeColor="text1"/>
                                  <w:sz w:val="14"/>
                                  <w:szCs w:val="14"/>
                                </w:rPr>
                                <m:t>f</m:t>
                              </m:r>
                            </m:e>
                            <m:sub>
                              <m:r>
                                <w:rPr>
                                  <w:rFonts w:ascii="Cambria Math" w:hAnsi="Cambria Math"/>
                                  <w:color w:val="000000" w:themeColor="text1"/>
                                  <w:sz w:val="14"/>
                                  <w:szCs w:val="14"/>
                                </w:rPr>
                                <m:t>Bell</m:t>
                              </m:r>
                            </m:sub>
                          </m:sSub>
                          <m:d>
                            <m:dPr>
                              <m:ctrlPr>
                                <w:rPr>
                                  <w:rFonts w:ascii="Cambria Math" w:hAnsi="Cambria Math"/>
                                  <w:i/>
                                  <w:color w:val="000000" w:themeColor="text1"/>
                                  <w:sz w:val="14"/>
                                  <w:szCs w:val="14"/>
                                </w:rPr>
                              </m:ctrlPr>
                            </m:dPr>
                            <m:e>
                              <m:sSub>
                                <m:sSubPr>
                                  <m:ctrlPr>
                                    <w:rPr>
                                      <w:rFonts w:ascii="Cambria Math" w:hAnsi="Cambria Math"/>
                                      <w:i/>
                                      <w:color w:val="000000" w:themeColor="text1"/>
                                      <w:sz w:val="14"/>
                                      <w:szCs w:val="14"/>
                                    </w:rPr>
                                  </m:ctrlPr>
                                </m:sSubPr>
                                <m:e>
                                  <m:r>
                                    <w:rPr>
                                      <w:rFonts w:ascii="Cambria Math" w:hAnsi="Cambria Math"/>
                                      <w:color w:val="000000" w:themeColor="text1"/>
                                      <w:sz w:val="14"/>
                                      <w:szCs w:val="14"/>
                                    </w:rPr>
                                    <m:t>k,F</m:t>
                                  </m:r>
                                </m:e>
                                <m:sub>
                                  <m:r>
                                    <w:rPr>
                                      <w:rFonts w:ascii="Cambria Math" w:hAnsi="Cambria Math"/>
                                      <w:color w:val="000000" w:themeColor="text1"/>
                                      <w:sz w:val="14"/>
                                      <w:szCs w:val="14"/>
                                    </w:rPr>
                                    <m:t>2</m:t>
                                  </m:r>
                                </m:sub>
                              </m:sSub>
                            </m:e>
                          </m:d>
                        </m:e>
                        <m:e>
                          <m:r>
                            <w:rPr>
                              <w:rFonts w:ascii="Cambria Math" w:hAnsi="Cambria Math"/>
                              <w:color w:val="000000" w:themeColor="text1"/>
                              <w:sz w:val="14"/>
                              <w:szCs w:val="14"/>
                            </w:rPr>
                            <m:t>for </m:t>
                          </m:r>
                          <m:sSub>
                            <m:sSubPr>
                              <m:ctrlPr>
                                <w:rPr>
                                  <w:rFonts w:ascii="Cambria Math" w:hAnsi="Cambria Math"/>
                                  <w:bCs/>
                                  <w:i/>
                                  <w:color w:val="000000" w:themeColor="text1"/>
                                  <w:sz w:val="14"/>
                                  <w:szCs w:val="14"/>
                                </w:rPr>
                              </m:ctrlPr>
                            </m:sSubPr>
                            <m:e>
                              <m:r>
                                <w:rPr>
                                  <w:rFonts w:ascii="Cambria Math" w:hAnsi="Cambria Math"/>
                                  <w:color w:val="000000" w:themeColor="text1"/>
                                  <w:sz w:val="14"/>
                                  <w:szCs w:val="14"/>
                                </w:rPr>
                                <m:t>L</m:t>
                              </m:r>
                              <m:ctrlPr>
                                <w:rPr>
                                  <w:rFonts w:ascii="Cambria Math" w:hAnsi="Cambria Math"/>
                                  <w:i/>
                                  <w:color w:val="000000" w:themeColor="text1"/>
                                  <w:sz w:val="14"/>
                                  <w:szCs w:val="14"/>
                                </w:rPr>
                              </m:ctrlPr>
                            </m:e>
                            <m:sub>
                              <m:r>
                                <w:rPr>
                                  <w:rFonts w:ascii="Cambria Math" w:hAnsi="Cambria Math"/>
                                  <w:color w:val="000000" w:themeColor="text1"/>
                                  <w:sz w:val="14"/>
                                  <w:szCs w:val="14"/>
                                </w:rPr>
                                <m:t>n</m:t>
                              </m:r>
                            </m:sub>
                          </m:sSub>
                          <m:r>
                            <m:rPr>
                              <m:sty m:val="p"/>
                            </m:rPr>
                            <w:rPr>
                              <w:rFonts w:ascii="Cambria Math" w:hAnsi="Cambria Math"/>
                              <w:color w:val="000000" w:themeColor="text1"/>
                              <w:sz w:val="14"/>
                              <w:szCs w:val="14"/>
                            </w:rPr>
                            <m:t>≤</m:t>
                          </m:r>
                          <m:r>
                            <w:rPr>
                              <w:rFonts w:ascii="Cambria Math" w:hAnsi="Cambria Math"/>
                              <w:color w:val="000000" w:themeColor="text1"/>
                              <w:sz w:val="14"/>
                              <w:szCs w:val="14"/>
                            </w:rPr>
                            <m:t>k</m:t>
                          </m:r>
                          <m:r>
                            <m:rPr>
                              <m:sty m:val="p"/>
                            </m:rPr>
                            <w:rPr>
                              <w:rFonts w:ascii="Cambria Math" w:hAnsi="Cambria Math"/>
                              <w:color w:val="000000" w:themeColor="text1"/>
                              <w:sz w:val="14"/>
                              <w:szCs w:val="14"/>
                            </w:rPr>
                            <m:t>≤</m:t>
                          </m:r>
                          <m:sSub>
                            <m:sSubPr>
                              <m:ctrlPr>
                                <w:rPr>
                                  <w:rFonts w:ascii="Cambria Math" w:hAnsi="Cambria Math"/>
                                  <w:bCs/>
                                  <w:i/>
                                  <w:color w:val="000000" w:themeColor="text1"/>
                                  <w:sz w:val="14"/>
                                  <w:szCs w:val="14"/>
                                </w:rPr>
                              </m:ctrlPr>
                            </m:sSubPr>
                            <m:e>
                              <m:r>
                                <w:rPr>
                                  <w:rFonts w:ascii="Cambria Math" w:hAnsi="Cambria Math"/>
                                  <w:color w:val="000000" w:themeColor="text1"/>
                                  <w:sz w:val="14"/>
                                  <w:szCs w:val="14"/>
                                </w:rPr>
                                <m:t>L</m:t>
                              </m:r>
                              <m:ctrlPr>
                                <w:rPr>
                                  <w:rFonts w:ascii="Cambria Math" w:hAnsi="Cambria Math"/>
                                  <w:color w:val="000000" w:themeColor="text1"/>
                                  <w:sz w:val="14"/>
                                  <w:szCs w:val="14"/>
                                </w:rPr>
                              </m:ctrlPr>
                            </m:e>
                            <m:sub>
                              <m:r>
                                <w:rPr>
                                  <w:rFonts w:ascii="Cambria Math" w:hAnsi="Cambria Math"/>
                                  <w:color w:val="000000" w:themeColor="text1"/>
                                  <w:sz w:val="14"/>
                                  <w:szCs w:val="14"/>
                                </w:rPr>
                                <m:t>n+1</m:t>
                              </m:r>
                            </m:sub>
                          </m:sSub>
                        </m:e>
                      </m:mr>
                    </m:m>
                  </m:e>
                </m:d>
              </m:oMath>
            </m:oMathPara>
          </w:p>
        </w:tc>
        <w:tc>
          <w:tcPr>
            <w:tcW w:w="429" w:type="pct"/>
            <w:vAlign w:val="center"/>
          </w:tcPr>
          <w:p w14:paraId="20A00B77" w14:textId="0A8EC10E" w:rsidR="008149F6" w:rsidRPr="00FE5FB1" w:rsidRDefault="00C2087C" w:rsidP="00AE7F9F">
            <w:pPr>
              <w:pStyle w:val="af2"/>
              <w:jc w:val="right"/>
              <w:rPr>
                <w:bCs/>
              </w:rPr>
            </w:pPr>
            <w:bookmarkStart w:id="12" w:name="_Ref189239429"/>
            <w:r w:rsidRPr="00C2087C">
              <w:rPr>
                <w:rFonts w:eastAsiaTheme="minorEastAsia" w:cs="TimesLTStd-Roman"/>
                <w:lang w:eastAsia="zh-TW"/>
              </w:rPr>
              <w:t>(</w:t>
            </w:r>
            <w:r w:rsidRPr="00C2087C">
              <w:rPr>
                <w:rFonts w:cs="TimesLTStd-Roman"/>
                <w:lang w:eastAsia="zh-TW"/>
              </w:rPr>
              <w:fldChar w:fldCharType="begin"/>
            </w:r>
            <w:r w:rsidRPr="00C2087C">
              <w:rPr>
                <w:rFonts w:eastAsiaTheme="minorEastAsia" w:cs="TimesLTStd-Roman"/>
                <w:lang w:eastAsia="zh-TW"/>
              </w:rPr>
              <w:instrText xml:space="preserve"> SEQ ( \* ARABIC </w:instrText>
            </w:r>
            <w:r w:rsidRPr="00C2087C">
              <w:rPr>
                <w:rFonts w:cs="TimesLTStd-Roman"/>
                <w:lang w:eastAsia="zh-TW"/>
              </w:rPr>
              <w:fldChar w:fldCharType="separate"/>
            </w:r>
            <w:r>
              <w:rPr>
                <w:rFonts w:eastAsiaTheme="minorEastAsia" w:cs="TimesLTStd-Roman"/>
                <w:noProof/>
                <w:lang w:eastAsia="zh-TW"/>
              </w:rPr>
              <w:t>5</w:t>
            </w:r>
            <w:r w:rsidRPr="00C2087C">
              <w:rPr>
                <w:rFonts w:cs="TimesLTStd-Roman"/>
                <w:lang w:eastAsia="zh-TW"/>
              </w:rPr>
              <w:fldChar w:fldCharType="end"/>
            </w:r>
            <w:r w:rsidRPr="00C2087C">
              <w:rPr>
                <w:rFonts w:eastAsiaTheme="minorEastAsia" w:cs="TimesLTStd-Roman" w:hint="eastAsia"/>
                <w:lang w:eastAsia="zh-TW"/>
              </w:rPr>
              <w:t>)</w:t>
            </w:r>
            <w:bookmarkEnd w:id="12"/>
          </w:p>
        </w:tc>
      </w:tr>
    </w:tbl>
    <w:p w14:paraId="301AFEBB" w14:textId="14854E80" w:rsidR="00C2087C" w:rsidRDefault="00C2087C" w:rsidP="00177936">
      <w:pPr>
        <w:pStyle w:val="H2Cont"/>
        <w:numPr>
          <w:ilvl w:val="0"/>
          <w:numId w:val="0"/>
        </w:numPr>
        <w:spacing w:before="0" w:line="240" w:lineRule="exact"/>
        <w:ind w:firstLine="204"/>
        <w:jc w:val="both"/>
        <w:rPr>
          <w:rFonts w:ascii="Times New Roman" w:hAnsi="Times New Roman" w:cs="TimesLTStd-Roman"/>
          <w:b w:val="0"/>
          <w:bCs w:val="0"/>
          <w:i w:val="0"/>
          <w:iCs w:val="0"/>
          <w:color w:val="auto"/>
          <w:spacing w:val="-2"/>
          <w:sz w:val="20"/>
          <w:lang w:eastAsia="zh-TW"/>
        </w:rPr>
      </w:pPr>
      <w:r w:rsidRPr="00C2087C">
        <w:rPr>
          <w:rFonts w:ascii="Times New Roman" w:hAnsi="Times New Roman" w:cs="TimesLTStd-Roman"/>
          <w:b w:val="0"/>
          <w:bCs w:val="0"/>
          <w:i w:val="0"/>
          <w:iCs w:val="0"/>
          <w:color w:val="auto"/>
          <w:spacing w:val="-2"/>
          <w:sz w:val="20"/>
          <w:lang w:eastAsia="zh-TW"/>
        </w:rPr>
        <w:t xml:space="preserve">After processing the three types of formant frequency distributions in </w:t>
      </w:r>
      <w:r>
        <w:rPr>
          <w:rFonts w:ascii="Times New Roman" w:hAnsi="Times New Roman" w:cs="TimesLTStd-Roman"/>
          <w:b w:val="0"/>
          <w:bCs w:val="0"/>
          <w:i w:val="0"/>
          <w:iCs w:val="0"/>
          <w:color w:val="auto"/>
          <w:spacing w:val="-2"/>
          <w:sz w:val="20"/>
          <w:lang w:eastAsia="zh-TW"/>
        </w:rPr>
        <w:fldChar w:fldCharType="begin"/>
      </w:r>
      <w:r>
        <w:rPr>
          <w:rFonts w:ascii="Times New Roman" w:hAnsi="Times New Roman" w:cs="TimesLTStd-Roman"/>
          <w:b w:val="0"/>
          <w:bCs w:val="0"/>
          <w:i w:val="0"/>
          <w:iCs w:val="0"/>
          <w:color w:val="auto"/>
          <w:spacing w:val="-2"/>
          <w:sz w:val="20"/>
          <w:lang w:eastAsia="zh-TW"/>
        </w:rPr>
        <w:instrText xml:space="preserve"> REF _Ref188974446 \h  \* MERGEFORMAT </w:instrText>
      </w:r>
      <w:r>
        <w:rPr>
          <w:rFonts w:ascii="Times New Roman" w:hAnsi="Times New Roman" w:cs="TimesLTStd-Roman"/>
          <w:b w:val="0"/>
          <w:bCs w:val="0"/>
          <w:i w:val="0"/>
          <w:iCs w:val="0"/>
          <w:color w:val="auto"/>
          <w:spacing w:val="-2"/>
          <w:sz w:val="20"/>
          <w:lang w:eastAsia="zh-TW"/>
        </w:rPr>
      </w:r>
      <w:r>
        <w:rPr>
          <w:rFonts w:ascii="Times New Roman" w:hAnsi="Times New Roman" w:cs="TimesLTStd-Roman"/>
          <w:b w:val="0"/>
          <w:bCs w:val="0"/>
          <w:i w:val="0"/>
          <w:iCs w:val="0"/>
          <w:color w:val="auto"/>
          <w:spacing w:val="-2"/>
          <w:sz w:val="20"/>
          <w:lang w:eastAsia="zh-TW"/>
        </w:rPr>
        <w:fldChar w:fldCharType="separate"/>
      </w:r>
      <w:r w:rsidRPr="00C2087C">
        <w:rPr>
          <w:rFonts w:ascii="Times New Roman" w:hAnsi="Times New Roman" w:cs="TimesLTStd-Roman"/>
          <w:b w:val="0"/>
          <w:bCs w:val="0"/>
          <w:i w:val="0"/>
          <w:iCs w:val="0"/>
          <w:color w:val="auto"/>
          <w:spacing w:val="-2"/>
          <w:sz w:val="20"/>
          <w:lang w:eastAsia="zh-TW"/>
        </w:rPr>
        <w:t>FIGURE 3</w:t>
      </w:r>
      <w:r>
        <w:rPr>
          <w:rFonts w:ascii="Times New Roman" w:hAnsi="Times New Roman" w:cs="TimesLTStd-Roman"/>
          <w:b w:val="0"/>
          <w:bCs w:val="0"/>
          <w:i w:val="0"/>
          <w:iCs w:val="0"/>
          <w:color w:val="auto"/>
          <w:spacing w:val="-2"/>
          <w:sz w:val="20"/>
          <w:lang w:eastAsia="zh-TW"/>
        </w:rPr>
        <w:fldChar w:fldCharType="end"/>
      </w:r>
      <w:r w:rsidRPr="00C2087C">
        <w:rPr>
          <w:rFonts w:ascii="Times New Roman" w:hAnsi="Times New Roman" w:cs="TimesLTStd-Roman"/>
          <w:b w:val="0"/>
          <w:bCs w:val="0"/>
          <w:i w:val="0"/>
          <w:iCs w:val="0"/>
          <w:color w:val="auto"/>
          <w:spacing w:val="-2"/>
          <w:sz w:val="20"/>
          <w:lang w:eastAsia="zh-TW"/>
        </w:rPr>
        <w:t xml:space="preserve"> through FFB, the resulting frequency response is shown in </w:t>
      </w:r>
      <w:r>
        <w:rPr>
          <w:rFonts w:ascii="Times New Roman" w:hAnsi="Times New Roman" w:cs="TimesLTStd-Roman"/>
          <w:b w:val="0"/>
          <w:bCs w:val="0"/>
          <w:i w:val="0"/>
          <w:iCs w:val="0"/>
          <w:color w:val="auto"/>
          <w:spacing w:val="-2"/>
          <w:sz w:val="20"/>
          <w:lang w:eastAsia="zh-TW"/>
        </w:rPr>
        <w:fldChar w:fldCharType="begin"/>
      </w:r>
      <w:r>
        <w:rPr>
          <w:rFonts w:ascii="Times New Roman" w:hAnsi="Times New Roman" w:cs="TimesLTStd-Roman"/>
          <w:b w:val="0"/>
          <w:bCs w:val="0"/>
          <w:i w:val="0"/>
          <w:iCs w:val="0"/>
          <w:color w:val="auto"/>
          <w:spacing w:val="-2"/>
          <w:sz w:val="20"/>
          <w:lang w:eastAsia="zh-TW"/>
        </w:rPr>
        <w:instrText xml:space="preserve"> REF _Ref189239014 \h  \* MERGEFORMAT </w:instrText>
      </w:r>
      <w:r>
        <w:rPr>
          <w:rFonts w:ascii="Times New Roman" w:hAnsi="Times New Roman" w:cs="TimesLTStd-Roman"/>
          <w:b w:val="0"/>
          <w:bCs w:val="0"/>
          <w:i w:val="0"/>
          <w:iCs w:val="0"/>
          <w:color w:val="auto"/>
          <w:spacing w:val="-2"/>
          <w:sz w:val="20"/>
          <w:lang w:eastAsia="zh-TW"/>
        </w:rPr>
      </w:r>
      <w:r>
        <w:rPr>
          <w:rFonts w:ascii="Times New Roman" w:hAnsi="Times New Roman" w:cs="TimesLTStd-Roman"/>
          <w:b w:val="0"/>
          <w:bCs w:val="0"/>
          <w:i w:val="0"/>
          <w:iCs w:val="0"/>
          <w:color w:val="auto"/>
          <w:spacing w:val="-2"/>
          <w:sz w:val="20"/>
          <w:lang w:eastAsia="zh-TW"/>
        </w:rPr>
        <w:fldChar w:fldCharType="separate"/>
      </w:r>
      <w:r w:rsidRPr="00C2087C">
        <w:rPr>
          <w:rFonts w:ascii="Times New Roman" w:hAnsi="Times New Roman" w:cs="TimesLTStd-Roman"/>
          <w:b w:val="0"/>
          <w:bCs w:val="0"/>
          <w:i w:val="0"/>
          <w:iCs w:val="0"/>
          <w:color w:val="auto"/>
          <w:spacing w:val="-2"/>
          <w:sz w:val="20"/>
          <w:lang w:eastAsia="zh-TW"/>
        </w:rPr>
        <w:t>FIGURE 7</w:t>
      </w:r>
      <w:r>
        <w:rPr>
          <w:rFonts w:ascii="Times New Roman" w:hAnsi="Times New Roman" w:cs="TimesLTStd-Roman"/>
          <w:b w:val="0"/>
          <w:bCs w:val="0"/>
          <w:i w:val="0"/>
          <w:iCs w:val="0"/>
          <w:color w:val="auto"/>
          <w:spacing w:val="-2"/>
          <w:sz w:val="20"/>
          <w:lang w:eastAsia="zh-TW"/>
        </w:rPr>
        <w:fldChar w:fldCharType="end"/>
      </w:r>
      <w:r w:rsidRPr="00C2087C">
        <w:rPr>
          <w:rFonts w:ascii="Times New Roman" w:hAnsi="Times New Roman" w:cs="TimesLTStd-Roman"/>
          <w:b w:val="0"/>
          <w:bCs w:val="0"/>
          <w:i w:val="0"/>
          <w:iCs w:val="0"/>
          <w:color w:val="auto"/>
          <w:spacing w:val="-2"/>
          <w:sz w:val="20"/>
          <w:lang w:eastAsia="zh-TW"/>
        </w:rPr>
        <w:t>.</w:t>
      </w:r>
    </w:p>
    <w:p w14:paraId="513AE1B9" w14:textId="77777777" w:rsidR="008149F6" w:rsidRPr="00FE5FB1" w:rsidRDefault="008149F6" w:rsidP="008149F6">
      <w:pPr>
        <w:spacing w:beforeLines="30" w:before="72" w:line="252" w:lineRule="auto"/>
        <w:jc w:val="center"/>
        <w:rPr>
          <w:rFonts w:eastAsia="標楷體"/>
          <w:bCs/>
          <w:color w:val="000000" w:themeColor="text1"/>
          <w:lang w:eastAsia="zh-TW"/>
        </w:rPr>
      </w:pPr>
      <w:r w:rsidRPr="006124C7">
        <w:rPr>
          <w:rFonts w:eastAsia="標楷體"/>
          <w:bCs/>
          <w:noProof/>
          <w:color w:val="000000" w:themeColor="text1"/>
          <w:lang w:eastAsia="zh-TW"/>
        </w:rPr>
        <w:drawing>
          <wp:inline distT="0" distB="0" distL="0" distR="0" wp14:anchorId="199D9E11" wp14:editId="4EC5BD8E">
            <wp:extent cx="3200400" cy="1012825"/>
            <wp:effectExtent l="0" t="0" r="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1012825"/>
                    </a:xfrm>
                    <a:prstGeom prst="rect">
                      <a:avLst/>
                    </a:prstGeom>
                    <a:noFill/>
                    <a:ln>
                      <a:noFill/>
                    </a:ln>
                  </pic:spPr>
                </pic:pic>
              </a:graphicData>
            </a:graphic>
          </wp:inline>
        </w:drawing>
      </w:r>
    </w:p>
    <w:p w14:paraId="5AF250DE" w14:textId="77777777" w:rsidR="008149F6" w:rsidRDefault="008149F6" w:rsidP="008149F6">
      <w:pPr>
        <w:jc w:val="center"/>
        <w:rPr>
          <w:bCs/>
        </w:rPr>
      </w:pPr>
      <w:r w:rsidRPr="003C50CC">
        <w:rPr>
          <w:bCs/>
          <w:noProof/>
        </w:rPr>
        <w:drawing>
          <wp:inline distT="0" distB="0" distL="0" distR="0" wp14:anchorId="1305C017" wp14:editId="5EA6DB1D">
            <wp:extent cx="3200400" cy="1012825"/>
            <wp:effectExtent l="0" t="0" r="0" b="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1012825"/>
                    </a:xfrm>
                    <a:prstGeom prst="rect">
                      <a:avLst/>
                    </a:prstGeom>
                    <a:noFill/>
                    <a:ln>
                      <a:noFill/>
                    </a:ln>
                  </pic:spPr>
                </pic:pic>
              </a:graphicData>
            </a:graphic>
          </wp:inline>
        </w:drawing>
      </w:r>
    </w:p>
    <w:p w14:paraId="1D154C9C" w14:textId="77777777" w:rsidR="008149F6" w:rsidRPr="00FE5FB1" w:rsidRDefault="008149F6" w:rsidP="008149F6">
      <w:pPr>
        <w:jc w:val="center"/>
        <w:rPr>
          <w:bCs/>
        </w:rPr>
      </w:pPr>
      <w:r w:rsidRPr="006124C7">
        <w:rPr>
          <w:bCs/>
          <w:noProof/>
        </w:rPr>
        <w:drawing>
          <wp:inline distT="0" distB="0" distL="0" distR="0" wp14:anchorId="4230E08B" wp14:editId="68231BBF">
            <wp:extent cx="3200400" cy="1012825"/>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1012825"/>
                    </a:xfrm>
                    <a:prstGeom prst="rect">
                      <a:avLst/>
                    </a:prstGeom>
                    <a:noFill/>
                    <a:ln>
                      <a:noFill/>
                    </a:ln>
                  </pic:spPr>
                </pic:pic>
              </a:graphicData>
            </a:graphic>
          </wp:inline>
        </w:drawing>
      </w:r>
    </w:p>
    <w:p w14:paraId="5528CF18" w14:textId="6E7EFBB6" w:rsidR="008149F6" w:rsidRPr="008149F6" w:rsidRDefault="008149F6" w:rsidP="008149F6">
      <w:pPr>
        <w:pStyle w:val="af2"/>
        <w:spacing w:afterLines="30" w:after="72"/>
        <w:jc w:val="center"/>
        <w:rPr>
          <w:rStyle w:val="20"/>
          <w:i w:val="0"/>
          <w:iCs w:val="0"/>
          <w:color w:val="FF0000"/>
          <w:sz w:val="16"/>
          <w:lang w:val="en-US"/>
        </w:rPr>
      </w:pPr>
      <w:bookmarkStart w:id="13" w:name="_Ref189239014"/>
      <w:bookmarkStart w:id="14" w:name="_Ref25694833"/>
      <w:r w:rsidRPr="00EE7759">
        <w:rPr>
          <w:rFonts w:ascii="Helvetica" w:hAnsi="Helvetica" w:cs="FormataOTF-Bold"/>
          <w:b/>
          <w:bCs/>
          <w:color w:val="4F81BD" w:themeColor="accent1"/>
          <w:sz w:val="14"/>
          <w:szCs w:val="14"/>
        </w:rPr>
        <w:t xml:space="preserve">FIGURE </w:t>
      </w:r>
      <w:r w:rsidRPr="00EE7759">
        <w:rPr>
          <w:rFonts w:ascii="Helvetica" w:hAnsi="Helvetica" w:cs="FormataOTF-Bold"/>
          <w:b/>
          <w:bCs/>
          <w:color w:val="4F81BD" w:themeColor="accent1"/>
          <w:sz w:val="14"/>
          <w:szCs w:val="14"/>
        </w:rPr>
        <w:fldChar w:fldCharType="begin"/>
      </w:r>
      <w:r w:rsidRPr="00EE7759">
        <w:rPr>
          <w:rFonts w:ascii="Helvetica" w:hAnsi="Helvetica" w:cs="FormataOTF-Bold"/>
          <w:b/>
          <w:bCs/>
          <w:color w:val="4F81BD" w:themeColor="accent1"/>
          <w:sz w:val="14"/>
          <w:szCs w:val="14"/>
        </w:rPr>
        <w:instrText xml:space="preserve"> SEQ FIGURE \* ARABIC </w:instrText>
      </w:r>
      <w:r w:rsidRPr="00EE7759">
        <w:rPr>
          <w:rFonts w:ascii="Helvetica" w:hAnsi="Helvetica" w:cs="FormataOTF-Bold"/>
          <w:b/>
          <w:bCs/>
          <w:color w:val="4F81BD" w:themeColor="accent1"/>
          <w:sz w:val="14"/>
          <w:szCs w:val="14"/>
        </w:rPr>
        <w:fldChar w:fldCharType="separate"/>
      </w:r>
      <w:r w:rsidR="00177936">
        <w:rPr>
          <w:rFonts w:ascii="Helvetica" w:hAnsi="Helvetica" w:cs="FormataOTF-Bold"/>
          <w:b/>
          <w:bCs/>
          <w:noProof/>
          <w:color w:val="4F81BD" w:themeColor="accent1"/>
          <w:sz w:val="14"/>
          <w:szCs w:val="14"/>
        </w:rPr>
        <w:t>7</w:t>
      </w:r>
      <w:r w:rsidRPr="00EE7759">
        <w:rPr>
          <w:rFonts w:ascii="Helvetica" w:hAnsi="Helvetica" w:cs="FormataOTF-Bold"/>
          <w:b/>
          <w:bCs/>
          <w:color w:val="4F81BD" w:themeColor="accent1"/>
          <w:sz w:val="14"/>
          <w:szCs w:val="14"/>
        </w:rPr>
        <w:fldChar w:fldCharType="end"/>
      </w:r>
      <w:bookmarkEnd w:id="13"/>
      <w:r w:rsidRPr="00EE7759">
        <w:rPr>
          <w:rFonts w:ascii="Helvetica" w:hAnsi="Helvetica" w:cs="FormataOTF-Bold" w:hint="eastAsia"/>
          <w:b/>
          <w:bCs/>
          <w:color w:val="4F81BD" w:themeColor="accent1"/>
          <w:sz w:val="14"/>
          <w:szCs w:val="14"/>
        </w:rPr>
        <w:t>.</w:t>
      </w:r>
      <w:r w:rsidRPr="00EE7759">
        <w:rPr>
          <w:rFonts w:ascii="Helvetica" w:hAnsi="Helvetica" w:cs="FormataOTF-Bold" w:hint="eastAsia"/>
          <w:b/>
          <w:bCs/>
          <w:sz w:val="14"/>
          <w:szCs w:val="14"/>
        </w:rPr>
        <w:t xml:space="preserve"> </w:t>
      </w:r>
      <w:r w:rsidRPr="008149F6">
        <w:rPr>
          <w:rFonts w:ascii="Helvetica" w:hAnsi="Helvetica" w:cs="FormataOTF-Bold"/>
          <w:b/>
          <w:bCs/>
          <w:sz w:val="14"/>
          <w:szCs w:val="14"/>
        </w:rPr>
        <w:t>The frequency response of the FFB.</w:t>
      </w:r>
      <w:bookmarkEnd w:id="14"/>
    </w:p>
    <w:p w14:paraId="5C84F7ED" w14:textId="77777777" w:rsidR="008149F6" w:rsidRPr="00B5501D" w:rsidRDefault="008149F6" w:rsidP="008149F6">
      <w:pPr>
        <w:pStyle w:val="H2First"/>
        <w:numPr>
          <w:ilvl w:val="0"/>
          <w:numId w:val="45"/>
        </w:numPr>
      </w:pPr>
      <w:r w:rsidRPr="00656D05">
        <w:t>Composition of FFB</w:t>
      </w:r>
    </w:p>
    <w:p w14:paraId="28C0327C" w14:textId="6AEFE06F" w:rsidR="005F03EB" w:rsidRPr="005F03EB" w:rsidRDefault="005F03EB" w:rsidP="005F03EB">
      <w:pPr>
        <w:jc w:val="both"/>
        <w:rPr>
          <w:rFonts w:cs="TimesLTStd-Roman"/>
          <w:spacing w:val="-2"/>
          <w:sz w:val="20"/>
          <w:szCs w:val="20"/>
        </w:rPr>
      </w:pPr>
      <w:r w:rsidRPr="005F03EB">
        <w:rPr>
          <w:rFonts w:cs="TimesLTStd-Roman"/>
          <w:spacing w:val="-2"/>
          <w:sz w:val="20"/>
          <w:szCs w:val="20"/>
        </w:rPr>
        <w:t xml:space="preserve">The spectrum of each frame must be enhanced using FFB to obtain its corresponding FFB spectrum. This enhanced spectrum is then processed via discrete cosine transform (DCT) to extract FFCCs. </w:t>
      </w:r>
      <w:r w:rsidRPr="005F03EB">
        <w:rPr>
          <w:rFonts w:cs="TimesLTStd-Roman"/>
          <w:spacing w:val="-2"/>
          <w:sz w:val="20"/>
          <w:szCs w:val="20"/>
        </w:rPr>
        <w:fldChar w:fldCharType="begin"/>
      </w:r>
      <w:r w:rsidRPr="005F03EB">
        <w:rPr>
          <w:rFonts w:cs="TimesLTStd-Roman"/>
          <w:spacing w:val="-2"/>
          <w:sz w:val="20"/>
          <w:szCs w:val="20"/>
        </w:rPr>
        <w:instrText xml:space="preserve"> REF _Ref189239737 \h  \* MERGEFORMAT </w:instrText>
      </w:r>
      <w:r w:rsidRPr="005F03EB">
        <w:rPr>
          <w:rFonts w:cs="TimesLTStd-Roman"/>
          <w:spacing w:val="-2"/>
          <w:sz w:val="20"/>
          <w:szCs w:val="20"/>
        </w:rPr>
      </w:r>
      <w:r w:rsidRPr="005F03EB">
        <w:rPr>
          <w:rFonts w:cs="TimesLTStd-Roman"/>
          <w:spacing w:val="-2"/>
          <w:sz w:val="20"/>
          <w:szCs w:val="20"/>
        </w:rPr>
        <w:fldChar w:fldCharType="separate"/>
      </w:r>
      <w:r w:rsidRPr="005F03EB">
        <w:rPr>
          <w:rFonts w:cs="TimesLTStd-Roman"/>
          <w:spacing w:val="-2"/>
          <w:sz w:val="20"/>
          <w:szCs w:val="20"/>
        </w:rPr>
        <w:t>FIGURE 9</w:t>
      </w:r>
      <w:r w:rsidRPr="005F03EB">
        <w:rPr>
          <w:rFonts w:cs="TimesLTStd-Roman"/>
          <w:spacing w:val="-2"/>
          <w:sz w:val="20"/>
          <w:szCs w:val="20"/>
        </w:rPr>
        <w:fldChar w:fldCharType="end"/>
      </w:r>
      <w:r w:rsidRPr="005F03EB">
        <w:rPr>
          <w:rFonts w:cs="TimesLTStd-Roman"/>
          <w:spacing w:val="-2"/>
          <w:sz w:val="20"/>
          <w:szCs w:val="20"/>
        </w:rPr>
        <w:t xml:space="preserve"> presents the pseudocode for obtaining FFCCs.</w:t>
      </w:r>
    </w:p>
    <w:p w14:paraId="6E19F798" w14:textId="77777777" w:rsidR="005F03EB" w:rsidRPr="005F03EB" w:rsidRDefault="005F03EB" w:rsidP="005F03EB">
      <w:pPr>
        <w:rPr>
          <w:lang w:eastAsia="zh-TW"/>
        </w:rPr>
      </w:pPr>
    </w:p>
    <w:p w14:paraId="32837C0B" w14:textId="01620F35" w:rsidR="006622EF" w:rsidRPr="006622EF" w:rsidRDefault="006622EF" w:rsidP="006622EF">
      <w:pPr>
        <w:rPr>
          <w:lang w:eastAsia="zh-TW"/>
        </w:rPr>
      </w:pPr>
      <w:r w:rsidRPr="006622EF">
        <w:rPr>
          <w:noProof/>
          <w:lang w:eastAsia="zh-TW"/>
        </w:rPr>
        <w:lastRenderedPageBreak/>
        <w:drawing>
          <wp:inline distT="0" distB="0" distL="0" distR="0" wp14:anchorId="29EE0A65" wp14:editId="6ED97D0A">
            <wp:extent cx="3060700" cy="1400175"/>
            <wp:effectExtent l="0" t="0" r="6350" b="9525"/>
            <wp:docPr id="1726220532"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20532" name="圖片 1" descr="一張含有 文字, 螢幕擷取畫面, 字型, 數字 的圖片&#10;&#10;自動產生的描述"/>
                    <pic:cNvPicPr/>
                  </pic:nvPicPr>
                  <pic:blipFill>
                    <a:blip r:embed="rId27"/>
                    <a:stretch>
                      <a:fillRect/>
                    </a:stretch>
                  </pic:blipFill>
                  <pic:spPr>
                    <a:xfrm>
                      <a:off x="0" y="0"/>
                      <a:ext cx="3060700" cy="1400175"/>
                    </a:xfrm>
                    <a:prstGeom prst="rect">
                      <a:avLst/>
                    </a:prstGeom>
                  </pic:spPr>
                </pic:pic>
              </a:graphicData>
            </a:graphic>
          </wp:inline>
        </w:drawing>
      </w:r>
    </w:p>
    <w:p w14:paraId="75F84B1F" w14:textId="56A0FC9B" w:rsidR="008149F6" w:rsidRDefault="004F69D0" w:rsidP="004F69D0">
      <w:pPr>
        <w:pStyle w:val="af2"/>
        <w:jc w:val="center"/>
        <w:rPr>
          <w:sz w:val="16"/>
          <w:szCs w:val="16"/>
          <w:lang w:eastAsia="zh-TW"/>
        </w:rPr>
      </w:pPr>
      <w:bookmarkStart w:id="15" w:name="_Ref189239737"/>
      <w:r w:rsidRPr="004F69D0">
        <w:rPr>
          <w:rFonts w:ascii="Helvetica" w:hAnsi="Helvetica" w:cs="FormataOTF-Bold"/>
          <w:b/>
          <w:bCs/>
          <w:color w:val="4F81BD" w:themeColor="accent1"/>
          <w:sz w:val="14"/>
          <w:szCs w:val="14"/>
        </w:rPr>
        <w:t xml:space="preserve">FIGURE </w:t>
      </w:r>
      <w:r w:rsidRPr="004F69D0">
        <w:rPr>
          <w:rFonts w:ascii="Helvetica" w:hAnsi="Helvetica" w:cs="FormataOTF-Bold"/>
          <w:b/>
          <w:bCs/>
          <w:color w:val="4F81BD" w:themeColor="accent1"/>
          <w:sz w:val="14"/>
          <w:szCs w:val="14"/>
        </w:rPr>
        <w:fldChar w:fldCharType="begin"/>
      </w:r>
      <w:r w:rsidRPr="004F69D0">
        <w:rPr>
          <w:rFonts w:ascii="Helvetica" w:hAnsi="Helvetica" w:cs="FormataOTF-Bold"/>
          <w:b/>
          <w:bCs/>
          <w:color w:val="4F81BD" w:themeColor="accent1"/>
          <w:sz w:val="14"/>
          <w:szCs w:val="14"/>
        </w:rPr>
        <w:instrText xml:space="preserve"> SEQ FIGURE \* ARABIC </w:instrText>
      </w:r>
      <w:r w:rsidRPr="004F69D0">
        <w:rPr>
          <w:rFonts w:ascii="Helvetica" w:hAnsi="Helvetica" w:cs="FormataOTF-Bold"/>
          <w:b/>
          <w:bCs/>
          <w:color w:val="4F81BD" w:themeColor="accent1"/>
          <w:sz w:val="14"/>
          <w:szCs w:val="14"/>
        </w:rPr>
        <w:fldChar w:fldCharType="separate"/>
      </w:r>
      <w:r w:rsidR="00177936">
        <w:rPr>
          <w:rFonts w:ascii="Helvetica" w:hAnsi="Helvetica" w:cs="FormataOTF-Bold"/>
          <w:b/>
          <w:bCs/>
          <w:noProof/>
          <w:color w:val="4F81BD" w:themeColor="accent1"/>
          <w:sz w:val="14"/>
          <w:szCs w:val="14"/>
        </w:rPr>
        <w:t>8</w:t>
      </w:r>
      <w:r w:rsidRPr="004F69D0">
        <w:rPr>
          <w:rFonts w:ascii="Helvetica" w:hAnsi="Helvetica" w:cs="FormataOTF-Bold"/>
          <w:b/>
          <w:bCs/>
          <w:color w:val="4F81BD" w:themeColor="accent1"/>
          <w:sz w:val="14"/>
          <w:szCs w:val="14"/>
        </w:rPr>
        <w:fldChar w:fldCharType="end"/>
      </w:r>
      <w:bookmarkEnd w:id="15"/>
      <w:r w:rsidRPr="004F69D0">
        <w:rPr>
          <w:rFonts w:ascii="Helvetica" w:hAnsi="Helvetica" w:cs="FormataOTF-Bold" w:hint="eastAsia"/>
          <w:b/>
          <w:bCs/>
          <w:color w:val="4F81BD" w:themeColor="accent1"/>
          <w:sz w:val="14"/>
          <w:szCs w:val="14"/>
        </w:rPr>
        <w:t>.</w:t>
      </w:r>
      <w:r>
        <w:rPr>
          <w:rFonts w:hint="eastAsia"/>
          <w:lang w:eastAsia="zh-TW"/>
        </w:rPr>
        <w:t xml:space="preserve"> </w:t>
      </w:r>
      <w:r w:rsidR="008149F6" w:rsidRPr="004F69D0">
        <w:rPr>
          <w:rFonts w:ascii="Helvetica" w:hAnsi="Helvetica" w:cs="FormataOTF-Bold" w:hint="eastAsia"/>
          <w:b/>
          <w:bCs/>
          <w:sz w:val="14"/>
          <w:szCs w:val="14"/>
        </w:rPr>
        <w:t>FFCC</w:t>
      </w:r>
      <w:r>
        <w:rPr>
          <w:rFonts w:ascii="Helvetica" w:hAnsi="Helvetica" w:cs="FormataOTF-Bold" w:hint="eastAsia"/>
          <w:b/>
          <w:bCs/>
          <w:sz w:val="14"/>
          <w:szCs w:val="14"/>
          <w:lang w:eastAsia="zh-TW"/>
        </w:rPr>
        <w:t>s</w:t>
      </w:r>
      <w:r w:rsidR="008149F6" w:rsidRPr="004F69D0">
        <w:rPr>
          <w:rFonts w:ascii="Helvetica" w:hAnsi="Helvetica" w:cs="FormataOTF-Bold" w:hint="eastAsia"/>
          <w:b/>
          <w:bCs/>
          <w:sz w:val="14"/>
          <w:szCs w:val="14"/>
        </w:rPr>
        <w:t xml:space="preserve"> p</w:t>
      </w:r>
      <w:r w:rsidR="008149F6" w:rsidRPr="004F69D0">
        <w:rPr>
          <w:rFonts w:ascii="Helvetica" w:hAnsi="Helvetica" w:cs="FormataOTF-Bold"/>
          <w:b/>
          <w:bCs/>
          <w:sz w:val="14"/>
          <w:szCs w:val="14"/>
        </w:rPr>
        <w:t>seudocode</w:t>
      </w:r>
      <w:r w:rsidR="00177936">
        <w:rPr>
          <w:rFonts w:ascii="Helvetica" w:hAnsi="Helvetica" w:cs="FormataOTF-Bold" w:hint="eastAsia"/>
          <w:b/>
          <w:bCs/>
          <w:sz w:val="14"/>
          <w:szCs w:val="14"/>
          <w:lang w:eastAsia="zh-TW"/>
        </w:rPr>
        <w:t>.</w:t>
      </w:r>
    </w:p>
    <w:p w14:paraId="1725BB28" w14:textId="0FA1005B" w:rsidR="008149F6" w:rsidRPr="00F448F1" w:rsidRDefault="008149F6" w:rsidP="008149F6">
      <w:pPr>
        <w:pStyle w:val="H1ListSpace"/>
      </w:pPr>
      <w:r w:rsidRPr="00FE5FB1">
        <w:t>EXPERIMENTAL RESULTS</w:t>
      </w:r>
    </w:p>
    <w:p w14:paraId="2CE5E222" w14:textId="7B86CD67" w:rsidR="00177936" w:rsidRDefault="00177936" w:rsidP="00177936">
      <w:pPr>
        <w:pStyle w:val="H2Cont"/>
        <w:numPr>
          <w:ilvl w:val="0"/>
          <w:numId w:val="0"/>
        </w:numPr>
        <w:spacing w:before="0" w:line="240" w:lineRule="exact"/>
        <w:jc w:val="both"/>
        <w:rPr>
          <w:rFonts w:ascii="Times New Roman" w:hAnsi="Times New Roman" w:cs="TimesLTStd-Roman"/>
          <w:b w:val="0"/>
          <w:bCs w:val="0"/>
          <w:i w:val="0"/>
          <w:iCs w:val="0"/>
          <w:color w:val="auto"/>
          <w:spacing w:val="-2"/>
          <w:sz w:val="20"/>
        </w:rPr>
      </w:pPr>
      <w:r w:rsidRPr="008149F6">
        <w:rPr>
          <w:rFonts w:ascii="Times New Roman" w:hAnsi="Times New Roman" w:cs="TimesLTStd-Roman"/>
          <w:b w:val="0"/>
          <w:bCs w:val="0"/>
          <w:i w:val="0"/>
          <w:iCs w:val="0"/>
          <w:color w:val="auto"/>
          <w:spacing w:val="-2"/>
          <w:sz w:val="20"/>
        </w:rPr>
        <w:t>In this study, we have used the dynamic time warping (DTW) algorithm</w:t>
      </w:r>
      <w:r w:rsidR="005F03EB" w:rsidRPr="005F03EB">
        <w:t xml:space="preserve"> </w:t>
      </w:r>
      <w:r w:rsidR="00C947FB">
        <w:rPr>
          <w:rFonts w:ascii="Times New Roman" w:hAnsi="Times New Roman" w:cs="TimesLTStd-Roman"/>
          <w:b w:val="0"/>
          <w:bCs w:val="0"/>
          <w:i w:val="0"/>
          <w:iCs w:val="0"/>
          <w:color w:val="auto"/>
          <w:spacing w:val="-2"/>
          <w:sz w:val="20"/>
        </w:rPr>
        <w:fldChar w:fldCharType="begin"/>
      </w:r>
      <w:r w:rsidR="00586315">
        <w:rPr>
          <w:rFonts w:ascii="Times New Roman" w:hAnsi="Times New Roman" w:cs="TimesLTStd-Roman"/>
          <w:b w:val="0"/>
          <w:bCs w:val="0"/>
          <w:i w:val="0"/>
          <w:iCs w:val="0"/>
          <w:color w:val="auto"/>
          <w:spacing w:val="-2"/>
          <w:sz w:val="20"/>
        </w:rPr>
        <w:instrText xml:space="preserve"> ADDIN EN.CITE &lt;EndNote&gt;&lt;Cite&gt;&lt;Author&gt;Müller&lt;/Author&gt;&lt;Year&gt;2007&lt;/Year&gt;&lt;RecNum&gt;21&lt;/RecNum&gt;&lt;DisplayText&gt;[17]&lt;/DisplayText&gt;&lt;record&gt;&lt;rec-number&gt;21&lt;/rec-number&gt;&lt;foreign-keys&gt;&lt;key app="EN" db-id="5xtefersosd5vaettekxa098s5ffde59p2ad" timestamp="1738547987"&gt;21&lt;/key&gt;&lt;/foreign-keys&gt;&lt;ref-type name="Journal Article"&gt;17&lt;/ref-type&gt;&lt;contributors&gt;&lt;authors&gt;&lt;author&gt;Müller, Meinard&lt;/author&gt;&lt;/authors&gt;&lt;/contributors&gt;&lt;titles&gt;&lt;title&gt;Dynamic time warping&lt;/title&gt;&lt;secondary-title&gt;Information retrieval for music and motion&lt;/secondary-title&gt;&lt;/titles&gt;&lt;periodical&gt;&lt;full-title&gt;Information retrieval for music and motion&lt;/full-title&gt;&lt;/periodical&gt;&lt;pages&gt;69-84&lt;/pages&gt;&lt;dates&gt;&lt;year&gt;2007&lt;/year&gt;&lt;/dates&gt;&lt;isbn&gt;3540740473&lt;/isbn&gt;&lt;urls&gt;&lt;/urls&gt;&lt;/record&gt;&lt;/Cite&gt;&lt;/EndNote&gt;</w:instrText>
      </w:r>
      <w:r w:rsidR="00C947FB">
        <w:rPr>
          <w:rFonts w:ascii="Times New Roman" w:hAnsi="Times New Roman" w:cs="TimesLTStd-Roman"/>
          <w:b w:val="0"/>
          <w:bCs w:val="0"/>
          <w:i w:val="0"/>
          <w:iCs w:val="0"/>
          <w:color w:val="auto"/>
          <w:spacing w:val="-2"/>
          <w:sz w:val="20"/>
        </w:rPr>
        <w:fldChar w:fldCharType="separate"/>
      </w:r>
      <w:r w:rsidR="00586315">
        <w:rPr>
          <w:rFonts w:ascii="Times New Roman" w:hAnsi="Times New Roman" w:cs="TimesLTStd-Roman"/>
          <w:b w:val="0"/>
          <w:bCs w:val="0"/>
          <w:i w:val="0"/>
          <w:iCs w:val="0"/>
          <w:noProof/>
          <w:color w:val="auto"/>
          <w:spacing w:val="-2"/>
          <w:sz w:val="20"/>
        </w:rPr>
        <w:t>[17]</w:t>
      </w:r>
      <w:r w:rsidR="00C947FB">
        <w:rPr>
          <w:rFonts w:ascii="Times New Roman" w:hAnsi="Times New Roman" w:cs="TimesLTStd-Roman"/>
          <w:b w:val="0"/>
          <w:bCs w:val="0"/>
          <w:i w:val="0"/>
          <w:iCs w:val="0"/>
          <w:color w:val="auto"/>
          <w:spacing w:val="-2"/>
          <w:sz w:val="20"/>
        </w:rPr>
        <w:fldChar w:fldCharType="end"/>
      </w:r>
      <w:r w:rsidRPr="008149F6">
        <w:rPr>
          <w:rFonts w:ascii="Times New Roman" w:hAnsi="Times New Roman" w:cs="TimesLTStd-Roman"/>
          <w:b w:val="0"/>
          <w:bCs w:val="0"/>
          <w:i w:val="0"/>
          <w:iCs w:val="0"/>
          <w:color w:val="auto"/>
          <w:spacing w:val="-2"/>
          <w:sz w:val="20"/>
        </w:rPr>
        <w:t xml:space="preserve"> to perform the speaker dependent keyword spotting based on MFCC</w:t>
      </w:r>
      <w:r w:rsidR="00C947FB">
        <w:rPr>
          <w:rFonts w:ascii="Times New Roman" w:hAnsi="Times New Roman" w:cs="TimesLTStd-Roman" w:hint="eastAsia"/>
          <w:b w:val="0"/>
          <w:bCs w:val="0"/>
          <w:i w:val="0"/>
          <w:iCs w:val="0"/>
          <w:color w:val="auto"/>
          <w:spacing w:val="-2"/>
          <w:sz w:val="20"/>
          <w:lang w:eastAsia="zh-TW"/>
        </w:rPr>
        <w:t>s</w:t>
      </w:r>
      <w:r w:rsidRPr="008149F6">
        <w:rPr>
          <w:rFonts w:ascii="Times New Roman" w:hAnsi="Times New Roman" w:cs="TimesLTStd-Roman"/>
          <w:b w:val="0"/>
          <w:bCs w:val="0"/>
          <w:i w:val="0"/>
          <w:iCs w:val="0"/>
          <w:color w:val="auto"/>
          <w:spacing w:val="-2"/>
          <w:sz w:val="20"/>
        </w:rPr>
        <w:t>, LFCC</w:t>
      </w:r>
      <w:r w:rsidR="00C947FB">
        <w:rPr>
          <w:rFonts w:ascii="Times New Roman" w:hAnsi="Times New Roman" w:cs="TimesLTStd-Roman" w:hint="eastAsia"/>
          <w:b w:val="0"/>
          <w:bCs w:val="0"/>
          <w:i w:val="0"/>
          <w:iCs w:val="0"/>
          <w:color w:val="auto"/>
          <w:spacing w:val="-2"/>
          <w:sz w:val="20"/>
          <w:lang w:eastAsia="zh-TW"/>
        </w:rPr>
        <w:t>s</w:t>
      </w:r>
      <w:r w:rsidRPr="008149F6">
        <w:rPr>
          <w:rFonts w:ascii="Times New Roman" w:hAnsi="Times New Roman" w:cs="TimesLTStd-Roman"/>
          <w:b w:val="0"/>
          <w:bCs w:val="0"/>
          <w:i w:val="0"/>
          <w:iCs w:val="0"/>
          <w:color w:val="auto"/>
          <w:spacing w:val="-2"/>
          <w:sz w:val="20"/>
        </w:rPr>
        <w:t>, IMFCC</w:t>
      </w:r>
      <w:r w:rsidR="00C947FB">
        <w:rPr>
          <w:rFonts w:ascii="Times New Roman" w:hAnsi="Times New Roman" w:cs="TimesLTStd-Roman" w:hint="eastAsia"/>
          <w:b w:val="0"/>
          <w:bCs w:val="0"/>
          <w:i w:val="0"/>
          <w:iCs w:val="0"/>
          <w:color w:val="auto"/>
          <w:spacing w:val="-2"/>
          <w:sz w:val="20"/>
          <w:lang w:eastAsia="zh-TW"/>
        </w:rPr>
        <w:t>s</w:t>
      </w:r>
      <w:r w:rsidRPr="008149F6">
        <w:rPr>
          <w:rFonts w:ascii="Times New Roman" w:hAnsi="Times New Roman" w:cs="TimesLTStd-Roman"/>
          <w:b w:val="0"/>
          <w:bCs w:val="0"/>
          <w:i w:val="0"/>
          <w:iCs w:val="0"/>
          <w:color w:val="auto"/>
          <w:spacing w:val="-2"/>
          <w:sz w:val="20"/>
        </w:rPr>
        <w:t>, and FFCC</w:t>
      </w:r>
      <w:r w:rsidR="00C947FB">
        <w:rPr>
          <w:rFonts w:ascii="Times New Roman" w:hAnsi="Times New Roman" w:cs="TimesLTStd-Roman" w:hint="eastAsia"/>
          <w:b w:val="0"/>
          <w:bCs w:val="0"/>
          <w:i w:val="0"/>
          <w:iCs w:val="0"/>
          <w:color w:val="auto"/>
          <w:spacing w:val="-2"/>
          <w:sz w:val="20"/>
          <w:lang w:eastAsia="zh-TW"/>
        </w:rPr>
        <w:t>s</w:t>
      </w:r>
      <w:r w:rsidRPr="008149F6">
        <w:rPr>
          <w:rFonts w:ascii="Times New Roman" w:hAnsi="Times New Roman" w:cs="TimesLTStd-Roman"/>
          <w:b w:val="0"/>
          <w:bCs w:val="0"/>
          <w:i w:val="0"/>
          <w:iCs w:val="0"/>
          <w:color w:val="auto"/>
          <w:spacing w:val="-2"/>
          <w:sz w:val="20"/>
        </w:rPr>
        <w:t xml:space="preserve"> respectively, to compare the performance of these four feature extraction methods. When an unknown voice signal is to be identified, </w:t>
      </w:r>
      <w:r w:rsidRPr="008149F6">
        <w:rPr>
          <w:rFonts w:ascii="Times New Roman" w:hAnsi="Times New Roman" w:cs="TimesLTStd-Roman" w:hint="eastAsia"/>
          <w:b w:val="0"/>
          <w:bCs w:val="0"/>
          <w:i w:val="0"/>
          <w:iCs w:val="0"/>
          <w:color w:val="auto"/>
          <w:spacing w:val="-2"/>
          <w:sz w:val="20"/>
        </w:rPr>
        <w:t>i</w:t>
      </w:r>
      <w:r w:rsidRPr="008149F6">
        <w:rPr>
          <w:rFonts w:ascii="Times New Roman" w:hAnsi="Times New Roman" w:cs="TimesLTStd-Roman"/>
          <w:b w:val="0"/>
          <w:bCs w:val="0"/>
          <w:i w:val="0"/>
          <w:iCs w:val="0"/>
          <w:color w:val="auto"/>
          <w:spacing w:val="-2"/>
          <w:sz w:val="20"/>
        </w:rPr>
        <w:t>ts feature coefficients are first extracted and then followed by feature matching with the voice templates in the database based on DTW technique.</w:t>
      </w:r>
      <w:r w:rsidRPr="008149F6">
        <w:rPr>
          <w:rFonts w:ascii="Times New Roman" w:hAnsi="Times New Roman" w:cs="TimesLTStd-Roman" w:hint="eastAsia"/>
          <w:b w:val="0"/>
          <w:bCs w:val="0"/>
          <w:i w:val="0"/>
          <w:iCs w:val="0"/>
          <w:color w:val="auto"/>
          <w:spacing w:val="-2"/>
          <w:sz w:val="20"/>
        </w:rPr>
        <w:t xml:space="preserve"> </w:t>
      </w:r>
      <w:r w:rsidRPr="008149F6">
        <w:rPr>
          <w:rFonts w:ascii="Times New Roman" w:hAnsi="Times New Roman" w:cs="TimesLTStd-Roman"/>
          <w:b w:val="0"/>
          <w:bCs w:val="0"/>
          <w:i w:val="0"/>
          <w:iCs w:val="0"/>
          <w:color w:val="auto"/>
          <w:spacing w:val="-2"/>
          <w:sz w:val="20"/>
        </w:rPr>
        <w:t xml:space="preserve">Assuming that the shortest matching distance is lower than the threshold we have set, the corresponding template is treated as the final target. On the contrary, if it is greater than the threshold, the voice signal is regarded as unknown. It is to be noted that the filter banks for the four feature extraction methods are composed of 80 filters, resulting in the first 13 cepstral coefficients per frame. </w:t>
      </w:r>
    </w:p>
    <w:p w14:paraId="3672C6D9" w14:textId="77777777" w:rsidR="00177936" w:rsidRDefault="00177936" w:rsidP="00177936">
      <w:pPr>
        <w:pStyle w:val="H2Cont"/>
        <w:numPr>
          <w:ilvl w:val="0"/>
          <w:numId w:val="0"/>
        </w:numPr>
        <w:spacing w:before="0" w:line="240" w:lineRule="exact"/>
        <w:ind w:firstLine="204"/>
        <w:jc w:val="both"/>
        <w:rPr>
          <w:rFonts w:ascii="Times New Roman" w:hAnsi="Times New Roman" w:cs="TimesLTStd-Roman"/>
          <w:b w:val="0"/>
          <w:bCs w:val="0"/>
          <w:i w:val="0"/>
          <w:iCs w:val="0"/>
          <w:color w:val="auto"/>
          <w:spacing w:val="-2"/>
          <w:sz w:val="20"/>
          <w:lang w:eastAsia="zh-TW"/>
        </w:rPr>
      </w:pPr>
      <w:r w:rsidRPr="00177936">
        <w:rPr>
          <w:rFonts w:ascii="Times New Roman" w:hAnsi="Times New Roman" w:cs="TimesLTStd-Roman"/>
          <w:b w:val="0"/>
          <w:bCs w:val="0"/>
          <w:i w:val="0"/>
          <w:iCs w:val="0"/>
          <w:color w:val="auto"/>
          <w:spacing w:val="-2"/>
          <w:sz w:val="20"/>
          <w:lang w:eastAsia="zh-TW"/>
        </w:rPr>
        <w:t>In this experiment, we use a sampling frequency of 16 kHz with a frame length of 512 samples and a frame shift of 256 samples. The detection error tradeoff (DET) curve graphically illustrates the relationship between false rejects and false accepts as the decision threshold varies across the genuine and imposter match score distributions.</w:t>
      </w:r>
    </w:p>
    <w:p w14:paraId="3CE448C7" w14:textId="2EB2CD51" w:rsidR="00177936" w:rsidRPr="00177936" w:rsidRDefault="00177936" w:rsidP="00177936">
      <w:pPr>
        <w:pStyle w:val="H2Cont"/>
        <w:numPr>
          <w:ilvl w:val="0"/>
          <w:numId w:val="0"/>
        </w:numPr>
        <w:spacing w:before="0" w:line="240" w:lineRule="exact"/>
        <w:ind w:firstLine="204"/>
        <w:jc w:val="both"/>
        <w:rPr>
          <w:rFonts w:ascii="Times New Roman" w:hAnsi="Times New Roman" w:cs="TimesLTStd-Roman"/>
          <w:b w:val="0"/>
          <w:bCs w:val="0"/>
          <w:i w:val="0"/>
          <w:iCs w:val="0"/>
          <w:color w:val="auto"/>
          <w:spacing w:val="-2"/>
          <w:sz w:val="20"/>
          <w:lang w:eastAsia="zh-TW"/>
        </w:rPr>
      </w:pPr>
      <w:r w:rsidRPr="00177936">
        <w:rPr>
          <w:rFonts w:ascii="Times New Roman" w:hAnsi="Times New Roman" w:cs="TimesLTStd-Roman"/>
          <w:b w:val="0"/>
          <w:bCs w:val="0"/>
          <w:i w:val="0"/>
          <w:iCs w:val="0"/>
          <w:color w:val="auto"/>
          <w:spacing w:val="-2"/>
          <w:sz w:val="20"/>
          <w:lang w:eastAsia="zh-TW"/>
        </w:rPr>
        <w:t>We determine the equal error rate (EER) using the DET curve. The EER represents the point at which the false accept rate and the false reject rate are equal. Therefore, we use the decision threshold corresponding to the EER as the optimal decision threshold for DTW.</w:t>
      </w:r>
    </w:p>
    <w:p w14:paraId="648A6AD4" w14:textId="474D822A" w:rsidR="008149F6" w:rsidRPr="00B5501D" w:rsidRDefault="008149F6" w:rsidP="008149F6">
      <w:pPr>
        <w:pStyle w:val="H2First"/>
        <w:numPr>
          <w:ilvl w:val="0"/>
          <w:numId w:val="51"/>
        </w:numPr>
        <w:rPr>
          <w:lang w:eastAsia="zh-TW"/>
        </w:rPr>
      </w:pPr>
      <w:r w:rsidRPr="00D37831">
        <w:rPr>
          <w:rFonts w:hint="eastAsia"/>
          <w:lang w:eastAsia="zh-TW"/>
        </w:rPr>
        <w:t>Speech</w:t>
      </w:r>
      <w:r w:rsidRPr="00D37831">
        <w:rPr>
          <w:lang w:eastAsia="zh-TW"/>
        </w:rPr>
        <w:t xml:space="preserve"> Corpus</w:t>
      </w:r>
    </w:p>
    <w:p w14:paraId="51832EAB" w14:textId="06D370B5" w:rsidR="00C947FB" w:rsidRPr="00C947FB" w:rsidRDefault="00C947FB" w:rsidP="00C947FB">
      <w:pPr>
        <w:pStyle w:val="H2Cont"/>
        <w:numPr>
          <w:ilvl w:val="0"/>
          <w:numId w:val="0"/>
        </w:numPr>
        <w:spacing w:before="0" w:afterLines="30" w:after="72" w:line="240" w:lineRule="exact"/>
        <w:jc w:val="both"/>
        <w:rPr>
          <w:rFonts w:ascii="Times New Roman" w:hAnsi="Times New Roman" w:cs="TimesLTStd-Roman"/>
          <w:b w:val="0"/>
          <w:bCs w:val="0"/>
          <w:i w:val="0"/>
          <w:iCs w:val="0"/>
          <w:color w:val="auto"/>
          <w:spacing w:val="-2"/>
          <w:sz w:val="20"/>
          <w:lang w:eastAsia="zh-TW"/>
        </w:rPr>
      </w:pPr>
      <w:r w:rsidRPr="00C947FB">
        <w:rPr>
          <w:rFonts w:ascii="Times New Roman" w:hAnsi="Times New Roman" w:cs="TimesLTStd-Roman"/>
          <w:b w:val="0"/>
          <w:bCs w:val="0"/>
          <w:i w:val="0"/>
          <w:iCs w:val="0"/>
          <w:color w:val="auto"/>
          <w:spacing w:val="-2"/>
          <w:sz w:val="20"/>
          <w:lang w:eastAsia="zh-TW"/>
        </w:rPr>
        <w:t xml:space="preserve">The performance comparison of MFCCs, LFCCs, IMFCCs, and FFCCs was carried out based on the Similarly Pronounced Words (SPW) database and the RSR2015 database </w:t>
      </w:r>
      <w:r>
        <w:rPr>
          <w:rFonts w:ascii="Times New Roman" w:hAnsi="Times New Roman" w:cs="TimesLTStd-Roman"/>
          <w:b w:val="0"/>
          <w:bCs w:val="0"/>
          <w:i w:val="0"/>
          <w:iCs w:val="0"/>
          <w:color w:val="auto"/>
          <w:spacing w:val="-2"/>
          <w:sz w:val="20"/>
        </w:rPr>
        <w:fldChar w:fldCharType="begin"/>
      </w:r>
      <w:r w:rsidR="00586315">
        <w:rPr>
          <w:rFonts w:ascii="Times New Roman" w:hAnsi="Times New Roman" w:cs="TimesLTStd-Roman"/>
          <w:b w:val="0"/>
          <w:bCs w:val="0"/>
          <w:i w:val="0"/>
          <w:iCs w:val="0"/>
          <w:color w:val="auto"/>
          <w:spacing w:val="-2"/>
          <w:sz w:val="20"/>
        </w:rPr>
        <w:instrText xml:space="preserve"> ADDIN EN.CITE &lt;EndNote&gt;&lt;Cite&gt;&lt;Author&gt;Larcher&lt;/Author&gt;&lt;Year&gt;2014&lt;/Year&gt;&lt;RecNum&gt;4&lt;/RecNum&gt;&lt;DisplayText&gt;[15]&lt;/DisplayText&gt;&lt;record&gt;&lt;rec-number&gt;4&lt;/rec-number&gt;&lt;foreign-keys&gt;&lt;key app="EN" db-id="twpzs5razxfvtcera0ap092bxrswr50ds2wa" timestamp="1737904796"&gt;4&lt;/key&gt;&lt;/foreign-keys&gt;&lt;ref-type name="Journal Article"&gt;17&lt;/ref-type&gt;&lt;contributors&gt;&lt;authors&gt;&lt;author&gt;Larcher, Anthony&lt;/author&gt;&lt;author&gt;Lee, Kong Aik&lt;/author&gt;&lt;author&gt;Ma, Bin&lt;/author&gt;&lt;author&gt;Li, Haizhou&lt;/author&gt;&lt;/authors&gt;&lt;/contributors&gt;&lt;titles&gt;&lt;title&gt;Text-dependent speaker verification: Classifiers, databases and RSR2015&lt;/title&gt;&lt;secondary-title&gt;Speech Communication&lt;/secondary-title&gt;&lt;/titles&gt;&lt;pages&gt;56-77&lt;/pages&gt;&lt;volume&gt;60&lt;/volume&gt;&lt;dates&gt;&lt;year&gt;2014&lt;/year&gt;&lt;/dates&gt;&lt;isbn&gt;0167-6393&lt;/isbn&gt;&lt;urls&gt;&lt;/urls&gt;&lt;/record&gt;&lt;/Cite&gt;&lt;/EndNote&gt;</w:instrText>
      </w:r>
      <w:r>
        <w:rPr>
          <w:rFonts w:ascii="Times New Roman" w:hAnsi="Times New Roman" w:cs="TimesLTStd-Roman"/>
          <w:b w:val="0"/>
          <w:bCs w:val="0"/>
          <w:i w:val="0"/>
          <w:iCs w:val="0"/>
          <w:color w:val="auto"/>
          <w:spacing w:val="-2"/>
          <w:sz w:val="20"/>
        </w:rPr>
        <w:fldChar w:fldCharType="separate"/>
      </w:r>
      <w:r w:rsidR="00586315">
        <w:rPr>
          <w:rFonts w:ascii="Times New Roman" w:hAnsi="Times New Roman" w:cs="TimesLTStd-Roman"/>
          <w:b w:val="0"/>
          <w:bCs w:val="0"/>
          <w:i w:val="0"/>
          <w:iCs w:val="0"/>
          <w:noProof/>
          <w:color w:val="auto"/>
          <w:spacing w:val="-2"/>
          <w:sz w:val="20"/>
        </w:rPr>
        <w:t>[15]</w:t>
      </w:r>
      <w:r>
        <w:rPr>
          <w:rFonts w:ascii="Times New Roman" w:hAnsi="Times New Roman" w:cs="TimesLTStd-Roman"/>
          <w:b w:val="0"/>
          <w:bCs w:val="0"/>
          <w:i w:val="0"/>
          <w:iCs w:val="0"/>
          <w:color w:val="auto"/>
          <w:spacing w:val="-2"/>
          <w:sz w:val="20"/>
        </w:rPr>
        <w:fldChar w:fldCharType="end"/>
      </w:r>
      <w:r w:rsidRPr="00C947FB">
        <w:rPr>
          <w:rFonts w:ascii="Times New Roman" w:hAnsi="Times New Roman" w:cs="TimesLTStd-Roman"/>
          <w:b w:val="0"/>
          <w:bCs w:val="0"/>
          <w:i w:val="0"/>
          <w:iCs w:val="0"/>
          <w:color w:val="auto"/>
          <w:spacing w:val="-2"/>
          <w:sz w:val="20"/>
          <w:lang w:eastAsia="zh-TW"/>
        </w:rPr>
        <w:t xml:space="preserve"> in this work. The SPW database consists of voice samples recorded in our laboratory, containing speech data from 20 speakers (6 females and 14 males) uttering 6 keywords, with each keyword having 10 voice samples per speaker. The duration of each keyword is at most 1 second, and the sampling rate is 16 kHz.</w:t>
      </w:r>
    </w:p>
    <w:p w14:paraId="49C707E1" w14:textId="30A24039" w:rsidR="00C947FB" w:rsidRDefault="00C947FB" w:rsidP="00C947FB">
      <w:pPr>
        <w:pStyle w:val="H2Cont"/>
        <w:numPr>
          <w:ilvl w:val="0"/>
          <w:numId w:val="0"/>
        </w:numPr>
        <w:spacing w:before="0" w:afterLines="30" w:after="72" w:line="240" w:lineRule="exact"/>
        <w:ind w:firstLine="204"/>
        <w:jc w:val="both"/>
        <w:rPr>
          <w:rFonts w:ascii="Times New Roman" w:hAnsi="Times New Roman" w:cs="TimesLTStd-Roman"/>
          <w:b w:val="0"/>
          <w:bCs w:val="0"/>
          <w:i w:val="0"/>
          <w:iCs w:val="0"/>
          <w:color w:val="auto"/>
          <w:spacing w:val="-2"/>
          <w:sz w:val="20"/>
          <w:lang w:eastAsia="zh-TW"/>
        </w:rPr>
      </w:pPr>
      <w:r w:rsidRPr="00C947FB">
        <w:rPr>
          <w:rFonts w:ascii="Times New Roman" w:hAnsi="Times New Roman" w:cs="TimesLTStd-Roman"/>
          <w:b w:val="0"/>
          <w:bCs w:val="0"/>
          <w:i w:val="0"/>
          <w:iCs w:val="0"/>
          <w:color w:val="auto"/>
          <w:spacing w:val="-2"/>
          <w:sz w:val="20"/>
          <w:lang w:eastAsia="zh-TW"/>
        </w:rPr>
        <w:t xml:space="preserve">The six keywords are “glee,” “sleep,” “rave,” “serve,” “stock,” and “top.” Among these, the voiced features of the paired keywords (“glee,” “sleep”) and (“rave,” “serve”) are highly similar, meaning that only their unvoiced features differ. For the paired keywords (“stock,” “stop”), both voiced and unvoiced features exhibit high similarity. We leveraged the strong similarity between these paired keywords in the SPW </w:t>
      </w:r>
      <w:r w:rsidRPr="00C947FB">
        <w:rPr>
          <w:rFonts w:ascii="Times New Roman" w:hAnsi="Times New Roman" w:cs="TimesLTStd-Roman"/>
          <w:b w:val="0"/>
          <w:bCs w:val="0"/>
          <w:i w:val="0"/>
          <w:iCs w:val="0"/>
          <w:color w:val="auto"/>
          <w:spacing w:val="-2"/>
          <w:sz w:val="20"/>
          <w:lang w:eastAsia="zh-TW"/>
        </w:rPr>
        <w:t>database to evaluate the performance of different feature extraction methods.</w:t>
      </w:r>
    </w:p>
    <w:p w14:paraId="06EA386D" w14:textId="22CF2C07" w:rsidR="008149F6" w:rsidRDefault="008149F6" w:rsidP="00C947FB">
      <w:pPr>
        <w:pStyle w:val="H2Cont"/>
        <w:numPr>
          <w:ilvl w:val="0"/>
          <w:numId w:val="0"/>
        </w:numPr>
        <w:spacing w:before="0" w:afterLines="30" w:after="72" w:line="240" w:lineRule="exact"/>
        <w:ind w:firstLine="204"/>
        <w:jc w:val="both"/>
        <w:rPr>
          <w:rFonts w:ascii="Times New Roman" w:hAnsi="Times New Roman" w:cs="TimesLTStd-Roman"/>
          <w:b w:val="0"/>
          <w:bCs w:val="0"/>
          <w:i w:val="0"/>
          <w:iCs w:val="0"/>
          <w:color w:val="auto"/>
          <w:spacing w:val="-2"/>
          <w:sz w:val="20"/>
        </w:rPr>
      </w:pPr>
      <w:r w:rsidRPr="008149F6">
        <w:rPr>
          <w:rFonts w:ascii="Times New Roman" w:hAnsi="Times New Roman" w:cs="TimesLTStd-Roman"/>
          <w:b w:val="0"/>
          <w:bCs w:val="0"/>
          <w:i w:val="0"/>
          <w:iCs w:val="0"/>
          <w:color w:val="auto"/>
          <w:spacing w:val="-2"/>
          <w:sz w:val="20"/>
        </w:rPr>
        <w:t xml:space="preserve">This study uses 30 keywords of RSR2015 database group II [22], which are used to control smart home appliances. Table I depicts </w:t>
      </w:r>
      <w:bookmarkStart w:id="16" w:name="_Hlk19802316"/>
      <w:r w:rsidRPr="008149F6">
        <w:rPr>
          <w:rFonts w:ascii="Times New Roman" w:hAnsi="Times New Roman" w:cs="TimesLTStd-Roman"/>
          <w:b w:val="0"/>
          <w:bCs w:val="0"/>
          <w:i w:val="0"/>
          <w:iCs w:val="0"/>
          <w:color w:val="auto"/>
          <w:spacing w:val="-2"/>
          <w:sz w:val="20"/>
        </w:rPr>
        <w:t>the details of the training sets and testing sets of</w:t>
      </w:r>
      <w:bookmarkEnd w:id="16"/>
      <w:r w:rsidRPr="008149F6">
        <w:rPr>
          <w:rFonts w:ascii="Times New Roman" w:hAnsi="Times New Roman" w:cs="TimesLTStd-Roman"/>
          <w:b w:val="0"/>
          <w:bCs w:val="0"/>
          <w:i w:val="0"/>
          <w:iCs w:val="0"/>
          <w:color w:val="auto"/>
          <w:spacing w:val="-2"/>
          <w:sz w:val="20"/>
        </w:rPr>
        <w:t xml:space="preserve"> RSR2015 and SPW. For instance, in dataset (a) </w:t>
      </w:r>
      <w:r w:rsidR="0039178F" w:rsidRPr="008149F6">
        <w:rPr>
          <w:rFonts w:ascii="Times New Roman" w:hAnsi="Times New Roman" w:cs="TimesLTStd-Roman"/>
          <w:b w:val="0"/>
          <w:bCs w:val="0"/>
          <w:i w:val="0"/>
          <w:iCs w:val="0"/>
          <w:color w:val="auto"/>
          <w:spacing w:val="-2"/>
          <w:sz w:val="20"/>
        </w:rPr>
        <w:t>in,</w:t>
      </w:r>
      <w:r w:rsidRPr="008149F6">
        <w:rPr>
          <w:rFonts w:ascii="Times New Roman" w:hAnsi="Times New Roman" w:cs="TimesLTStd-Roman"/>
          <w:b w:val="0"/>
          <w:bCs w:val="0"/>
          <w:i w:val="0"/>
          <w:iCs w:val="0"/>
          <w:color w:val="auto"/>
          <w:spacing w:val="-2"/>
          <w:sz w:val="20"/>
        </w:rPr>
        <w:t xml:space="preserve"> we have used half of the 24 female and 24 male voices as training set, and the other half of the voices as testing set B. In addition, the voices of remaining 2 speakers who are not included in the speaker template are treated as interference voices, named testing set A.</w:t>
      </w:r>
    </w:p>
    <w:p w14:paraId="39FD96E5" w14:textId="309AFDA9" w:rsidR="008149F6" w:rsidRPr="00353130" w:rsidRDefault="00353130" w:rsidP="00353130">
      <w:pPr>
        <w:pStyle w:val="af2"/>
        <w:jc w:val="center"/>
        <w:rPr>
          <w:rFonts w:eastAsia="Times New Roman"/>
          <w:smallCaps/>
          <w:sz w:val="16"/>
          <w:szCs w:val="16"/>
        </w:rPr>
      </w:pPr>
      <w:r w:rsidRPr="00353130">
        <w:rPr>
          <w:rFonts w:eastAsia="Times New Roman"/>
          <w:smallCaps/>
          <w:sz w:val="16"/>
          <w:szCs w:val="16"/>
        </w:rPr>
        <w:t xml:space="preserve">TABLE </w:t>
      </w:r>
      <w:r w:rsidRPr="00353130">
        <w:rPr>
          <w:rFonts w:eastAsia="Times New Roman"/>
          <w:smallCaps/>
          <w:sz w:val="16"/>
          <w:szCs w:val="16"/>
        </w:rPr>
        <w:fldChar w:fldCharType="begin"/>
      </w:r>
      <w:r w:rsidRPr="00353130">
        <w:rPr>
          <w:rFonts w:eastAsia="Times New Roman"/>
          <w:smallCaps/>
          <w:sz w:val="16"/>
          <w:szCs w:val="16"/>
        </w:rPr>
        <w:instrText xml:space="preserve"> SEQ TABLE \* ROMAN </w:instrText>
      </w:r>
      <w:r w:rsidRPr="00353130">
        <w:rPr>
          <w:rFonts w:eastAsia="Times New Roman"/>
          <w:smallCaps/>
          <w:sz w:val="16"/>
          <w:szCs w:val="16"/>
        </w:rPr>
        <w:fldChar w:fldCharType="separate"/>
      </w:r>
      <w:r w:rsidRPr="00353130">
        <w:rPr>
          <w:rFonts w:eastAsia="Times New Roman"/>
          <w:smallCaps/>
          <w:sz w:val="16"/>
          <w:szCs w:val="16"/>
        </w:rPr>
        <w:t>I</w:t>
      </w:r>
      <w:r w:rsidRPr="00353130">
        <w:rPr>
          <w:rFonts w:eastAsia="Times New Roman"/>
          <w:smallCaps/>
          <w:sz w:val="16"/>
          <w:szCs w:val="16"/>
        </w:rPr>
        <w:fldChar w:fldCharType="end"/>
      </w:r>
    </w:p>
    <w:p w14:paraId="5092A429" w14:textId="77777777" w:rsidR="008149F6" w:rsidRPr="0040229D" w:rsidRDefault="008149F6" w:rsidP="008149F6">
      <w:pPr>
        <w:pStyle w:val="af2"/>
        <w:jc w:val="center"/>
        <w:rPr>
          <w:smallCaps/>
          <w:sz w:val="16"/>
          <w:szCs w:val="16"/>
        </w:rPr>
      </w:pPr>
      <w:r w:rsidRPr="00D37831">
        <w:rPr>
          <w:rFonts w:eastAsia="Times New Roman" w:hint="eastAsia"/>
          <w:smallCaps/>
          <w:sz w:val="16"/>
          <w:szCs w:val="16"/>
        </w:rPr>
        <w:t>D</w:t>
      </w:r>
      <w:r w:rsidRPr="00D37831">
        <w:rPr>
          <w:rFonts w:eastAsia="Times New Roman"/>
          <w:smallCaps/>
          <w:sz w:val="16"/>
          <w:szCs w:val="16"/>
        </w:rPr>
        <w:t>etails of the training sets and testing sets of</w:t>
      </w:r>
      <w:r w:rsidRPr="00D37831">
        <w:rPr>
          <w:rFonts w:eastAsia="Times New Roman" w:hint="eastAsia"/>
          <w:smallCaps/>
          <w:sz w:val="16"/>
          <w:szCs w:val="16"/>
        </w:rPr>
        <w:t xml:space="preserve"> RSR</w:t>
      </w:r>
      <w:r w:rsidRPr="00D37831">
        <w:rPr>
          <w:rFonts w:eastAsia="Times New Roman"/>
          <w:smallCaps/>
          <w:sz w:val="16"/>
          <w:szCs w:val="16"/>
        </w:rPr>
        <w:t>2015 and SPW</w:t>
      </w:r>
    </w:p>
    <w:p w14:paraId="24B091FC" w14:textId="77777777" w:rsidR="008149F6" w:rsidRDefault="008149F6" w:rsidP="008149F6">
      <w:pPr>
        <w:jc w:val="center"/>
        <w:rPr>
          <w:color w:val="000000" w:themeColor="text1"/>
        </w:rPr>
      </w:pPr>
      <w:r>
        <w:rPr>
          <w:noProof/>
          <w:color w:val="000000" w:themeColor="text1"/>
        </w:rPr>
        <w:drawing>
          <wp:inline distT="0" distB="0" distL="0" distR="0" wp14:anchorId="24DD4944" wp14:editId="58506B93">
            <wp:extent cx="3102563" cy="2185517"/>
            <wp:effectExtent l="0" t="0" r="3175" b="571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31798" cy="2206111"/>
                    </a:xfrm>
                    <a:prstGeom prst="rect">
                      <a:avLst/>
                    </a:prstGeom>
                    <a:noFill/>
                  </pic:spPr>
                </pic:pic>
              </a:graphicData>
            </a:graphic>
          </wp:inline>
        </w:drawing>
      </w:r>
    </w:p>
    <w:p w14:paraId="0A1A0B10" w14:textId="55C6EF90" w:rsidR="008149F6" w:rsidRPr="00177936" w:rsidRDefault="008149F6" w:rsidP="007C69E9">
      <w:pPr>
        <w:pStyle w:val="H2First"/>
        <w:numPr>
          <w:ilvl w:val="0"/>
          <w:numId w:val="51"/>
        </w:numPr>
        <w:rPr>
          <w:lang w:eastAsia="zh-TW"/>
        </w:rPr>
      </w:pPr>
      <w:r w:rsidRPr="00177936">
        <w:rPr>
          <w:rFonts w:eastAsia="Times New Roman"/>
          <w:iCs/>
        </w:rPr>
        <w:t>SPW Database</w:t>
      </w:r>
    </w:p>
    <w:p w14:paraId="3A8F8D67" w14:textId="4AA45911" w:rsidR="00B548AB" w:rsidRPr="00B548AB" w:rsidRDefault="00B548AB" w:rsidP="00B548AB">
      <w:pPr>
        <w:spacing w:afterLines="30" w:after="72" w:line="252" w:lineRule="auto"/>
        <w:jc w:val="both"/>
        <w:rPr>
          <w:rFonts w:cs="TimesLTStd-Roman"/>
          <w:spacing w:val="-2"/>
          <w:sz w:val="20"/>
          <w:szCs w:val="20"/>
          <w:lang w:eastAsia="zh-TW"/>
        </w:rPr>
      </w:pPr>
      <w:r w:rsidRPr="00B548AB">
        <w:rPr>
          <w:rFonts w:cs="TimesLTStd-Roman"/>
          <w:spacing w:val="-2"/>
          <w:sz w:val="20"/>
          <w:szCs w:val="20"/>
          <w:lang w:eastAsia="zh-TW"/>
        </w:rPr>
        <w:t>From the DET curves, it is evident that the Equal Error Rate (EER) of FFCCs significantly outperforms other feature extraction methods. This indicates that FFCCs offer more accurate and reliable performance in speaker identification tasks. In comparison, the EER of the second-best method, LFCCs, is 3.8% higher than that of FFCCs, further underscoring the superior performance of FFCCs. These results highlight the advantages of using FFCCs, particularly in scenarios where precise speaker recognition is critical.</w:t>
      </w:r>
    </w:p>
    <w:p w14:paraId="30308A93" w14:textId="37FC75F0" w:rsidR="00B548AB" w:rsidRPr="00B548AB" w:rsidRDefault="00B548AB" w:rsidP="005840D2">
      <w:pPr>
        <w:spacing w:afterLines="30" w:after="72" w:line="252" w:lineRule="auto"/>
        <w:ind w:firstLine="204"/>
        <w:jc w:val="both"/>
        <w:rPr>
          <w:rFonts w:cs="TimesLTStd-Roman"/>
          <w:spacing w:val="-2"/>
          <w:sz w:val="20"/>
          <w:szCs w:val="20"/>
          <w:lang w:eastAsia="zh-TW"/>
        </w:rPr>
      </w:pPr>
      <w:r w:rsidRPr="00B548AB">
        <w:rPr>
          <w:rFonts w:cs="TimesLTStd-Roman"/>
          <w:spacing w:val="-2"/>
          <w:sz w:val="20"/>
          <w:szCs w:val="20"/>
          <w:lang w:eastAsia="zh-TW"/>
        </w:rPr>
        <w:t xml:space="preserve">From </w:t>
      </w:r>
      <w:r>
        <w:rPr>
          <w:rFonts w:cs="TimesLTStd-Roman"/>
          <w:spacing w:val="-2"/>
          <w:sz w:val="20"/>
          <w:szCs w:val="20"/>
        </w:rPr>
        <w:fldChar w:fldCharType="begin"/>
      </w:r>
      <w:r>
        <w:rPr>
          <w:rFonts w:cs="TimesLTStd-Roman"/>
          <w:spacing w:val="-2"/>
          <w:sz w:val="20"/>
          <w:szCs w:val="20"/>
        </w:rPr>
        <w:instrText xml:space="preserve"> REF _Ref189240347 \h  \* MERGEFORMAT </w:instrText>
      </w:r>
      <w:r>
        <w:rPr>
          <w:rFonts w:cs="TimesLTStd-Roman"/>
          <w:spacing w:val="-2"/>
          <w:sz w:val="20"/>
          <w:szCs w:val="20"/>
        </w:rPr>
      </w:r>
      <w:r>
        <w:rPr>
          <w:rFonts w:cs="TimesLTStd-Roman"/>
          <w:spacing w:val="-2"/>
          <w:sz w:val="20"/>
          <w:szCs w:val="20"/>
        </w:rPr>
        <w:fldChar w:fldCharType="separate"/>
      </w:r>
      <w:r w:rsidRPr="00177936">
        <w:rPr>
          <w:rFonts w:cs="TimesLTStd-Roman"/>
          <w:spacing w:val="-2"/>
          <w:sz w:val="20"/>
          <w:szCs w:val="20"/>
        </w:rPr>
        <w:t>FIGURE 9</w:t>
      </w:r>
      <w:r>
        <w:rPr>
          <w:rFonts w:cs="TimesLTStd-Roman"/>
          <w:spacing w:val="-2"/>
          <w:sz w:val="20"/>
          <w:szCs w:val="20"/>
        </w:rPr>
        <w:fldChar w:fldCharType="end"/>
      </w:r>
      <w:r w:rsidRPr="00B548AB">
        <w:rPr>
          <w:rFonts w:cs="TimesLTStd-Roman"/>
          <w:spacing w:val="-2"/>
          <w:sz w:val="20"/>
          <w:szCs w:val="20"/>
          <w:lang w:eastAsia="zh-TW"/>
        </w:rPr>
        <w:t xml:space="preserve">, we can observe the bell curve </w:t>
      </w:r>
      <m:oMath>
        <m:r>
          <m:rPr>
            <m:sty m:val="p"/>
          </m:rPr>
          <w:rPr>
            <w:rFonts w:ascii="Cambria Math" w:hAnsi="Cambria Math" w:cs="TimesLTStd-Roman"/>
            <w:spacing w:val="-2"/>
            <w:sz w:val="20"/>
            <w:szCs w:val="20"/>
            <w:lang w:eastAsia="zh-TW"/>
          </w:rPr>
          <m:t>μ</m:t>
        </m:r>
      </m:oMath>
      <w:r w:rsidRPr="00B548AB">
        <w:rPr>
          <w:rFonts w:cs="TimesLTStd-Roman"/>
          <w:spacing w:val="-2"/>
          <w:sz w:val="20"/>
          <w:szCs w:val="20"/>
          <w:lang w:eastAsia="zh-TW"/>
        </w:rPr>
        <w:t xml:space="preserve"> of FFCCs, showing the EER differences between the first and second formants. Although the FFCCs using the second formant perform better than those using the first formant, the difference in EER is not significant. The EER of FFCCs (first formant) is only 0.3% higher than that of FFCCs (second formant). This may be because both the first and second formant frequencies play a crucial role in speech recognition and speaker identification. When the speech signal within a frame contains both voiced and voiceless features, the bell curve of the first formant tends to shift below 1000 Hz. As a result, the weight enhanced by the voiceless features may be too low, which could explain why the EER of the second formant is slightly better than that of the first formant.</w:t>
      </w:r>
    </w:p>
    <w:p w14:paraId="09D8EC33" w14:textId="77777777" w:rsidR="008149F6" w:rsidRPr="00EC6BB3" w:rsidRDefault="008149F6" w:rsidP="00B548AB">
      <w:pPr>
        <w:spacing w:afterLines="30" w:after="72" w:line="252" w:lineRule="auto"/>
        <w:jc w:val="center"/>
        <w:rPr>
          <w:rFonts w:eastAsia="標楷體"/>
          <w:bCs/>
          <w:color w:val="000000" w:themeColor="text1"/>
          <w:lang w:eastAsia="zh-TW"/>
        </w:rPr>
      </w:pPr>
      <w:r>
        <w:rPr>
          <w:rFonts w:eastAsia="標楷體"/>
          <w:bCs/>
          <w:noProof/>
          <w:color w:val="000000" w:themeColor="text1"/>
          <w:lang w:eastAsia="zh-TW"/>
        </w:rPr>
        <w:lastRenderedPageBreak/>
        <w:drawing>
          <wp:inline distT="0" distB="0" distL="0" distR="0" wp14:anchorId="77A3900A" wp14:editId="23CE56DD">
            <wp:extent cx="3000375" cy="1756766"/>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07802" cy="1761115"/>
                    </a:xfrm>
                    <a:prstGeom prst="rect">
                      <a:avLst/>
                    </a:prstGeom>
                    <a:noFill/>
                  </pic:spPr>
                </pic:pic>
              </a:graphicData>
            </a:graphic>
          </wp:inline>
        </w:drawing>
      </w:r>
    </w:p>
    <w:p w14:paraId="61EA06D0" w14:textId="79079CEC" w:rsidR="008149F6" w:rsidRPr="005A53A8" w:rsidRDefault="00177936" w:rsidP="00177936">
      <w:pPr>
        <w:pStyle w:val="af2"/>
        <w:jc w:val="center"/>
        <w:rPr>
          <w:color w:val="000000" w:themeColor="text1"/>
          <w:sz w:val="16"/>
          <w:lang w:eastAsia="zh-TW"/>
        </w:rPr>
      </w:pPr>
      <w:bookmarkStart w:id="17" w:name="_Ref189240347"/>
      <w:r w:rsidRPr="00177936">
        <w:rPr>
          <w:rFonts w:ascii="Helvetica" w:hAnsi="Helvetica" w:cs="FormataOTF-Bold"/>
          <w:b/>
          <w:bCs/>
          <w:color w:val="4F81BD" w:themeColor="accent1"/>
          <w:sz w:val="14"/>
          <w:szCs w:val="14"/>
        </w:rPr>
        <w:t xml:space="preserve">FIGURE </w:t>
      </w:r>
      <w:r w:rsidRPr="00177936">
        <w:rPr>
          <w:rFonts w:ascii="Helvetica" w:hAnsi="Helvetica" w:cs="FormataOTF-Bold"/>
          <w:b/>
          <w:bCs/>
          <w:color w:val="4F81BD" w:themeColor="accent1"/>
          <w:sz w:val="14"/>
          <w:szCs w:val="14"/>
        </w:rPr>
        <w:fldChar w:fldCharType="begin"/>
      </w:r>
      <w:r w:rsidRPr="00177936">
        <w:rPr>
          <w:rFonts w:ascii="Helvetica" w:hAnsi="Helvetica" w:cs="FormataOTF-Bold"/>
          <w:b/>
          <w:bCs/>
          <w:color w:val="4F81BD" w:themeColor="accent1"/>
          <w:sz w:val="14"/>
          <w:szCs w:val="14"/>
        </w:rPr>
        <w:instrText xml:space="preserve"> SEQ FIGURE \* ARABIC </w:instrText>
      </w:r>
      <w:r w:rsidRPr="00177936">
        <w:rPr>
          <w:rFonts w:ascii="Helvetica" w:hAnsi="Helvetica" w:cs="FormataOTF-Bold"/>
          <w:b/>
          <w:bCs/>
          <w:color w:val="4F81BD" w:themeColor="accent1"/>
          <w:sz w:val="14"/>
          <w:szCs w:val="14"/>
        </w:rPr>
        <w:fldChar w:fldCharType="separate"/>
      </w:r>
      <w:r w:rsidRPr="00177936">
        <w:rPr>
          <w:rFonts w:ascii="Helvetica" w:hAnsi="Helvetica" w:cs="FormataOTF-Bold"/>
          <w:b/>
          <w:bCs/>
          <w:color w:val="4F81BD" w:themeColor="accent1"/>
          <w:sz w:val="14"/>
          <w:szCs w:val="14"/>
        </w:rPr>
        <w:t>9</w:t>
      </w:r>
      <w:r w:rsidRPr="00177936">
        <w:rPr>
          <w:rFonts w:ascii="Helvetica" w:hAnsi="Helvetica" w:cs="FormataOTF-Bold"/>
          <w:b/>
          <w:bCs/>
          <w:color w:val="4F81BD" w:themeColor="accent1"/>
          <w:sz w:val="14"/>
          <w:szCs w:val="14"/>
        </w:rPr>
        <w:fldChar w:fldCharType="end"/>
      </w:r>
      <w:bookmarkEnd w:id="17"/>
      <w:r w:rsidRPr="00177936">
        <w:rPr>
          <w:rFonts w:ascii="Helvetica" w:hAnsi="Helvetica" w:cs="FormataOTF-Bold" w:hint="eastAsia"/>
          <w:b/>
          <w:bCs/>
          <w:color w:val="4F81BD" w:themeColor="accent1"/>
          <w:sz w:val="14"/>
          <w:szCs w:val="14"/>
        </w:rPr>
        <w:t xml:space="preserve">. </w:t>
      </w:r>
      <w:r w:rsidR="008149F6" w:rsidRPr="00177936">
        <w:rPr>
          <w:rFonts w:ascii="Helvetica" w:hAnsi="Helvetica" w:cs="FormataOTF-Bold" w:hint="eastAsia"/>
          <w:b/>
          <w:bCs/>
          <w:sz w:val="14"/>
          <w:szCs w:val="14"/>
        </w:rPr>
        <w:t xml:space="preserve">DET </w:t>
      </w:r>
      <w:r w:rsidR="008149F6" w:rsidRPr="00177936">
        <w:rPr>
          <w:rFonts w:ascii="Helvetica" w:hAnsi="Helvetica" w:cs="FormataOTF-Bold"/>
          <w:b/>
          <w:bCs/>
          <w:sz w:val="14"/>
          <w:szCs w:val="14"/>
        </w:rPr>
        <w:t>curve</w:t>
      </w:r>
      <w:r w:rsidRPr="00177936">
        <w:rPr>
          <w:rFonts w:ascii="Helvetica" w:hAnsi="Helvetica" w:cs="FormataOTF-Bold" w:hint="eastAsia"/>
          <w:b/>
          <w:bCs/>
          <w:sz w:val="14"/>
          <w:szCs w:val="14"/>
        </w:rPr>
        <w:t>.</w:t>
      </w:r>
    </w:p>
    <w:p w14:paraId="6A1452CB" w14:textId="39D5CFD7" w:rsidR="008149F6" w:rsidRPr="008149F6" w:rsidRDefault="00B548AB" w:rsidP="008149F6">
      <w:pPr>
        <w:spacing w:afterLines="30" w:after="72" w:line="252" w:lineRule="auto"/>
        <w:ind w:firstLine="204"/>
        <w:jc w:val="both"/>
        <w:rPr>
          <w:rFonts w:cs="TimesLTStd-Roman"/>
          <w:spacing w:val="-2"/>
          <w:sz w:val="20"/>
          <w:szCs w:val="20"/>
        </w:rPr>
      </w:pPr>
      <w:r w:rsidRPr="00B548AB">
        <w:rPr>
          <w:rFonts w:cs="TimesLTStd-Roman"/>
          <w:spacing w:val="-2"/>
          <w:sz w:val="20"/>
          <w:szCs w:val="20"/>
        </w:rPr>
        <w:t>As previously mentioned, the voiced features of the SPW keywords are very similar, with differences primarily found in the voiceless features. Therefore, compared to MFCCs, which emphasize voiced features, the LFCCs method, which gives equal weight to both voiced and voiceless features, exhibits a better overall recognition rate. Furthermore, while IMFCC</w:t>
      </w:r>
      <w:r>
        <w:rPr>
          <w:rFonts w:cs="TimesLTStd-Roman" w:hint="eastAsia"/>
          <w:spacing w:val="-2"/>
          <w:sz w:val="20"/>
          <w:szCs w:val="20"/>
          <w:lang w:eastAsia="zh-TW"/>
        </w:rPr>
        <w:t>s</w:t>
      </w:r>
      <w:r w:rsidRPr="00B548AB">
        <w:rPr>
          <w:rFonts w:cs="TimesLTStd-Roman"/>
          <w:spacing w:val="-2"/>
          <w:sz w:val="20"/>
          <w:szCs w:val="20"/>
        </w:rPr>
        <w:t xml:space="preserve"> focuses more on unvoiced features, it tends to overlook the crucial voiced features, resulting in a comparatively lower accuracy than other methods.</w:t>
      </w:r>
    </w:p>
    <w:p w14:paraId="63BC43EE" w14:textId="0DEEB2A3" w:rsidR="008149F6" w:rsidRPr="00AE404D" w:rsidRDefault="008149F6" w:rsidP="008149F6">
      <w:pPr>
        <w:spacing w:afterLines="30" w:after="72" w:line="252" w:lineRule="auto"/>
        <w:ind w:firstLine="204"/>
        <w:jc w:val="both"/>
        <w:rPr>
          <w:color w:val="000000" w:themeColor="text1"/>
        </w:rPr>
      </w:pPr>
      <w:r w:rsidRPr="008149F6">
        <w:rPr>
          <w:rFonts w:cs="TimesLTStd-Roman"/>
          <w:spacing w:val="-2"/>
          <w:sz w:val="20"/>
          <w:szCs w:val="20"/>
        </w:rPr>
        <w:t>Finally, we analyze the false positive errors and false negative errors for FFCC</w:t>
      </w:r>
      <w:r w:rsidR="004D7E67">
        <w:rPr>
          <w:rFonts w:cs="TimesLTStd-Roman" w:hint="eastAsia"/>
          <w:spacing w:val="-2"/>
          <w:sz w:val="20"/>
          <w:szCs w:val="20"/>
          <w:lang w:eastAsia="zh-TW"/>
        </w:rPr>
        <w:t>s</w:t>
      </w:r>
      <w:r w:rsidRPr="008149F6">
        <w:rPr>
          <w:rFonts w:cs="TimesLTStd-Roman"/>
          <w:spacing w:val="-2"/>
          <w:sz w:val="20"/>
          <w:szCs w:val="20"/>
        </w:rPr>
        <w:t xml:space="preserve">. The testing set of SPW dataset contains 120 speech samples for each keyword, as shown in Table I. The confusion matrix shown in </w:t>
      </w:r>
      <w:r w:rsidRPr="008149F6">
        <w:rPr>
          <w:rFonts w:cs="TimesLTStd-Roman"/>
          <w:spacing w:val="-2"/>
          <w:sz w:val="20"/>
          <w:szCs w:val="20"/>
        </w:rPr>
        <w:fldChar w:fldCharType="begin"/>
      </w:r>
      <w:r w:rsidRPr="008149F6">
        <w:rPr>
          <w:rFonts w:cs="TimesLTStd-Roman"/>
          <w:spacing w:val="-2"/>
          <w:sz w:val="20"/>
          <w:szCs w:val="20"/>
        </w:rPr>
        <w:instrText xml:space="preserve"> REF _Ref26189634 \h  \* MERGEFORMAT </w:instrText>
      </w:r>
      <w:r w:rsidRPr="008149F6">
        <w:rPr>
          <w:rFonts w:cs="TimesLTStd-Roman"/>
          <w:spacing w:val="-2"/>
          <w:sz w:val="20"/>
          <w:szCs w:val="20"/>
        </w:rPr>
      </w:r>
      <w:r w:rsidRPr="008149F6">
        <w:rPr>
          <w:rFonts w:cs="TimesLTStd-Roman"/>
          <w:spacing w:val="-2"/>
          <w:sz w:val="20"/>
          <w:szCs w:val="20"/>
        </w:rPr>
        <w:fldChar w:fldCharType="separate"/>
      </w:r>
      <w:r w:rsidRPr="008149F6">
        <w:rPr>
          <w:rFonts w:cs="TimesLTStd-Roman"/>
          <w:spacing w:val="-2"/>
          <w:sz w:val="20"/>
          <w:szCs w:val="20"/>
        </w:rPr>
        <w:t>TABLE</w:t>
      </w:r>
      <w:r w:rsidRPr="008149F6">
        <w:rPr>
          <w:rFonts w:cs="TimesLTStd-Roman" w:hint="eastAsia"/>
          <w:spacing w:val="-2"/>
          <w:sz w:val="20"/>
          <w:szCs w:val="20"/>
        </w:rPr>
        <w:t xml:space="preserve"> </w:t>
      </w:r>
      <w:r w:rsidRPr="008149F6">
        <w:rPr>
          <w:rFonts w:cs="TimesLTStd-Roman"/>
          <w:spacing w:val="-2"/>
          <w:sz w:val="20"/>
          <w:szCs w:val="20"/>
        </w:rPr>
        <w:t>II</w:t>
      </w:r>
      <w:r w:rsidRPr="008149F6">
        <w:rPr>
          <w:rFonts w:cs="TimesLTStd-Roman"/>
          <w:spacing w:val="-2"/>
          <w:sz w:val="20"/>
          <w:szCs w:val="20"/>
        </w:rPr>
        <w:fldChar w:fldCharType="end"/>
      </w:r>
      <w:r w:rsidRPr="008149F6">
        <w:rPr>
          <w:rFonts w:cs="TimesLTStd-Roman"/>
          <w:spacing w:val="-2"/>
          <w:sz w:val="20"/>
          <w:szCs w:val="20"/>
        </w:rPr>
        <w:t xml:space="preserve"> is the experimental result of recognizing keywords using FFCC</w:t>
      </w:r>
      <w:r w:rsidR="004D7E67">
        <w:rPr>
          <w:rFonts w:cs="TimesLTStd-Roman" w:hint="eastAsia"/>
          <w:spacing w:val="-2"/>
          <w:sz w:val="20"/>
          <w:szCs w:val="20"/>
          <w:lang w:eastAsia="zh-TW"/>
        </w:rPr>
        <w:t>s</w:t>
      </w:r>
      <w:r w:rsidRPr="008149F6">
        <w:rPr>
          <w:rFonts w:cs="TimesLTStd-Roman"/>
          <w:spacing w:val="-2"/>
          <w:sz w:val="20"/>
          <w:szCs w:val="20"/>
        </w:rPr>
        <w:t>. It can be seen from this table that FFCC</w:t>
      </w:r>
      <w:r w:rsidR="004D7E67">
        <w:rPr>
          <w:rFonts w:cs="TimesLTStd-Roman" w:hint="eastAsia"/>
          <w:spacing w:val="-2"/>
          <w:sz w:val="20"/>
          <w:szCs w:val="20"/>
          <w:lang w:eastAsia="zh-TW"/>
        </w:rPr>
        <w:t>s</w:t>
      </w:r>
      <w:r w:rsidRPr="008149F6">
        <w:rPr>
          <w:rFonts w:cs="TimesLTStd-Roman"/>
          <w:spacing w:val="-2"/>
          <w:sz w:val="20"/>
          <w:szCs w:val="20"/>
        </w:rPr>
        <w:t xml:space="preserve"> has good discrimination for keywords with similar features. For example, “glee” and “sleep”, and “rave” and “serve” were not misclassified. Only the keywords “stock” and “stop” are misclassified in few instances. The reason behind this is that some speakers did not pronounce the sound of “k” in stock and “p” in stop clearly.</w:t>
      </w:r>
    </w:p>
    <w:p w14:paraId="4886F992" w14:textId="77777777" w:rsidR="008149F6" w:rsidRPr="005A53A8" w:rsidRDefault="008149F6" w:rsidP="008149F6">
      <w:pPr>
        <w:pStyle w:val="af2"/>
        <w:jc w:val="center"/>
        <w:rPr>
          <w:smallCaps/>
          <w:sz w:val="16"/>
          <w:szCs w:val="16"/>
        </w:rPr>
      </w:pPr>
      <w:bookmarkStart w:id="18" w:name="_Ref16863898"/>
      <w:r w:rsidRPr="005A53A8">
        <w:rPr>
          <w:smallCaps/>
          <w:sz w:val="16"/>
          <w:szCs w:val="16"/>
        </w:rPr>
        <w:t xml:space="preserve">  </w:t>
      </w:r>
      <w:bookmarkStart w:id="19" w:name="_Ref26189634"/>
      <w:r w:rsidRPr="005A53A8">
        <w:rPr>
          <w:smallCaps/>
          <w:sz w:val="16"/>
          <w:szCs w:val="16"/>
        </w:rPr>
        <w:t xml:space="preserve">TABLE  </w:t>
      </w:r>
      <w:r w:rsidRPr="005A53A8">
        <w:rPr>
          <w:smallCaps/>
          <w:sz w:val="16"/>
          <w:szCs w:val="16"/>
        </w:rPr>
        <w:fldChar w:fldCharType="begin"/>
      </w:r>
      <w:r w:rsidRPr="005A53A8">
        <w:rPr>
          <w:smallCaps/>
          <w:sz w:val="16"/>
          <w:szCs w:val="16"/>
        </w:rPr>
        <w:instrText xml:space="preserve"> SEQ TABLE_ \* ROMAN </w:instrText>
      </w:r>
      <w:r w:rsidRPr="005A53A8">
        <w:rPr>
          <w:smallCaps/>
          <w:sz w:val="16"/>
          <w:szCs w:val="16"/>
        </w:rPr>
        <w:fldChar w:fldCharType="separate"/>
      </w:r>
      <w:r>
        <w:rPr>
          <w:smallCaps/>
          <w:noProof/>
          <w:sz w:val="16"/>
          <w:szCs w:val="16"/>
        </w:rPr>
        <w:t>II</w:t>
      </w:r>
      <w:r w:rsidRPr="005A53A8">
        <w:rPr>
          <w:smallCaps/>
          <w:sz w:val="16"/>
          <w:szCs w:val="16"/>
        </w:rPr>
        <w:fldChar w:fldCharType="end"/>
      </w:r>
      <w:bookmarkEnd w:id="18"/>
      <w:bookmarkEnd w:id="19"/>
    </w:p>
    <w:p w14:paraId="7D213665" w14:textId="137BBE27" w:rsidR="008149F6" w:rsidRDefault="008149F6" w:rsidP="008149F6">
      <w:pPr>
        <w:pStyle w:val="TableTitle"/>
        <w:rPr>
          <w:rFonts w:eastAsia="Times New Roman"/>
        </w:rPr>
      </w:pPr>
      <w:r w:rsidRPr="005A53A8">
        <w:rPr>
          <w:rFonts w:eastAsia="Times New Roman"/>
        </w:rPr>
        <w:t xml:space="preserve">Confusion matrix of recognizing keywords using </w:t>
      </w:r>
      <w:r w:rsidR="004D7E67" w:rsidRPr="004D7E67">
        <w:rPr>
          <w:rFonts w:eastAsia="Times New Roman"/>
        </w:rPr>
        <w:t>FFCCs (second formant)</w:t>
      </w:r>
    </w:p>
    <w:p w14:paraId="7E30B128" w14:textId="77777777" w:rsidR="008149F6" w:rsidRDefault="008149F6" w:rsidP="008149F6">
      <w:pPr>
        <w:pStyle w:val="TableTitle"/>
        <w:rPr>
          <w:rFonts w:eastAsia="Times New Roman"/>
        </w:rPr>
      </w:pPr>
      <w:r>
        <w:rPr>
          <w:rFonts w:eastAsia="Times New Roman"/>
          <w:noProof/>
        </w:rPr>
        <w:drawing>
          <wp:inline distT="0" distB="0" distL="0" distR="0" wp14:anchorId="331EC37F" wp14:editId="71438B36">
            <wp:extent cx="3079631" cy="1216935"/>
            <wp:effectExtent l="0" t="0" r="6985" b="254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89748" cy="1220933"/>
                    </a:xfrm>
                    <a:prstGeom prst="rect">
                      <a:avLst/>
                    </a:prstGeom>
                    <a:noFill/>
                  </pic:spPr>
                </pic:pic>
              </a:graphicData>
            </a:graphic>
          </wp:inline>
        </w:drawing>
      </w:r>
    </w:p>
    <w:p w14:paraId="2D093E19" w14:textId="712DD99F" w:rsidR="008149F6" w:rsidRPr="005A53A8" w:rsidRDefault="008149F6" w:rsidP="007C69E9">
      <w:pPr>
        <w:pStyle w:val="H2First"/>
        <w:numPr>
          <w:ilvl w:val="0"/>
          <w:numId w:val="51"/>
        </w:numPr>
        <w:rPr>
          <w:lang w:eastAsia="zh-TW"/>
        </w:rPr>
      </w:pPr>
      <w:r w:rsidRPr="005A53A8">
        <w:t>RSR2015 Database</w:t>
      </w:r>
    </w:p>
    <w:p w14:paraId="56A01494" w14:textId="3076673B" w:rsidR="008149F6" w:rsidRPr="008149F6" w:rsidRDefault="008149F6" w:rsidP="00DA27DA">
      <w:pPr>
        <w:spacing w:afterLines="30" w:after="72" w:line="252" w:lineRule="auto"/>
        <w:jc w:val="both"/>
        <w:rPr>
          <w:rFonts w:cs="TimesLTStd-Roman"/>
          <w:spacing w:val="-2"/>
          <w:sz w:val="20"/>
          <w:szCs w:val="20"/>
        </w:rPr>
      </w:pPr>
      <w:r w:rsidRPr="008149F6">
        <w:rPr>
          <w:rFonts w:cs="TimesLTStd-Roman"/>
          <w:spacing w:val="-2"/>
          <w:sz w:val="20"/>
          <w:szCs w:val="20"/>
        </w:rPr>
        <w:t xml:space="preserve">In this subsection, the results of testing with RSR2015 database group II are presented. </w:t>
      </w:r>
      <w:r w:rsidRPr="008149F6">
        <w:rPr>
          <w:rFonts w:cs="TimesLTStd-Roman"/>
          <w:spacing w:val="-2"/>
          <w:sz w:val="20"/>
          <w:szCs w:val="20"/>
        </w:rPr>
        <w:fldChar w:fldCharType="begin"/>
      </w:r>
      <w:r w:rsidRPr="008149F6">
        <w:rPr>
          <w:rFonts w:cs="TimesLTStd-Roman"/>
          <w:spacing w:val="-2"/>
          <w:sz w:val="20"/>
          <w:szCs w:val="20"/>
        </w:rPr>
        <w:instrText xml:space="preserve"> REF _Ref26189787 \h  \* MERGEFORMAT </w:instrText>
      </w:r>
      <w:r w:rsidRPr="008149F6">
        <w:rPr>
          <w:rFonts w:cs="TimesLTStd-Roman"/>
          <w:spacing w:val="-2"/>
          <w:sz w:val="20"/>
          <w:szCs w:val="20"/>
        </w:rPr>
      </w:r>
      <w:r w:rsidRPr="008149F6">
        <w:rPr>
          <w:rFonts w:cs="TimesLTStd-Roman"/>
          <w:spacing w:val="-2"/>
          <w:sz w:val="20"/>
          <w:szCs w:val="20"/>
        </w:rPr>
        <w:fldChar w:fldCharType="separate"/>
      </w:r>
      <w:r w:rsidRPr="008149F6">
        <w:rPr>
          <w:rFonts w:cs="TimesLTStd-Roman"/>
          <w:spacing w:val="-2"/>
          <w:sz w:val="20"/>
          <w:szCs w:val="20"/>
        </w:rPr>
        <w:t>TABLE IV</w:t>
      </w:r>
      <w:r w:rsidRPr="008149F6">
        <w:rPr>
          <w:rFonts w:cs="TimesLTStd-Roman"/>
          <w:spacing w:val="-2"/>
          <w:sz w:val="20"/>
          <w:szCs w:val="20"/>
        </w:rPr>
        <w:fldChar w:fldCharType="end"/>
      </w:r>
      <w:r w:rsidRPr="008149F6">
        <w:rPr>
          <w:rFonts w:cs="TimesLTStd-Roman" w:hint="eastAsia"/>
          <w:spacing w:val="-2"/>
          <w:sz w:val="20"/>
          <w:szCs w:val="20"/>
        </w:rPr>
        <w:t xml:space="preserve"> </w:t>
      </w:r>
      <w:r w:rsidRPr="008149F6">
        <w:rPr>
          <w:rFonts w:cs="TimesLTStd-Roman"/>
          <w:spacing w:val="-2"/>
          <w:sz w:val="20"/>
          <w:szCs w:val="20"/>
        </w:rPr>
        <w:t xml:space="preserve">shows the EER of the four feature extraction methods considered in this work. When we analyze the table, we can find that as the number of testers increases, EER gradually increases. Furthermore, from the results of this experiment depicted in </w:t>
      </w:r>
      <w:r w:rsidRPr="008149F6">
        <w:rPr>
          <w:rFonts w:cs="TimesLTStd-Roman"/>
          <w:spacing w:val="-2"/>
          <w:sz w:val="20"/>
          <w:szCs w:val="20"/>
        </w:rPr>
        <w:fldChar w:fldCharType="begin"/>
      </w:r>
      <w:r w:rsidRPr="008149F6">
        <w:rPr>
          <w:rFonts w:cs="TimesLTStd-Roman"/>
          <w:spacing w:val="-2"/>
          <w:sz w:val="20"/>
          <w:szCs w:val="20"/>
        </w:rPr>
        <w:instrText xml:space="preserve"> REF _Ref26189787 \h  \* MERGEFORMAT </w:instrText>
      </w:r>
      <w:r w:rsidRPr="008149F6">
        <w:rPr>
          <w:rFonts w:cs="TimesLTStd-Roman"/>
          <w:spacing w:val="-2"/>
          <w:sz w:val="20"/>
          <w:szCs w:val="20"/>
        </w:rPr>
      </w:r>
      <w:r w:rsidRPr="008149F6">
        <w:rPr>
          <w:rFonts w:cs="TimesLTStd-Roman"/>
          <w:spacing w:val="-2"/>
          <w:sz w:val="20"/>
          <w:szCs w:val="20"/>
        </w:rPr>
        <w:fldChar w:fldCharType="separate"/>
      </w:r>
      <w:r w:rsidRPr="008149F6">
        <w:rPr>
          <w:rFonts w:cs="TimesLTStd-Roman"/>
          <w:spacing w:val="-2"/>
          <w:sz w:val="20"/>
          <w:szCs w:val="20"/>
        </w:rPr>
        <w:t>TABLE IV</w:t>
      </w:r>
      <w:r w:rsidRPr="008149F6">
        <w:rPr>
          <w:rFonts w:cs="TimesLTStd-Roman"/>
          <w:spacing w:val="-2"/>
          <w:sz w:val="20"/>
          <w:szCs w:val="20"/>
        </w:rPr>
        <w:fldChar w:fldCharType="end"/>
      </w:r>
      <w:r w:rsidRPr="008149F6">
        <w:rPr>
          <w:rFonts w:cs="TimesLTStd-Roman"/>
          <w:spacing w:val="-2"/>
          <w:sz w:val="20"/>
          <w:szCs w:val="20"/>
        </w:rPr>
        <w:t>, it is evident that the FFCC</w:t>
      </w:r>
      <w:r w:rsidR="00C947FB">
        <w:rPr>
          <w:rFonts w:cs="TimesLTStd-Roman" w:hint="eastAsia"/>
          <w:spacing w:val="-2"/>
          <w:sz w:val="20"/>
          <w:szCs w:val="20"/>
          <w:lang w:eastAsia="zh-TW"/>
        </w:rPr>
        <w:t>s</w:t>
      </w:r>
      <w:r w:rsidRPr="008149F6">
        <w:rPr>
          <w:rFonts w:cs="TimesLTStd-Roman"/>
          <w:spacing w:val="-2"/>
          <w:sz w:val="20"/>
          <w:szCs w:val="20"/>
        </w:rPr>
        <w:t xml:space="preserve"> method with significantly lower EER is better than other feature extraction methods.</w:t>
      </w:r>
    </w:p>
    <w:p w14:paraId="56426741" w14:textId="77777777" w:rsidR="008149F6" w:rsidRPr="00063DF1" w:rsidRDefault="008149F6" w:rsidP="008149F6">
      <w:pPr>
        <w:pStyle w:val="af2"/>
        <w:jc w:val="center"/>
        <w:rPr>
          <w:smallCaps/>
          <w:sz w:val="16"/>
          <w:szCs w:val="16"/>
        </w:rPr>
      </w:pPr>
      <w:bookmarkStart w:id="20" w:name="_Ref26189787"/>
      <w:r w:rsidRPr="005430B7">
        <w:rPr>
          <w:smallCaps/>
          <w:sz w:val="16"/>
          <w:szCs w:val="16"/>
        </w:rPr>
        <w:t xml:space="preserve">TABLE  </w:t>
      </w:r>
      <w:r w:rsidRPr="005430B7">
        <w:rPr>
          <w:smallCaps/>
          <w:sz w:val="16"/>
          <w:szCs w:val="16"/>
        </w:rPr>
        <w:fldChar w:fldCharType="begin"/>
      </w:r>
      <w:r w:rsidRPr="005430B7">
        <w:rPr>
          <w:smallCaps/>
          <w:sz w:val="16"/>
          <w:szCs w:val="16"/>
        </w:rPr>
        <w:instrText xml:space="preserve"> SEQ TABLE_ \* ROMAN </w:instrText>
      </w:r>
      <w:r w:rsidRPr="005430B7">
        <w:rPr>
          <w:smallCaps/>
          <w:sz w:val="16"/>
          <w:szCs w:val="16"/>
        </w:rPr>
        <w:fldChar w:fldCharType="separate"/>
      </w:r>
      <w:r w:rsidRPr="005430B7">
        <w:rPr>
          <w:smallCaps/>
          <w:sz w:val="16"/>
          <w:szCs w:val="16"/>
        </w:rPr>
        <w:t>IV</w:t>
      </w:r>
      <w:r w:rsidRPr="005430B7">
        <w:rPr>
          <w:smallCaps/>
          <w:sz w:val="16"/>
          <w:szCs w:val="16"/>
        </w:rPr>
        <w:fldChar w:fldCharType="end"/>
      </w:r>
      <w:bookmarkEnd w:id="20"/>
    </w:p>
    <w:p w14:paraId="4C7FFB42" w14:textId="77777777" w:rsidR="008149F6" w:rsidRDefault="008149F6" w:rsidP="008149F6">
      <w:pPr>
        <w:pStyle w:val="af2"/>
        <w:jc w:val="center"/>
        <w:rPr>
          <w:color w:val="000000" w:themeColor="text1"/>
          <w:sz w:val="16"/>
        </w:rPr>
      </w:pPr>
      <w:r w:rsidRPr="00063DF1">
        <w:rPr>
          <w:rFonts w:eastAsia="Times New Roman"/>
          <w:smallCaps/>
          <w:sz w:val="16"/>
          <w:szCs w:val="16"/>
        </w:rPr>
        <w:t>EER for four feature extraction methods</w:t>
      </w:r>
      <w:r w:rsidRPr="00063DF1">
        <w:rPr>
          <w:color w:val="000000" w:themeColor="text1"/>
          <w:sz w:val="16"/>
        </w:rPr>
        <w:t xml:space="preserve"> </w:t>
      </w:r>
    </w:p>
    <w:tbl>
      <w:tblPr>
        <w:tblStyle w:val="af3"/>
        <w:tblW w:w="4815" w:type="dxa"/>
        <w:tblLayout w:type="fixed"/>
        <w:tblLook w:val="04A0" w:firstRow="1" w:lastRow="0" w:firstColumn="1" w:lastColumn="0" w:noHBand="0" w:noVBand="1"/>
      </w:tblPr>
      <w:tblGrid>
        <w:gridCol w:w="1129"/>
        <w:gridCol w:w="737"/>
        <w:gridCol w:w="737"/>
        <w:gridCol w:w="737"/>
        <w:gridCol w:w="737"/>
        <w:gridCol w:w="738"/>
      </w:tblGrid>
      <w:tr w:rsidR="008149F6" w14:paraId="1C14B61D" w14:textId="77777777" w:rsidTr="00B548AB">
        <w:trPr>
          <w:trHeight w:val="368"/>
        </w:trPr>
        <w:tc>
          <w:tcPr>
            <w:tcW w:w="1129" w:type="dxa"/>
            <w:vAlign w:val="center"/>
          </w:tcPr>
          <w:p w14:paraId="64D6FA3A" w14:textId="77777777" w:rsidR="008149F6" w:rsidRPr="00782308" w:rsidRDefault="008149F6" w:rsidP="00AE7F9F">
            <w:pPr>
              <w:jc w:val="center"/>
              <w:rPr>
                <w:sz w:val="16"/>
                <w:szCs w:val="16"/>
              </w:rPr>
            </w:pPr>
            <w:r>
              <w:rPr>
                <w:rFonts w:hint="eastAsia"/>
                <w:sz w:val="16"/>
                <w:szCs w:val="16"/>
              </w:rPr>
              <w:t>E</w:t>
            </w:r>
            <w:r>
              <w:rPr>
                <w:sz w:val="16"/>
                <w:szCs w:val="16"/>
              </w:rPr>
              <w:t>ER (%)</w:t>
            </w:r>
          </w:p>
        </w:tc>
        <w:tc>
          <w:tcPr>
            <w:tcW w:w="737" w:type="dxa"/>
            <w:vAlign w:val="center"/>
          </w:tcPr>
          <w:p w14:paraId="264A6873" w14:textId="77777777" w:rsidR="008149F6" w:rsidRPr="00782308" w:rsidRDefault="008149F6" w:rsidP="00AE7F9F">
            <w:pPr>
              <w:jc w:val="center"/>
              <w:rPr>
                <w:sz w:val="16"/>
                <w:szCs w:val="16"/>
              </w:rPr>
            </w:pPr>
            <w:r>
              <w:rPr>
                <w:rFonts w:hint="eastAsia"/>
                <w:sz w:val="16"/>
                <w:szCs w:val="16"/>
              </w:rPr>
              <w:t>M</w:t>
            </w:r>
            <w:r>
              <w:rPr>
                <w:sz w:val="16"/>
                <w:szCs w:val="16"/>
              </w:rPr>
              <w:t>FCC</w:t>
            </w:r>
          </w:p>
        </w:tc>
        <w:tc>
          <w:tcPr>
            <w:tcW w:w="737" w:type="dxa"/>
            <w:vAlign w:val="center"/>
          </w:tcPr>
          <w:p w14:paraId="0F95D467" w14:textId="77777777" w:rsidR="008149F6" w:rsidRPr="00782308" w:rsidRDefault="008149F6" w:rsidP="00AE7F9F">
            <w:pPr>
              <w:jc w:val="center"/>
              <w:rPr>
                <w:sz w:val="16"/>
                <w:szCs w:val="16"/>
              </w:rPr>
            </w:pPr>
            <w:r>
              <w:rPr>
                <w:rFonts w:hint="eastAsia"/>
                <w:sz w:val="16"/>
                <w:szCs w:val="16"/>
              </w:rPr>
              <w:t>L</w:t>
            </w:r>
            <w:r>
              <w:rPr>
                <w:sz w:val="16"/>
                <w:szCs w:val="16"/>
              </w:rPr>
              <w:t>FCC</w:t>
            </w:r>
          </w:p>
        </w:tc>
        <w:tc>
          <w:tcPr>
            <w:tcW w:w="737" w:type="dxa"/>
            <w:vAlign w:val="center"/>
          </w:tcPr>
          <w:p w14:paraId="020237FB" w14:textId="77777777" w:rsidR="008149F6" w:rsidRPr="00782308" w:rsidRDefault="008149F6" w:rsidP="00AE7F9F">
            <w:pPr>
              <w:jc w:val="center"/>
              <w:rPr>
                <w:sz w:val="16"/>
                <w:szCs w:val="16"/>
              </w:rPr>
            </w:pPr>
            <w:r>
              <w:rPr>
                <w:rFonts w:hint="eastAsia"/>
                <w:sz w:val="16"/>
                <w:szCs w:val="16"/>
              </w:rPr>
              <w:t>I</w:t>
            </w:r>
            <w:r>
              <w:rPr>
                <w:sz w:val="16"/>
                <w:szCs w:val="16"/>
              </w:rPr>
              <w:t>MFCC</w:t>
            </w:r>
          </w:p>
        </w:tc>
        <w:tc>
          <w:tcPr>
            <w:tcW w:w="737" w:type="dxa"/>
            <w:vAlign w:val="center"/>
          </w:tcPr>
          <w:p w14:paraId="2A2A5361" w14:textId="77777777" w:rsidR="008149F6" w:rsidRDefault="008149F6" w:rsidP="00AE7F9F">
            <w:pPr>
              <w:jc w:val="center"/>
              <w:rPr>
                <w:sz w:val="16"/>
                <w:szCs w:val="16"/>
              </w:rPr>
            </w:pPr>
            <w:r>
              <w:rPr>
                <w:rFonts w:hint="eastAsia"/>
                <w:sz w:val="16"/>
                <w:szCs w:val="16"/>
              </w:rPr>
              <w:t>F</w:t>
            </w:r>
            <w:r>
              <w:rPr>
                <w:sz w:val="16"/>
                <w:szCs w:val="16"/>
              </w:rPr>
              <w:t>FCC</w:t>
            </w:r>
          </w:p>
          <w:p w14:paraId="34CD76C0" w14:textId="4C17BECB" w:rsidR="008149F6" w:rsidRDefault="00580B74" w:rsidP="00AE7F9F">
            <w:pPr>
              <w:jc w:val="center"/>
              <w:rPr>
                <w:sz w:val="16"/>
                <w:szCs w:val="16"/>
                <w:lang w:eastAsia="zh-TW"/>
              </w:rPr>
            </w:pPr>
            <w:r>
              <w:rPr>
                <w:rFonts w:hint="eastAsia"/>
                <w:sz w:val="16"/>
                <w:szCs w:val="16"/>
                <w:lang w:eastAsia="zh-TW"/>
              </w:rPr>
              <w:t>(</w:t>
            </w:r>
            <w:r w:rsidR="008149F6">
              <w:rPr>
                <w:sz w:val="16"/>
                <w:szCs w:val="16"/>
              </w:rPr>
              <w:t>F1</w:t>
            </w:r>
            <w:r>
              <w:rPr>
                <w:rFonts w:hint="eastAsia"/>
                <w:sz w:val="16"/>
                <w:szCs w:val="16"/>
                <w:lang w:eastAsia="zh-TW"/>
              </w:rPr>
              <w:t>)</w:t>
            </w:r>
          </w:p>
        </w:tc>
        <w:tc>
          <w:tcPr>
            <w:tcW w:w="738" w:type="dxa"/>
            <w:vAlign w:val="center"/>
          </w:tcPr>
          <w:p w14:paraId="49516B4E" w14:textId="77777777" w:rsidR="008149F6" w:rsidRDefault="008149F6" w:rsidP="00AE7F9F">
            <w:pPr>
              <w:jc w:val="center"/>
              <w:rPr>
                <w:sz w:val="16"/>
                <w:szCs w:val="16"/>
              </w:rPr>
            </w:pPr>
            <w:r>
              <w:rPr>
                <w:rFonts w:hint="eastAsia"/>
                <w:sz w:val="16"/>
                <w:szCs w:val="16"/>
              </w:rPr>
              <w:t>F</w:t>
            </w:r>
            <w:r>
              <w:rPr>
                <w:sz w:val="16"/>
                <w:szCs w:val="16"/>
              </w:rPr>
              <w:t>FCC</w:t>
            </w:r>
          </w:p>
          <w:p w14:paraId="538E7B15" w14:textId="6E8D84F4" w:rsidR="008149F6" w:rsidRDefault="00580B74" w:rsidP="00AE7F9F">
            <w:pPr>
              <w:jc w:val="center"/>
              <w:rPr>
                <w:sz w:val="16"/>
                <w:szCs w:val="16"/>
                <w:lang w:eastAsia="zh-TW"/>
              </w:rPr>
            </w:pPr>
            <w:r>
              <w:rPr>
                <w:rFonts w:hint="eastAsia"/>
                <w:sz w:val="16"/>
                <w:szCs w:val="16"/>
                <w:lang w:eastAsia="zh-TW"/>
              </w:rPr>
              <w:t>(</w:t>
            </w:r>
            <w:r w:rsidR="008149F6">
              <w:rPr>
                <w:sz w:val="16"/>
                <w:szCs w:val="16"/>
              </w:rPr>
              <w:t>F2</w:t>
            </w:r>
            <w:r>
              <w:rPr>
                <w:rFonts w:hint="eastAsia"/>
                <w:sz w:val="16"/>
                <w:szCs w:val="16"/>
                <w:lang w:eastAsia="zh-TW"/>
              </w:rPr>
              <w:t>)</w:t>
            </w:r>
          </w:p>
        </w:tc>
      </w:tr>
      <w:tr w:rsidR="008149F6" w14:paraId="6F002D24" w14:textId="77777777" w:rsidTr="00B548AB">
        <w:trPr>
          <w:trHeight w:val="368"/>
        </w:trPr>
        <w:tc>
          <w:tcPr>
            <w:tcW w:w="1129" w:type="dxa"/>
            <w:vAlign w:val="center"/>
          </w:tcPr>
          <w:p w14:paraId="619B3613" w14:textId="77777777" w:rsidR="008149F6" w:rsidRDefault="008149F6" w:rsidP="00AE7F9F">
            <w:pPr>
              <w:jc w:val="center"/>
              <w:rPr>
                <w:sz w:val="16"/>
                <w:szCs w:val="16"/>
              </w:rPr>
            </w:pPr>
            <w:r>
              <w:rPr>
                <w:sz w:val="16"/>
                <w:szCs w:val="16"/>
              </w:rPr>
              <w:t xml:space="preserve">30 speakers, </w:t>
            </w:r>
          </w:p>
          <w:p w14:paraId="1A7651F1" w14:textId="77777777" w:rsidR="008149F6" w:rsidRPr="00782308" w:rsidRDefault="008149F6" w:rsidP="00AE7F9F">
            <w:pPr>
              <w:jc w:val="center"/>
              <w:rPr>
                <w:sz w:val="16"/>
                <w:szCs w:val="16"/>
              </w:rPr>
            </w:pPr>
            <w:r>
              <w:rPr>
                <w:sz w:val="16"/>
                <w:szCs w:val="16"/>
              </w:rPr>
              <w:t>10 keywords</w:t>
            </w:r>
          </w:p>
        </w:tc>
        <w:tc>
          <w:tcPr>
            <w:tcW w:w="737" w:type="dxa"/>
            <w:vAlign w:val="center"/>
          </w:tcPr>
          <w:p w14:paraId="483258A0" w14:textId="77777777" w:rsidR="008149F6" w:rsidRPr="00777424" w:rsidRDefault="008149F6" w:rsidP="00AE7F9F">
            <w:pPr>
              <w:jc w:val="center"/>
              <w:rPr>
                <w:sz w:val="16"/>
                <w:szCs w:val="16"/>
              </w:rPr>
            </w:pPr>
            <w:r w:rsidRPr="00777424">
              <w:rPr>
                <w:rFonts w:hint="eastAsia"/>
                <w:sz w:val="16"/>
                <w:szCs w:val="16"/>
              </w:rPr>
              <w:t>22.14</w:t>
            </w:r>
          </w:p>
        </w:tc>
        <w:tc>
          <w:tcPr>
            <w:tcW w:w="737" w:type="dxa"/>
            <w:vAlign w:val="center"/>
          </w:tcPr>
          <w:p w14:paraId="4E7ED64E" w14:textId="77777777" w:rsidR="008149F6" w:rsidRPr="00777424" w:rsidRDefault="008149F6" w:rsidP="00AE7F9F">
            <w:pPr>
              <w:jc w:val="center"/>
              <w:rPr>
                <w:sz w:val="16"/>
                <w:szCs w:val="16"/>
              </w:rPr>
            </w:pPr>
            <w:r w:rsidRPr="00777424">
              <w:rPr>
                <w:rFonts w:hint="eastAsia"/>
                <w:sz w:val="16"/>
                <w:szCs w:val="16"/>
              </w:rPr>
              <w:t>24</w:t>
            </w:r>
            <w:r w:rsidRPr="00777424">
              <w:rPr>
                <w:sz w:val="16"/>
                <w:szCs w:val="16"/>
              </w:rPr>
              <w:t>.</w:t>
            </w:r>
            <w:r w:rsidRPr="00777424">
              <w:rPr>
                <w:rFonts w:hint="eastAsia"/>
                <w:sz w:val="16"/>
                <w:szCs w:val="16"/>
              </w:rPr>
              <w:t>61</w:t>
            </w:r>
          </w:p>
        </w:tc>
        <w:tc>
          <w:tcPr>
            <w:tcW w:w="737" w:type="dxa"/>
            <w:vAlign w:val="center"/>
          </w:tcPr>
          <w:p w14:paraId="72F0428D" w14:textId="77777777" w:rsidR="008149F6" w:rsidRPr="00777424" w:rsidRDefault="008149F6" w:rsidP="00AE7F9F">
            <w:pPr>
              <w:jc w:val="center"/>
              <w:rPr>
                <w:sz w:val="16"/>
                <w:szCs w:val="16"/>
              </w:rPr>
            </w:pPr>
            <w:r w:rsidRPr="00777424">
              <w:rPr>
                <w:rFonts w:hint="eastAsia"/>
                <w:sz w:val="16"/>
                <w:szCs w:val="16"/>
              </w:rPr>
              <w:t>3</w:t>
            </w:r>
            <w:r w:rsidRPr="00777424">
              <w:rPr>
                <w:sz w:val="16"/>
                <w:szCs w:val="16"/>
              </w:rPr>
              <w:t>9.</w:t>
            </w:r>
            <w:r w:rsidRPr="00777424">
              <w:rPr>
                <w:rFonts w:hint="eastAsia"/>
                <w:sz w:val="16"/>
                <w:szCs w:val="16"/>
              </w:rPr>
              <w:t>41</w:t>
            </w:r>
          </w:p>
        </w:tc>
        <w:tc>
          <w:tcPr>
            <w:tcW w:w="737" w:type="dxa"/>
            <w:vAlign w:val="center"/>
          </w:tcPr>
          <w:p w14:paraId="063621B9" w14:textId="77777777" w:rsidR="008149F6" w:rsidRPr="00777424" w:rsidRDefault="008149F6" w:rsidP="00AE7F9F">
            <w:pPr>
              <w:jc w:val="center"/>
              <w:rPr>
                <w:sz w:val="16"/>
                <w:szCs w:val="16"/>
              </w:rPr>
            </w:pPr>
            <w:r w:rsidRPr="00777424">
              <w:rPr>
                <w:rFonts w:hint="eastAsia"/>
                <w:sz w:val="16"/>
                <w:szCs w:val="16"/>
              </w:rPr>
              <w:t>19.87</w:t>
            </w:r>
          </w:p>
        </w:tc>
        <w:tc>
          <w:tcPr>
            <w:tcW w:w="738" w:type="dxa"/>
            <w:vAlign w:val="center"/>
          </w:tcPr>
          <w:p w14:paraId="65B86B7B" w14:textId="77777777" w:rsidR="008149F6" w:rsidRPr="007E0AE7" w:rsidRDefault="008149F6" w:rsidP="00AE7F9F">
            <w:pPr>
              <w:jc w:val="center"/>
              <w:rPr>
                <w:b/>
                <w:bCs/>
                <w:sz w:val="16"/>
                <w:szCs w:val="16"/>
              </w:rPr>
            </w:pPr>
            <w:r>
              <w:rPr>
                <w:rFonts w:hint="eastAsia"/>
                <w:b/>
                <w:bCs/>
                <w:sz w:val="16"/>
                <w:szCs w:val="16"/>
              </w:rPr>
              <w:t>18.78</w:t>
            </w:r>
          </w:p>
        </w:tc>
      </w:tr>
      <w:tr w:rsidR="008149F6" w14:paraId="2B0B6F7D" w14:textId="77777777" w:rsidTr="00B548AB">
        <w:trPr>
          <w:trHeight w:val="368"/>
        </w:trPr>
        <w:tc>
          <w:tcPr>
            <w:tcW w:w="1129" w:type="dxa"/>
            <w:vAlign w:val="center"/>
          </w:tcPr>
          <w:p w14:paraId="74D0A7A6" w14:textId="77777777" w:rsidR="008149F6" w:rsidRDefault="008149F6" w:rsidP="00AE7F9F">
            <w:pPr>
              <w:jc w:val="center"/>
              <w:rPr>
                <w:sz w:val="16"/>
                <w:szCs w:val="16"/>
              </w:rPr>
            </w:pPr>
            <w:r>
              <w:rPr>
                <w:sz w:val="16"/>
                <w:szCs w:val="16"/>
              </w:rPr>
              <w:t xml:space="preserve">40 speakers, </w:t>
            </w:r>
          </w:p>
          <w:p w14:paraId="03BC88F7" w14:textId="77777777" w:rsidR="008149F6" w:rsidRPr="00782308" w:rsidRDefault="008149F6" w:rsidP="00AE7F9F">
            <w:pPr>
              <w:jc w:val="center"/>
              <w:rPr>
                <w:sz w:val="16"/>
                <w:szCs w:val="16"/>
              </w:rPr>
            </w:pPr>
            <w:r>
              <w:rPr>
                <w:sz w:val="16"/>
                <w:szCs w:val="16"/>
              </w:rPr>
              <w:t>10 keywords</w:t>
            </w:r>
          </w:p>
        </w:tc>
        <w:tc>
          <w:tcPr>
            <w:tcW w:w="737" w:type="dxa"/>
            <w:vAlign w:val="center"/>
          </w:tcPr>
          <w:p w14:paraId="72DF105E" w14:textId="77777777" w:rsidR="008149F6" w:rsidRPr="00777424" w:rsidRDefault="008149F6" w:rsidP="00AE7F9F">
            <w:pPr>
              <w:jc w:val="center"/>
              <w:rPr>
                <w:sz w:val="16"/>
                <w:szCs w:val="16"/>
              </w:rPr>
            </w:pPr>
            <w:r w:rsidRPr="00777424">
              <w:rPr>
                <w:rFonts w:hint="eastAsia"/>
                <w:sz w:val="16"/>
                <w:szCs w:val="16"/>
              </w:rPr>
              <w:t>22.77</w:t>
            </w:r>
          </w:p>
        </w:tc>
        <w:tc>
          <w:tcPr>
            <w:tcW w:w="737" w:type="dxa"/>
            <w:vAlign w:val="center"/>
          </w:tcPr>
          <w:p w14:paraId="7283DF88" w14:textId="77777777" w:rsidR="008149F6" w:rsidRPr="00777424" w:rsidRDefault="008149F6" w:rsidP="00AE7F9F">
            <w:pPr>
              <w:jc w:val="center"/>
              <w:rPr>
                <w:sz w:val="16"/>
                <w:szCs w:val="16"/>
              </w:rPr>
            </w:pPr>
            <w:r w:rsidRPr="00777424">
              <w:rPr>
                <w:rFonts w:hint="eastAsia"/>
                <w:sz w:val="16"/>
                <w:szCs w:val="16"/>
              </w:rPr>
              <w:t>25.5</w:t>
            </w:r>
          </w:p>
        </w:tc>
        <w:tc>
          <w:tcPr>
            <w:tcW w:w="737" w:type="dxa"/>
            <w:vAlign w:val="center"/>
          </w:tcPr>
          <w:p w14:paraId="48234823" w14:textId="77777777" w:rsidR="008149F6" w:rsidRPr="00777424" w:rsidRDefault="008149F6" w:rsidP="00AE7F9F">
            <w:pPr>
              <w:jc w:val="center"/>
              <w:rPr>
                <w:sz w:val="16"/>
                <w:szCs w:val="16"/>
              </w:rPr>
            </w:pPr>
            <w:r w:rsidRPr="00777424">
              <w:rPr>
                <w:rFonts w:hint="eastAsia"/>
                <w:sz w:val="16"/>
                <w:szCs w:val="16"/>
              </w:rPr>
              <w:t>4</w:t>
            </w:r>
            <w:r w:rsidRPr="00777424">
              <w:rPr>
                <w:sz w:val="16"/>
                <w:szCs w:val="16"/>
              </w:rPr>
              <w:t>0.2</w:t>
            </w:r>
            <w:r w:rsidRPr="00777424">
              <w:rPr>
                <w:rFonts w:hint="eastAsia"/>
                <w:sz w:val="16"/>
                <w:szCs w:val="16"/>
              </w:rPr>
              <w:t>9</w:t>
            </w:r>
          </w:p>
        </w:tc>
        <w:tc>
          <w:tcPr>
            <w:tcW w:w="737" w:type="dxa"/>
            <w:vAlign w:val="center"/>
          </w:tcPr>
          <w:p w14:paraId="0C933791" w14:textId="77777777" w:rsidR="008149F6" w:rsidRPr="00777424" w:rsidRDefault="008149F6" w:rsidP="00AE7F9F">
            <w:pPr>
              <w:jc w:val="center"/>
              <w:rPr>
                <w:sz w:val="16"/>
                <w:szCs w:val="16"/>
              </w:rPr>
            </w:pPr>
            <w:r w:rsidRPr="00777424">
              <w:rPr>
                <w:rFonts w:hint="eastAsia"/>
                <w:sz w:val="16"/>
                <w:szCs w:val="16"/>
              </w:rPr>
              <w:t>20.11</w:t>
            </w:r>
          </w:p>
        </w:tc>
        <w:tc>
          <w:tcPr>
            <w:tcW w:w="738" w:type="dxa"/>
            <w:vAlign w:val="center"/>
          </w:tcPr>
          <w:p w14:paraId="06C768C8" w14:textId="77777777" w:rsidR="008149F6" w:rsidRPr="003C50CC" w:rsidRDefault="008149F6" w:rsidP="00AE7F9F">
            <w:pPr>
              <w:jc w:val="center"/>
              <w:rPr>
                <w:b/>
                <w:bCs/>
                <w:sz w:val="16"/>
                <w:szCs w:val="16"/>
              </w:rPr>
            </w:pPr>
            <w:r w:rsidRPr="007E0AE7">
              <w:rPr>
                <w:b/>
                <w:bCs/>
                <w:sz w:val="16"/>
                <w:szCs w:val="16"/>
              </w:rPr>
              <w:t>1</w:t>
            </w:r>
            <w:r>
              <w:rPr>
                <w:b/>
                <w:bCs/>
                <w:sz w:val="16"/>
                <w:szCs w:val="16"/>
              </w:rPr>
              <w:t>8.</w:t>
            </w:r>
            <w:r>
              <w:rPr>
                <w:rFonts w:hint="eastAsia"/>
                <w:b/>
                <w:bCs/>
                <w:sz w:val="16"/>
                <w:szCs w:val="16"/>
              </w:rPr>
              <w:t>81</w:t>
            </w:r>
          </w:p>
        </w:tc>
      </w:tr>
      <w:tr w:rsidR="008149F6" w14:paraId="09F41940" w14:textId="77777777" w:rsidTr="00B548AB">
        <w:trPr>
          <w:trHeight w:val="368"/>
        </w:trPr>
        <w:tc>
          <w:tcPr>
            <w:tcW w:w="1129" w:type="dxa"/>
            <w:vAlign w:val="center"/>
          </w:tcPr>
          <w:p w14:paraId="70C0D60A" w14:textId="3ADCF5D6" w:rsidR="008149F6" w:rsidRDefault="008149F6" w:rsidP="00AE7F9F">
            <w:pPr>
              <w:jc w:val="center"/>
              <w:rPr>
                <w:sz w:val="16"/>
                <w:szCs w:val="16"/>
              </w:rPr>
            </w:pPr>
            <w:r>
              <w:rPr>
                <w:sz w:val="16"/>
                <w:szCs w:val="16"/>
              </w:rPr>
              <w:t>50</w:t>
            </w:r>
            <w:r w:rsidR="00580B74">
              <w:rPr>
                <w:rFonts w:hint="eastAsia"/>
                <w:sz w:val="16"/>
                <w:szCs w:val="16"/>
                <w:lang w:eastAsia="zh-TW"/>
              </w:rPr>
              <w:t xml:space="preserve"> </w:t>
            </w:r>
            <w:r>
              <w:rPr>
                <w:sz w:val="16"/>
                <w:szCs w:val="16"/>
              </w:rPr>
              <w:t xml:space="preserve">speakers, </w:t>
            </w:r>
          </w:p>
          <w:p w14:paraId="30E03059" w14:textId="77777777" w:rsidR="008149F6" w:rsidRPr="00782308" w:rsidRDefault="008149F6" w:rsidP="00AE7F9F">
            <w:pPr>
              <w:jc w:val="center"/>
              <w:rPr>
                <w:sz w:val="16"/>
                <w:szCs w:val="16"/>
              </w:rPr>
            </w:pPr>
            <w:r>
              <w:rPr>
                <w:sz w:val="16"/>
                <w:szCs w:val="16"/>
              </w:rPr>
              <w:t>10 keywords</w:t>
            </w:r>
          </w:p>
        </w:tc>
        <w:tc>
          <w:tcPr>
            <w:tcW w:w="737" w:type="dxa"/>
            <w:vAlign w:val="center"/>
          </w:tcPr>
          <w:p w14:paraId="23ABA3C5" w14:textId="77777777" w:rsidR="008149F6" w:rsidRPr="00777424" w:rsidRDefault="008149F6" w:rsidP="00AE7F9F">
            <w:pPr>
              <w:jc w:val="center"/>
              <w:rPr>
                <w:sz w:val="16"/>
                <w:szCs w:val="16"/>
              </w:rPr>
            </w:pPr>
            <w:r w:rsidRPr="00777424">
              <w:rPr>
                <w:rFonts w:hint="eastAsia"/>
                <w:sz w:val="16"/>
                <w:szCs w:val="16"/>
              </w:rPr>
              <w:t>24.54</w:t>
            </w:r>
          </w:p>
        </w:tc>
        <w:tc>
          <w:tcPr>
            <w:tcW w:w="737" w:type="dxa"/>
            <w:vAlign w:val="center"/>
          </w:tcPr>
          <w:p w14:paraId="0AB68374" w14:textId="77777777" w:rsidR="008149F6" w:rsidRPr="00777424" w:rsidRDefault="008149F6" w:rsidP="00AE7F9F">
            <w:pPr>
              <w:jc w:val="center"/>
              <w:rPr>
                <w:sz w:val="16"/>
                <w:szCs w:val="16"/>
              </w:rPr>
            </w:pPr>
            <w:r w:rsidRPr="00777424">
              <w:rPr>
                <w:rFonts w:hint="eastAsia"/>
                <w:sz w:val="16"/>
                <w:szCs w:val="16"/>
              </w:rPr>
              <w:t>26.83</w:t>
            </w:r>
          </w:p>
        </w:tc>
        <w:tc>
          <w:tcPr>
            <w:tcW w:w="737" w:type="dxa"/>
            <w:vAlign w:val="center"/>
          </w:tcPr>
          <w:p w14:paraId="16DDA62D" w14:textId="77777777" w:rsidR="008149F6" w:rsidRPr="00777424" w:rsidRDefault="008149F6" w:rsidP="00AE7F9F">
            <w:pPr>
              <w:jc w:val="center"/>
              <w:rPr>
                <w:sz w:val="16"/>
                <w:szCs w:val="16"/>
              </w:rPr>
            </w:pPr>
            <w:r w:rsidRPr="00777424">
              <w:rPr>
                <w:rFonts w:hint="eastAsia"/>
                <w:sz w:val="16"/>
                <w:szCs w:val="16"/>
              </w:rPr>
              <w:t>41.4</w:t>
            </w:r>
          </w:p>
        </w:tc>
        <w:tc>
          <w:tcPr>
            <w:tcW w:w="737" w:type="dxa"/>
            <w:vAlign w:val="center"/>
          </w:tcPr>
          <w:p w14:paraId="503CC631" w14:textId="77777777" w:rsidR="008149F6" w:rsidRPr="00777424" w:rsidRDefault="008149F6" w:rsidP="00AE7F9F">
            <w:pPr>
              <w:jc w:val="center"/>
              <w:rPr>
                <w:sz w:val="16"/>
                <w:szCs w:val="16"/>
              </w:rPr>
            </w:pPr>
            <w:r w:rsidRPr="00777424">
              <w:rPr>
                <w:rFonts w:hint="eastAsia"/>
                <w:sz w:val="16"/>
                <w:szCs w:val="16"/>
              </w:rPr>
              <w:t>21.26</w:t>
            </w:r>
          </w:p>
        </w:tc>
        <w:tc>
          <w:tcPr>
            <w:tcW w:w="738" w:type="dxa"/>
            <w:vAlign w:val="center"/>
          </w:tcPr>
          <w:p w14:paraId="468C2855" w14:textId="77777777" w:rsidR="008149F6" w:rsidRPr="00B878BF" w:rsidRDefault="008149F6" w:rsidP="00AE7F9F">
            <w:pPr>
              <w:jc w:val="center"/>
              <w:rPr>
                <w:b/>
                <w:bCs/>
                <w:sz w:val="16"/>
                <w:szCs w:val="16"/>
              </w:rPr>
            </w:pPr>
            <w:r>
              <w:rPr>
                <w:rFonts w:hint="eastAsia"/>
                <w:b/>
                <w:bCs/>
                <w:sz w:val="16"/>
                <w:szCs w:val="16"/>
              </w:rPr>
              <w:t>19.84</w:t>
            </w:r>
          </w:p>
        </w:tc>
      </w:tr>
      <w:tr w:rsidR="008149F6" w14:paraId="3498A646" w14:textId="77777777" w:rsidTr="00B548AB">
        <w:trPr>
          <w:trHeight w:val="368"/>
        </w:trPr>
        <w:tc>
          <w:tcPr>
            <w:tcW w:w="1129" w:type="dxa"/>
            <w:vAlign w:val="center"/>
          </w:tcPr>
          <w:p w14:paraId="747973F4" w14:textId="77777777" w:rsidR="008149F6" w:rsidRDefault="008149F6" w:rsidP="00AE7F9F">
            <w:pPr>
              <w:jc w:val="center"/>
              <w:rPr>
                <w:sz w:val="16"/>
                <w:szCs w:val="16"/>
              </w:rPr>
            </w:pPr>
            <w:r>
              <w:rPr>
                <w:rFonts w:hint="eastAsia"/>
                <w:sz w:val="16"/>
                <w:szCs w:val="16"/>
              </w:rPr>
              <w:t>6</w:t>
            </w:r>
            <w:r>
              <w:rPr>
                <w:sz w:val="16"/>
                <w:szCs w:val="16"/>
              </w:rPr>
              <w:t xml:space="preserve">0 speakers, </w:t>
            </w:r>
          </w:p>
          <w:p w14:paraId="72625152" w14:textId="77777777" w:rsidR="008149F6" w:rsidRDefault="008149F6" w:rsidP="00AE7F9F">
            <w:pPr>
              <w:jc w:val="center"/>
              <w:rPr>
                <w:sz w:val="16"/>
                <w:szCs w:val="16"/>
              </w:rPr>
            </w:pPr>
            <w:r>
              <w:rPr>
                <w:sz w:val="16"/>
                <w:szCs w:val="16"/>
              </w:rPr>
              <w:t>10 keywords</w:t>
            </w:r>
          </w:p>
        </w:tc>
        <w:tc>
          <w:tcPr>
            <w:tcW w:w="737" w:type="dxa"/>
            <w:vAlign w:val="center"/>
          </w:tcPr>
          <w:p w14:paraId="40D6B664" w14:textId="77777777" w:rsidR="008149F6" w:rsidRPr="00777424" w:rsidRDefault="008149F6" w:rsidP="00AE7F9F">
            <w:pPr>
              <w:jc w:val="center"/>
              <w:rPr>
                <w:sz w:val="16"/>
                <w:szCs w:val="16"/>
              </w:rPr>
            </w:pPr>
            <w:r w:rsidRPr="00777424">
              <w:rPr>
                <w:rFonts w:hint="eastAsia"/>
                <w:sz w:val="16"/>
                <w:szCs w:val="16"/>
              </w:rPr>
              <w:t>25.72</w:t>
            </w:r>
          </w:p>
        </w:tc>
        <w:tc>
          <w:tcPr>
            <w:tcW w:w="737" w:type="dxa"/>
            <w:vAlign w:val="center"/>
          </w:tcPr>
          <w:p w14:paraId="0820010F" w14:textId="77777777" w:rsidR="008149F6" w:rsidRPr="00777424" w:rsidRDefault="008149F6" w:rsidP="00AE7F9F">
            <w:pPr>
              <w:jc w:val="center"/>
              <w:rPr>
                <w:sz w:val="16"/>
                <w:szCs w:val="16"/>
              </w:rPr>
            </w:pPr>
            <w:r w:rsidRPr="00777424">
              <w:rPr>
                <w:rFonts w:hint="eastAsia"/>
                <w:sz w:val="16"/>
                <w:szCs w:val="16"/>
              </w:rPr>
              <w:t>28.49</w:t>
            </w:r>
          </w:p>
        </w:tc>
        <w:tc>
          <w:tcPr>
            <w:tcW w:w="737" w:type="dxa"/>
            <w:vAlign w:val="center"/>
          </w:tcPr>
          <w:p w14:paraId="4ED5510C" w14:textId="77777777" w:rsidR="008149F6" w:rsidRPr="00777424" w:rsidRDefault="008149F6" w:rsidP="00AE7F9F">
            <w:pPr>
              <w:jc w:val="center"/>
              <w:rPr>
                <w:sz w:val="16"/>
                <w:szCs w:val="16"/>
              </w:rPr>
            </w:pPr>
            <w:r w:rsidRPr="00777424">
              <w:rPr>
                <w:rFonts w:hint="eastAsia"/>
                <w:sz w:val="16"/>
                <w:szCs w:val="16"/>
              </w:rPr>
              <w:t>43.47</w:t>
            </w:r>
          </w:p>
        </w:tc>
        <w:tc>
          <w:tcPr>
            <w:tcW w:w="737" w:type="dxa"/>
            <w:vAlign w:val="center"/>
          </w:tcPr>
          <w:p w14:paraId="689326D4" w14:textId="77777777" w:rsidR="008149F6" w:rsidRPr="00777424" w:rsidRDefault="008149F6" w:rsidP="00AE7F9F">
            <w:pPr>
              <w:jc w:val="center"/>
              <w:rPr>
                <w:sz w:val="16"/>
                <w:szCs w:val="16"/>
              </w:rPr>
            </w:pPr>
            <w:r w:rsidRPr="00777424">
              <w:rPr>
                <w:rFonts w:hint="eastAsia"/>
                <w:sz w:val="16"/>
                <w:szCs w:val="16"/>
              </w:rPr>
              <w:t>21.91</w:t>
            </w:r>
          </w:p>
        </w:tc>
        <w:tc>
          <w:tcPr>
            <w:tcW w:w="738" w:type="dxa"/>
            <w:vAlign w:val="center"/>
          </w:tcPr>
          <w:p w14:paraId="70457B50" w14:textId="77777777" w:rsidR="008149F6" w:rsidRDefault="008149F6" w:rsidP="00AE7F9F">
            <w:pPr>
              <w:jc w:val="center"/>
              <w:rPr>
                <w:b/>
                <w:bCs/>
                <w:sz w:val="16"/>
                <w:szCs w:val="16"/>
              </w:rPr>
            </w:pPr>
            <w:r>
              <w:rPr>
                <w:rFonts w:hint="eastAsia"/>
                <w:b/>
                <w:bCs/>
                <w:sz w:val="16"/>
                <w:szCs w:val="16"/>
              </w:rPr>
              <w:t>20.57</w:t>
            </w:r>
          </w:p>
        </w:tc>
      </w:tr>
    </w:tbl>
    <w:p w14:paraId="5F2F88CB" w14:textId="0E87CBA9" w:rsidR="008149F6" w:rsidRPr="008149F6" w:rsidRDefault="008149F6" w:rsidP="008149F6">
      <w:pPr>
        <w:spacing w:afterLines="30" w:after="72" w:line="252" w:lineRule="auto"/>
        <w:ind w:firstLine="204"/>
        <w:jc w:val="both"/>
        <w:rPr>
          <w:rFonts w:cs="TimesLTStd-Roman"/>
          <w:spacing w:val="-2"/>
          <w:sz w:val="20"/>
          <w:szCs w:val="20"/>
        </w:rPr>
      </w:pPr>
      <w:r w:rsidRPr="008149F6">
        <w:rPr>
          <w:rFonts w:cs="TimesLTStd-Roman"/>
          <w:spacing w:val="-2"/>
          <w:sz w:val="20"/>
          <w:szCs w:val="20"/>
        </w:rPr>
        <w:t>The keywords used in RSR2015 have almost no similar features, and most of them are voiced.</w:t>
      </w:r>
      <w:r w:rsidRPr="008149F6">
        <w:rPr>
          <w:rFonts w:cs="TimesLTStd-Roman" w:hint="eastAsia"/>
          <w:spacing w:val="-2"/>
          <w:sz w:val="20"/>
          <w:szCs w:val="20"/>
        </w:rPr>
        <w:t xml:space="preserve"> </w:t>
      </w:r>
      <w:r w:rsidRPr="008149F6">
        <w:rPr>
          <w:rFonts w:cs="TimesLTStd-Roman"/>
          <w:spacing w:val="-2"/>
          <w:sz w:val="20"/>
          <w:szCs w:val="20"/>
        </w:rPr>
        <w:t>Therefore, the experimental results show that MFCC</w:t>
      </w:r>
      <w:r w:rsidR="00C947FB">
        <w:rPr>
          <w:rFonts w:cs="TimesLTStd-Roman" w:hint="eastAsia"/>
          <w:spacing w:val="-2"/>
          <w:sz w:val="20"/>
          <w:szCs w:val="20"/>
          <w:lang w:eastAsia="zh-TW"/>
        </w:rPr>
        <w:t>s</w:t>
      </w:r>
      <w:r w:rsidRPr="008149F6">
        <w:rPr>
          <w:rFonts w:cs="TimesLTStd-Roman"/>
          <w:spacing w:val="-2"/>
          <w:sz w:val="20"/>
          <w:szCs w:val="20"/>
        </w:rPr>
        <w:t xml:space="preserve"> focusing on voiced features is better than LFCC</w:t>
      </w:r>
      <w:r w:rsidR="00C947FB">
        <w:rPr>
          <w:rFonts w:cs="TimesLTStd-Roman" w:hint="eastAsia"/>
          <w:spacing w:val="-2"/>
          <w:sz w:val="20"/>
          <w:szCs w:val="20"/>
          <w:lang w:eastAsia="zh-TW"/>
        </w:rPr>
        <w:t>s</w:t>
      </w:r>
      <w:r w:rsidRPr="008149F6">
        <w:rPr>
          <w:rFonts w:cs="TimesLTStd-Roman"/>
          <w:spacing w:val="-2"/>
          <w:sz w:val="20"/>
          <w:szCs w:val="20"/>
        </w:rPr>
        <w:t>, whereas the recognition rate of IMFCC</w:t>
      </w:r>
      <w:r w:rsidR="00C947FB">
        <w:rPr>
          <w:rFonts w:cs="TimesLTStd-Roman" w:hint="eastAsia"/>
          <w:spacing w:val="-2"/>
          <w:sz w:val="20"/>
          <w:szCs w:val="20"/>
          <w:lang w:eastAsia="zh-TW"/>
        </w:rPr>
        <w:t>s</w:t>
      </w:r>
      <w:r w:rsidRPr="008149F6">
        <w:rPr>
          <w:rFonts w:cs="TimesLTStd-Roman"/>
          <w:spacing w:val="-2"/>
          <w:sz w:val="20"/>
          <w:szCs w:val="20"/>
        </w:rPr>
        <w:t xml:space="preserve"> focusing on unvoiced is the lowest. </w:t>
      </w:r>
    </w:p>
    <w:p w14:paraId="093BDE62" w14:textId="0A9CC56D" w:rsidR="00177936" w:rsidRDefault="008149F6" w:rsidP="00177936">
      <w:pPr>
        <w:spacing w:afterLines="30" w:after="72" w:line="252" w:lineRule="auto"/>
        <w:ind w:firstLine="204"/>
        <w:jc w:val="both"/>
        <w:rPr>
          <w:rFonts w:cs="TimesLTStd-Roman"/>
          <w:spacing w:val="-2"/>
          <w:sz w:val="20"/>
          <w:szCs w:val="20"/>
        </w:rPr>
      </w:pPr>
      <w:r w:rsidRPr="008149F6">
        <w:rPr>
          <w:rFonts w:cs="TimesLTStd-Roman"/>
          <w:spacing w:val="-2"/>
          <w:sz w:val="20"/>
          <w:szCs w:val="20"/>
        </w:rPr>
        <w:t>From the results obtained from keyword spotting experiments conducted using SPW and RSR2015 datasets as part of this work, it can be found that the selection of keywords will greatly affect the recognition rate. However, the FFCC</w:t>
      </w:r>
      <w:r w:rsidR="00C947FB">
        <w:rPr>
          <w:rFonts w:cs="TimesLTStd-Roman" w:hint="eastAsia"/>
          <w:spacing w:val="-2"/>
          <w:sz w:val="20"/>
          <w:szCs w:val="20"/>
          <w:lang w:eastAsia="zh-TW"/>
        </w:rPr>
        <w:t>s</w:t>
      </w:r>
      <w:r w:rsidRPr="008149F6">
        <w:rPr>
          <w:rFonts w:cs="TimesLTStd-Roman"/>
          <w:spacing w:val="-2"/>
          <w:sz w:val="20"/>
          <w:szCs w:val="20"/>
        </w:rPr>
        <w:t xml:space="preserve"> method proposed in this paper has strong robustness and hence it can be successfully applied to keyword spotting experiments having even keywords with similar features to achieve good recognition rate.</w:t>
      </w:r>
    </w:p>
    <w:p w14:paraId="63441EBA" w14:textId="170B507D" w:rsidR="008149F6" w:rsidRPr="00F448F1" w:rsidRDefault="008149F6" w:rsidP="008149F6">
      <w:pPr>
        <w:pStyle w:val="H1ListSpace"/>
      </w:pPr>
      <w:r w:rsidRPr="008149F6">
        <w:t>CONCLUSION</w:t>
      </w:r>
    </w:p>
    <w:p w14:paraId="41C31280" w14:textId="70D67CDF" w:rsidR="00B548AB" w:rsidRDefault="008149F6" w:rsidP="00656D05">
      <w:pPr>
        <w:pStyle w:val="H2Cont"/>
        <w:numPr>
          <w:ilvl w:val="0"/>
          <w:numId w:val="0"/>
        </w:numPr>
        <w:spacing w:before="0" w:line="240" w:lineRule="exact"/>
        <w:jc w:val="both"/>
        <w:rPr>
          <w:rFonts w:ascii="Times New Roman" w:hAnsi="Times New Roman" w:cs="TimesLTStd-Roman"/>
          <w:b w:val="0"/>
          <w:bCs w:val="0"/>
          <w:i w:val="0"/>
          <w:iCs w:val="0"/>
          <w:color w:val="auto"/>
          <w:spacing w:val="-2"/>
          <w:sz w:val="20"/>
          <w:lang w:eastAsia="zh-TW"/>
        </w:rPr>
      </w:pPr>
      <w:r w:rsidRPr="008149F6">
        <w:rPr>
          <w:rFonts w:ascii="Times New Roman" w:hAnsi="Times New Roman" w:cs="TimesLTStd-Roman"/>
          <w:b w:val="0"/>
          <w:bCs w:val="0"/>
          <w:i w:val="0"/>
          <w:iCs w:val="0"/>
          <w:color w:val="auto"/>
          <w:spacing w:val="-2"/>
          <w:sz w:val="20"/>
        </w:rPr>
        <w:t>This study presents a new efficient feature</w:t>
      </w:r>
      <w:r w:rsidRPr="008149F6">
        <w:rPr>
          <w:rFonts w:ascii="Times New Roman" w:hAnsi="Times New Roman" w:cs="TimesLTStd-Roman" w:hint="eastAsia"/>
          <w:b w:val="0"/>
          <w:bCs w:val="0"/>
          <w:i w:val="0"/>
          <w:iCs w:val="0"/>
          <w:color w:val="auto"/>
          <w:spacing w:val="-2"/>
          <w:sz w:val="20"/>
        </w:rPr>
        <w:t xml:space="preserve"> </w:t>
      </w:r>
      <w:r w:rsidRPr="008149F6">
        <w:rPr>
          <w:rFonts w:ascii="Times New Roman" w:hAnsi="Times New Roman" w:cs="TimesLTStd-Roman"/>
          <w:b w:val="0"/>
          <w:bCs w:val="0"/>
          <w:i w:val="0"/>
          <w:iCs w:val="0"/>
          <w:color w:val="auto"/>
          <w:spacing w:val="-2"/>
          <w:sz w:val="20"/>
        </w:rPr>
        <w:t>extraction algorithm called FFCC</w:t>
      </w:r>
      <w:r w:rsidR="00C947FB">
        <w:rPr>
          <w:rFonts w:ascii="Times New Roman" w:hAnsi="Times New Roman" w:cs="TimesLTStd-Roman" w:hint="eastAsia"/>
          <w:b w:val="0"/>
          <w:bCs w:val="0"/>
          <w:i w:val="0"/>
          <w:iCs w:val="0"/>
          <w:color w:val="auto"/>
          <w:spacing w:val="-2"/>
          <w:sz w:val="20"/>
          <w:lang w:eastAsia="zh-TW"/>
        </w:rPr>
        <w:t>s</w:t>
      </w:r>
      <w:r w:rsidRPr="008149F6">
        <w:rPr>
          <w:rFonts w:ascii="Times New Roman" w:hAnsi="Times New Roman" w:cs="TimesLTStd-Roman"/>
          <w:b w:val="0"/>
          <w:bCs w:val="0"/>
          <w:i w:val="0"/>
          <w:iCs w:val="0"/>
          <w:color w:val="auto"/>
          <w:spacing w:val="-2"/>
          <w:sz w:val="20"/>
        </w:rPr>
        <w:t>.</w:t>
      </w:r>
      <w:r w:rsidRPr="008149F6">
        <w:rPr>
          <w:rFonts w:ascii="Times New Roman" w:hAnsi="Times New Roman" w:cs="TimesLTStd-Roman" w:hint="eastAsia"/>
          <w:b w:val="0"/>
          <w:bCs w:val="0"/>
          <w:i w:val="0"/>
          <w:iCs w:val="0"/>
          <w:color w:val="auto"/>
          <w:spacing w:val="-2"/>
          <w:sz w:val="20"/>
        </w:rPr>
        <w:t xml:space="preserve"> </w:t>
      </w:r>
      <w:r w:rsidRPr="008149F6">
        <w:rPr>
          <w:rFonts w:ascii="Times New Roman" w:hAnsi="Times New Roman" w:cs="TimesLTStd-Roman"/>
          <w:b w:val="0"/>
          <w:bCs w:val="0"/>
          <w:i w:val="0"/>
          <w:iCs w:val="0"/>
          <w:color w:val="auto"/>
          <w:spacing w:val="-2"/>
          <w:sz w:val="20"/>
        </w:rPr>
        <w:t xml:space="preserve">Experiments carried out in this work based on SPW and RSR2015 database </w:t>
      </w:r>
      <w:r w:rsidRPr="008149F6">
        <w:rPr>
          <w:rFonts w:ascii="Times New Roman" w:hAnsi="Times New Roman" w:cs="TimesLTStd-Roman" w:hint="eastAsia"/>
          <w:b w:val="0"/>
          <w:bCs w:val="0"/>
          <w:i w:val="0"/>
          <w:iCs w:val="0"/>
          <w:color w:val="auto"/>
          <w:spacing w:val="-2"/>
          <w:sz w:val="20"/>
        </w:rPr>
        <w:t>h</w:t>
      </w:r>
      <w:r w:rsidRPr="008149F6">
        <w:rPr>
          <w:rFonts w:ascii="Times New Roman" w:hAnsi="Times New Roman" w:cs="TimesLTStd-Roman"/>
          <w:b w:val="0"/>
          <w:bCs w:val="0"/>
          <w:i w:val="0"/>
          <w:iCs w:val="0"/>
          <w:color w:val="auto"/>
          <w:spacing w:val="-2"/>
          <w:sz w:val="20"/>
        </w:rPr>
        <w:t>ave verified that FFCC</w:t>
      </w:r>
      <w:r w:rsidR="00C947FB">
        <w:rPr>
          <w:rFonts w:ascii="Times New Roman" w:hAnsi="Times New Roman" w:cs="TimesLTStd-Roman" w:hint="eastAsia"/>
          <w:b w:val="0"/>
          <w:bCs w:val="0"/>
          <w:i w:val="0"/>
          <w:iCs w:val="0"/>
          <w:color w:val="auto"/>
          <w:spacing w:val="-2"/>
          <w:sz w:val="20"/>
          <w:lang w:eastAsia="zh-TW"/>
        </w:rPr>
        <w:t>s</w:t>
      </w:r>
      <w:r w:rsidRPr="008149F6">
        <w:rPr>
          <w:rFonts w:ascii="Times New Roman" w:hAnsi="Times New Roman" w:cs="TimesLTStd-Roman"/>
          <w:b w:val="0"/>
          <w:bCs w:val="0"/>
          <w:i w:val="0"/>
          <w:iCs w:val="0"/>
          <w:color w:val="auto"/>
          <w:spacing w:val="-2"/>
          <w:sz w:val="20"/>
        </w:rPr>
        <w:t xml:space="preserve"> </w:t>
      </w:r>
      <w:r w:rsidR="007C69E9" w:rsidRPr="008149F6">
        <w:rPr>
          <w:rFonts w:ascii="Times New Roman" w:hAnsi="Times New Roman" w:cs="TimesLTStd-Roman"/>
          <w:b w:val="0"/>
          <w:bCs w:val="0"/>
          <w:i w:val="0"/>
          <w:iCs w:val="0"/>
          <w:color w:val="auto"/>
          <w:spacing w:val="-2"/>
          <w:sz w:val="20"/>
        </w:rPr>
        <w:t>have</w:t>
      </w:r>
      <w:r w:rsidRPr="008149F6">
        <w:rPr>
          <w:rFonts w:ascii="Times New Roman" w:hAnsi="Times New Roman" w:cs="TimesLTStd-Roman"/>
          <w:b w:val="0"/>
          <w:bCs w:val="0"/>
          <w:i w:val="0"/>
          <w:iCs w:val="0"/>
          <w:color w:val="auto"/>
          <w:spacing w:val="-2"/>
          <w:sz w:val="20"/>
        </w:rPr>
        <w:t xml:space="preserve"> more comprehensive ability to deal with speaker dependent keyword spotting than MFCC</w:t>
      </w:r>
      <w:r w:rsidR="00C947FB">
        <w:rPr>
          <w:rFonts w:ascii="Times New Roman" w:hAnsi="Times New Roman" w:cs="TimesLTStd-Roman" w:hint="eastAsia"/>
          <w:b w:val="0"/>
          <w:bCs w:val="0"/>
          <w:i w:val="0"/>
          <w:iCs w:val="0"/>
          <w:color w:val="auto"/>
          <w:spacing w:val="-2"/>
          <w:sz w:val="20"/>
          <w:lang w:eastAsia="zh-TW"/>
        </w:rPr>
        <w:t>s</w:t>
      </w:r>
      <w:r w:rsidRPr="008149F6">
        <w:rPr>
          <w:rFonts w:ascii="Times New Roman" w:hAnsi="Times New Roman" w:cs="TimesLTStd-Roman"/>
          <w:b w:val="0"/>
          <w:bCs w:val="0"/>
          <w:i w:val="0"/>
          <w:iCs w:val="0"/>
          <w:color w:val="auto"/>
          <w:spacing w:val="-2"/>
          <w:sz w:val="20"/>
        </w:rPr>
        <w:t>, IMFCC</w:t>
      </w:r>
      <w:r w:rsidR="00C947FB">
        <w:rPr>
          <w:rFonts w:ascii="Times New Roman" w:hAnsi="Times New Roman" w:cs="TimesLTStd-Roman" w:hint="eastAsia"/>
          <w:b w:val="0"/>
          <w:bCs w:val="0"/>
          <w:i w:val="0"/>
          <w:iCs w:val="0"/>
          <w:color w:val="auto"/>
          <w:spacing w:val="-2"/>
          <w:sz w:val="20"/>
          <w:lang w:eastAsia="zh-TW"/>
        </w:rPr>
        <w:t>s</w:t>
      </w:r>
      <w:r w:rsidRPr="008149F6">
        <w:rPr>
          <w:rFonts w:ascii="Times New Roman" w:hAnsi="Times New Roman" w:cs="TimesLTStd-Roman"/>
          <w:b w:val="0"/>
          <w:bCs w:val="0"/>
          <w:i w:val="0"/>
          <w:iCs w:val="0"/>
          <w:color w:val="auto"/>
          <w:spacing w:val="-2"/>
          <w:sz w:val="20"/>
        </w:rPr>
        <w:t xml:space="preserve"> and LFCC</w:t>
      </w:r>
      <w:r w:rsidR="00C947FB">
        <w:rPr>
          <w:rFonts w:ascii="Times New Roman" w:hAnsi="Times New Roman" w:cs="TimesLTStd-Roman" w:hint="eastAsia"/>
          <w:b w:val="0"/>
          <w:bCs w:val="0"/>
          <w:i w:val="0"/>
          <w:iCs w:val="0"/>
          <w:color w:val="auto"/>
          <w:spacing w:val="-2"/>
          <w:sz w:val="20"/>
          <w:lang w:eastAsia="zh-TW"/>
        </w:rPr>
        <w:t>s</w:t>
      </w:r>
      <w:r w:rsidRPr="008149F6">
        <w:rPr>
          <w:rFonts w:ascii="Times New Roman" w:hAnsi="Times New Roman" w:cs="TimesLTStd-Roman"/>
          <w:b w:val="0"/>
          <w:bCs w:val="0"/>
          <w:i w:val="0"/>
          <w:iCs w:val="0"/>
          <w:color w:val="auto"/>
          <w:spacing w:val="-2"/>
          <w:sz w:val="20"/>
        </w:rPr>
        <w:t>.</w:t>
      </w:r>
      <w:r w:rsidRPr="008149F6">
        <w:rPr>
          <w:rFonts w:ascii="Times New Roman" w:hAnsi="Times New Roman" w:cs="TimesLTStd-Roman" w:hint="eastAsia"/>
          <w:b w:val="0"/>
          <w:bCs w:val="0"/>
          <w:i w:val="0"/>
          <w:iCs w:val="0"/>
          <w:color w:val="auto"/>
          <w:spacing w:val="-2"/>
          <w:sz w:val="20"/>
        </w:rPr>
        <w:t xml:space="preserve"> </w:t>
      </w:r>
      <w:r w:rsidRPr="008149F6">
        <w:rPr>
          <w:rFonts w:ascii="Times New Roman" w:hAnsi="Times New Roman" w:cs="TimesLTStd-Roman"/>
          <w:b w:val="0"/>
          <w:bCs w:val="0"/>
          <w:i w:val="0"/>
          <w:iCs w:val="0"/>
          <w:color w:val="auto"/>
          <w:spacing w:val="-2"/>
          <w:sz w:val="20"/>
        </w:rPr>
        <w:t>Keyword spotting based on FFCC</w:t>
      </w:r>
      <w:r w:rsidR="00C947FB">
        <w:rPr>
          <w:rFonts w:ascii="Times New Roman" w:hAnsi="Times New Roman" w:cs="TimesLTStd-Roman" w:hint="eastAsia"/>
          <w:b w:val="0"/>
          <w:bCs w:val="0"/>
          <w:i w:val="0"/>
          <w:iCs w:val="0"/>
          <w:color w:val="auto"/>
          <w:spacing w:val="-2"/>
          <w:sz w:val="20"/>
          <w:lang w:eastAsia="zh-TW"/>
        </w:rPr>
        <w:t>s</w:t>
      </w:r>
      <w:r w:rsidRPr="008149F6">
        <w:rPr>
          <w:rFonts w:ascii="Times New Roman" w:hAnsi="Times New Roman" w:cs="TimesLTStd-Roman"/>
          <w:b w:val="0"/>
          <w:bCs w:val="0"/>
          <w:i w:val="0"/>
          <w:iCs w:val="0"/>
          <w:color w:val="auto"/>
          <w:spacing w:val="-2"/>
          <w:sz w:val="20"/>
        </w:rPr>
        <w:t xml:space="preserve"> exhibited excellent recognition rate even when keywords with similar voiced features are used. Moreover, the experimental results show that keyword spotting based on FFCC</w:t>
      </w:r>
      <w:r w:rsidR="00C947FB">
        <w:rPr>
          <w:rFonts w:ascii="Times New Roman" w:hAnsi="Times New Roman" w:cs="TimesLTStd-Roman" w:hint="eastAsia"/>
          <w:b w:val="0"/>
          <w:bCs w:val="0"/>
          <w:i w:val="0"/>
          <w:iCs w:val="0"/>
          <w:color w:val="auto"/>
          <w:spacing w:val="-2"/>
          <w:sz w:val="20"/>
          <w:lang w:eastAsia="zh-TW"/>
        </w:rPr>
        <w:t>s</w:t>
      </w:r>
      <w:r w:rsidRPr="008149F6">
        <w:rPr>
          <w:rFonts w:ascii="Times New Roman" w:hAnsi="Times New Roman" w:cs="TimesLTStd-Roman"/>
          <w:b w:val="0"/>
          <w:bCs w:val="0"/>
          <w:i w:val="0"/>
          <w:iCs w:val="0"/>
          <w:color w:val="auto"/>
          <w:spacing w:val="-2"/>
          <w:sz w:val="20"/>
        </w:rPr>
        <w:t xml:space="preserve"> has comparatively very low false positive </w:t>
      </w:r>
      <w:r w:rsidR="00B548AB" w:rsidRPr="008149F6">
        <w:rPr>
          <w:rFonts w:ascii="Times New Roman" w:hAnsi="Times New Roman" w:cs="TimesLTStd-Roman"/>
          <w:b w:val="0"/>
          <w:bCs w:val="0"/>
          <w:i w:val="0"/>
          <w:iCs w:val="0"/>
          <w:color w:val="auto"/>
          <w:spacing w:val="-2"/>
          <w:sz w:val="20"/>
        </w:rPr>
        <w:t>errors</w:t>
      </w:r>
      <w:r w:rsidRPr="008149F6">
        <w:rPr>
          <w:rFonts w:ascii="Times New Roman" w:hAnsi="Times New Roman" w:cs="TimesLTStd-Roman"/>
          <w:b w:val="0"/>
          <w:bCs w:val="0"/>
          <w:i w:val="0"/>
          <w:iCs w:val="0"/>
          <w:color w:val="auto"/>
          <w:spacing w:val="-2"/>
          <w:sz w:val="20"/>
        </w:rPr>
        <w:t xml:space="preserve"> when keywords with similar voiced and voiceless features are used. This</w:t>
      </w:r>
      <w:r w:rsidRPr="008149F6">
        <w:rPr>
          <w:rFonts w:ascii="Times New Roman" w:hAnsi="Times New Roman" w:cs="TimesLTStd-Roman" w:hint="eastAsia"/>
          <w:b w:val="0"/>
          <w:bCs w:val="0"/>
          <w:i w:val="0"/>
          <w:iCs w:val="0"/>
          <w:color w:val="auto"/>
          <w:spacing w:val="-2"/>
          <w:sz w:val="20"/>
        </w:rPr>
        <w:t xml:space="preserve"> </w:t>
      </w:r>
      <w:r w:rsidRPr="008149F6">
        <w:rPr>
          <w:rFonts w:ascii="Times New Roman" w:hAnsi="Times New Roman" w:cs="TimesLTStd-Roman"/>
          <w:b w:val="0"/>
          <w:bCs w:val="0"/>
          <w:i w:val="0"/>
          <w:iCs w:val="0"/>
          <w:color w:val="auto"/>
          <w:spacing w:val="-2"/>
          <w:sz w:val="20"/>
        </w:rPr>
        <w:t>indeed verifies the robustness of the proposed FFCC</w:t>
      </w:r>
      <w:r w:rsidR="00C947FB">
        <w:rPr>
          <w:rFonts w:ascii="Times New Roman" w:hAnsi="Times New Roman" w:cs="TimesLTStd-Roman" w:hint="eastAsia"/>
          <w:b w:val="0"/>
          <w:bCs w:val="0"/>
          <w:i w:val="0"/>
          <w:iCs w:val="0"/>
          <w:color w:val="auto"/>
          <w:spacing w:val="-2"/>
          <w:sz w:val="20"/>
          <w:lang w:eastAsia="zh-TW"/>
        </w:rPr>
        <w:t>s</w:t>
      </w:r>
      <w:r w:rsidRPr="008149F6">
        <w:rPr>
          <w:rFonts w:ascii="Times New Roman" w:hAnsi="Times New Roman" w:cs="TimesLTStd-Roman"/>
          <w:b w:val="0"/>
          <w:bCs w:val="0"/>
          <w:i w:val="0"/>
          <w:iCs w:val="0"/>
          <w:color w:val="auto"/>
          <w:spacing w:val="-2"/>
          <w:sz w:val="20"/>
        </w:rPr>
        <w:t xml:space="preserve"> technique in keyword spotting applications.</w:t>
      </w:r>
    </w:p>
    <w:p w14:paraId="4DA48B27" w14:textId="2AF3FF67" w:rsidR="00B548AB" w:rsidRDefault="0062347C" w:rsidP="00B548AB">
      <w:pPr>
        <w:pStyle w:val="H1ListSpace"/>
        <w:numPr>
          <w:ilvl w:val="0"/>
          <w:numId w:val="0"/>
        </w:numPr>
        <w:ind w:left="360" w:hanging="360"/>
        <w:rPr>
          <w:rFonts w:ascii="Times New Roman" w:hAnsi="Times New Roman" w:cs="TimesLTStd-Roman"/>
          <w:b w:val="0"/>
          <w:bCs w:val="0"/>
          <w:i/>
          <w:iCs/>
          <w:color w:val="auto"/>
          <w:spacing w:val="-2"/>
          <w:sz w:val="20"/>
          <w:lang w:eastAsia="zh-TW"/>
        </w:rPr>
      </w:pPr>
      <w:r w:rsidRPr="0062347C">
        <w:t>REFERENCES</w:t>
      </w:r>
    </w:p>
    <w:p w14:paraId="54876BA5" w14:textId="77777777" w:rsidR="0039178F" w:rsidRPr="0039178F" w:rsidRDefault="00C9204E" w:rsidP="0039178F">
      <w:pPr>
        <w:pStyle w:val="EndNoteBibliography"/>
        <w:ind w:left="720" w:hanging="720"/>
      </w:pPr>
      <w:r>
        <w:rPr>
          <w:rFonts w:ascii="Times New Roman" w:hAnsi="Times New Roman" w:cs="TimesLTStd-Roman"/>
          <w:bCs/>
          <w:iCs/>
          <w:spacing w:val="-2"/>
          <w:sz w:val="20"/>
        </w:rPr>
        <w:fldChar w:fldCharType="begin"/>
      </w:r>
      <w:r>
        <w:rPr>
          <w:rFonts w:ascii="Times New Roman" w:hAnsi="Times New Roman" w:cs="TimesLTStd-Roman"/>
          <w:bCs/>
          <w:iCs/>
          <w:spacing w:val="-2"/>
          <w:sz w:val="20"/>
        </w:rPr>
        <w:instrText xml:space="preserve"> ADDIN EN.REFLIST </w:instrText>
      </w:r>
      <w:r>
        <w:rPr>
          <w:rFonts w:ascii="Times New Roman" w:hAnsi="Times New Roman" w:cs="TimesLTStd-Roman"/>
          <w:bCs/>
          <w:iCs/>
          <w:spacing w:val="-2"/>
          <w:sz w:val="20"/>
        </w:rPr>
        <w:fldChar w:fldCharType="separate"/>
      </w:r>
      <w:r w:rsidR="0039178F" w:rsidRPr="0039178F">
        <w:t>[1]</w:t>
      </w:r>
      <w:r w:rsidR="0039178F" w:rsidRPr="0039178F">
        <w:tab/>
        <w:t xml:space="preserve">N. Almaadeed, A. Aggoun, and A. Amira, "Text-independent speaker identification using vowel formants," </w:t>
      </w:r>
      <w:r w:rsidR="0039178F" w:rsidRPr="0039178F">
        <w:rPr>
          <w:i/>
        </w:rPr>
        <w:t xml:space="preserve">Journal of Signal Processing Systems, </w:t>
      </w:r>
      <w:r w:rsidR="0039178F" w:rsidRPr="0039178F">
        <w:t>vol. 82, pp. 345-356, 2016.</w:t>
      </w:r>
    </w:p>
    <w:p w14:paraId="650C150F" w14:textId="77777777" w:rsidR="0039178F" w:rsidRPr="0039178F" w:rsidRDefault="0039178F" w:rsidP="0039178F">
      <w:pPr>
        <w:pStyle w:val="EndNoteBibliography"/>
        <w:ind w:left="720" w:hanging="720"/>
      </w:pPr>
      <w:r w:rsidRPr="0039178F">
        <w:t>[2]</w:t>
      </w:r>
      <w:r w:rsidRPr="0039178F">
        <w:tab/>
        <w:t xml:space="preserve"> M. N. Aulia, M. S. Mubarok, W. U. Novia, and F. Nhita, "A comparative study of MFCC-KNN and LPC-KNN for hijaiyyah letters pronounciation classification system," in </w:t>
      </w:r>
      <w:r w:rsidRPr="0039178F">
        <w:rPr>
          <w:i/>
        </w:rPr>
        <w:t>2017 5th International Conference on Information and Communication Technology (ICoIC7)</w:t>
      </w:r>
      <w:r w:rsidRPr="0039178F">
        <w:t xml:space="preserve">, 2017: IEEE, pp. 1-5. </w:t>
      </w:r>
    </w:p>
    <w:p w14:paraId="0B28E3BB" w14:textId="77777777" w:rsidR="0039178F" w:rsidRPr="0039178F" w:rsidRDefault="0039178F" w:rsidP="0039178F">
      <w:pPr>
        <w:pStyle w:val="EndNoteBibliography"/>
        <w:ind w:left="720" w:hanging="720"/>
      </w:pPr>
      <w:r w:rsidRPr="0039178F">
        <w:t>[3]</w:t>
      </w:r>
      <w:r w:rsidRPr="0039178F">
        <w:tab/>
        <w:t xml:space="preserve">M. M. Azmy, "Gender of Fetus Identification Using Modified Mel-Frequency Cepstral Coefficients Based on Fractional Discrete Cosine Transform," </w:t>
      </w:r>
      <w:r w:rsidRPr="0039178F">
        <w:rPr>
          <w:i/>
        </w:rPr>
        <w:t xml:space="preserve">IEEE Access, </w:t>
      </w:r>
      <w:r w:rsidRPr="0039178F">
        <w:t>2024.</w:t>
      </w:r>
    </w:p>
    <w:p w14:paraId="4DFC0AF3" w14:textId="77777777" w:rsidR="0039178F" w:rsidRPr="0039178F" w:rsidRDefault="0039178F" w:rsidP="0039178F">
      <w:pPr>
        <w:pStyle w:val="EndNoteBibliography"/>
        <w:ind w:left="720" w:hanging="720"/>
      </w:pPr>
      <w:r w:rsidRPr="0039178F">
        <w:t>[4]</w:t>
      </w:r>
      <w:r w:rsidRPr="0039178F">
        <w:tab/>
        <w:t xml:space="preserve">N. Boualoulou, B. Nsiri, and T. B. Drissi, "Comparative Evaluation of PD Detection Using Deep Learning on IMFCCs Extracted from VMD," </w:t>
      </w:r>
      <w:r w:rsidRPr="0039178F">
        <w:rPr>
          <w:i/>
        </w:rPr>
        <w:lastRenderedPageBreak/>
        <w:t xml:space="preserve">International Journal of Online &amp; Biomedical Engineering, </w:t>
      </w:r>
      <w:r w:rsidRPr="0039178F">
        <w:t>vol. 20, no. 15, 2024.</w:t>
      </w:r>
    </w:p>
    <w:p w14:paraId="73B18481" w14:textId="77777777" w:rsidR="0039178F" w:rsidRPr="0039178F" w:rsidRDefault="0039178F" w:rsidP="0039178F">
      <w:pPr>
        <w:pStyle w:val="EndNoteBibliography"/>
        <w:ind w:left="720" w:hanging="720"/>
      </w:pPr>
      <w:r w:rsidRPr="0039178F">
        <w:t>[5]</w:t>
      </w:r>
      <w:r w:rsidRPr="0039178F">
        <w:tab/>
        <w:t xml:space="preserve">J. C. Cavalcanti, A. Eriksson, P. A. Barbosa, and S. Madureira, "Revisiting the speaker discriminatory power of vowel formant frequencies under a likelihood ratio-based paradigm: The case of mismatched speaking styles," </w:t>
      </w:r>
      <w:r w:rsidRPr="0039178F">
        <w:rPr>
          <w:i/>
        </w:rPr>
        <w:t xml:space="preserve">PloS one, </w:t>
      </w:r>
      <w:r w:rsidRPr="0039178F">
        <w:t>vol. 19, no. 12, p. e0311363, 2024.</w:t>
      </w:r>
    </w:p>
    <w:p w14:paraId="5A8AEF80" w14:textId="77777777" w:rsidR="0039178F" w:rsidRPr="0039178F" w:rsidRDefault="0039178F" w:rsidP="0039178F">
      <w:pPr>
        <w:pStyle w:val="EndNoteBibliography"/>
        <w:ind w:left="720" w:hanging="720"/>
      </w:pPr>
      <w:r w:rsidRPr="0039178F">
        <w:t>[6]</w:t>
      </w:r>
      <w:r w:rsidRPr="0039178F">
        <w:tab/>
        <w:t xml:space="preserve">S. Chakroborty, A. Roy, and G. Saha, "Improved closed set text-independent speaker identification by combining MFCC with evidence from flipped filter banks," </w:t>
      </w:r>
      <w:r w:rsidRPr="0039178F">
        <w:rPr>
          <w:i/>
        </w:rPr>
        <w:t xml:space="preserve">International Journal of Electronics and Communication Engineering, </w:t>
      </w:r>
      <w:r w:rsidRPr="0039178F">
        <w:t>vol. 2, no. 11, pp. 2554-2561, 2008.</w:t>
      </w:r>
    </w:p>
    <w:p w14:paraId="4CF6E6B4" w14:textId="77777777" w:rsidR="0039178F" w:rsidRPr="0039178F" w:rsidRDefault="0039178F" w:rsidP="0039178F">
      <w:pPr>
        <w:pStyle w:val="EndNoteBibliography"/>
        <w:ind w:left="720" w:hanging="720"/>
      </w:pPr>
      <w:r w:rsidRPr="0039178F">
        <w:t>[7]</w:t>
      </w:r>
      <w:r w:rsidRPr="0039178F">
        <w:tab/>
        <w:t xml:space="preserve">S. Chakroborty and G. Saha, "Improved text-independent speaker identification using fused MFCC &amp; IMFCC feature sets based on Gaussian filter," </w:t>
      </w:r>
      <w:r w:rsidRPr="0039178F">
        <w:rPr>
          <w:i/>
        </w:rPr>
        <w:t xml:space="preserve">International Journal of Signal Processing, </w:t>
      </w:r>
      <w:r w:rsidRPr="0039178F">
        <w:t>vol. 5, no. 1, pp. 11-19, 2009.</w:t>
      </w:r>
    </w:p>
    <w:p w14:paraId="728913BC" w14:textId="77777777" w:rsidR="0039178F" w:rsidRPr="0039178F" w:rsidRDefault="0039178F" w:rsidP="0039178F">
      <w:pPr>
        <w:pStyle w:val="EndNoteBibliography"/>
        <w:ind w:left="720" w:hanging="720"/>
      </w:pPr>
      <w:r w:rsidRPr="0039178F">
        <w:t>[8]</w:t>
      </w:r>
      <w:r w:rsidRPr="0039178F">
        <w:tab/>
        <w:t xml:space="preserve"> M. Chougala and S. Kuntoji, "Novel text independent speaker recognition using LPC based formants," in </w:t>
      </w:r>
      <w:r w:rsidRPr="0039178F">
        <w:rPr>
          <w:i/>
        </w:rPr>
        <w:t>2016 International Conference on Electrical, Electronics, and Optimization Techniques (ICEEOT)</w:t>
      </w:r>
      <w:r w:rsidRPr="0039178F">
        <w:t xml:space="preserve">, 3-5 March 2016 2016, in ICEEOT, pp. 510-513, doi: 10.1109/ICEEOT.2016.7755666. </w:t>
      </w:r>
    </w:p>
    <w:p w14:paraId="60052CB2" w14:textId="77777777" w:rsidR="0039178F" w:rsidRPr="0039178F" w:rsidRDefault="0039178F" w:rsidP="0039178F">
      <w:pPr>
        <w:pStyle w:val="EndNoteBibliography"/>
        <w:ind w:left="720" w:hanging="720"/>
      </w:pPr>
      <w:r w:rsidRPr="0039178F">
        <w:t>[9]</w:t>
      </w:r>
      <w:r w:rsidRPr="0039178F">
        <w:tab/>
        <w:t xml:space="preserve">G. Fant, "Acoustic theory of speech production Mouton," </w:t>
      </w:r>
      <w:r w:rsidRPr="0039178F">
        <w:rPr>
          <w:i/>
        </w:rPr>
        <w:t xml:space="preserve">The Hague, </w:t>
      </w:r>
      <w:r w:rsidRPr="0039178F">
        <w:t>1960.</w:t>
      </w:r>
    </w:p>
    <w:p w14:paraId="55B938F6" w14:textId="77777777" w:rsidR="0039178F" w:rsidRPr="0039178F" w:rsidRDefault="0039178F" w:rsidP="0039178F">
      <w:pPr>
        <w:pStyle w:val="EndNoteBibliography"/>
        <w:ind w:left="720" w:hanging="720"/>
      </w:pPr>
      <w:r w:rsidRPr="0039178F">
        <w:t>[10]</w:t>
      </w:r>
      <w:r w:rsidRPr="0039178F">
        <w:tab/>
        <w:t>A. Hamza</w:t>
      </w:r>
      <w:r w:rsidRPr="0039178F">
        <w:rPr>
          <w:i/>
        </w:rPr>
        <w:t xml:space="preserve"> et al.</w:t>
      </w:r>
      <w:r w:rsidRPr="0039178F">
        <w:t xml:space="preserve">, "Deepfake audio detection via MFCC features using machine learning," </w:t>
      </w:r>
      <w:r w:rsidRPr="0039178F">
        <w:rPr>
          <w:i/>
        </w:rPr>
        <w:t xml:space="preserve">IEEE Access, </w:t>
      </w:r>
      <w:r w:rsidRPr="0039178F">
        <w:t>vol. 10, pp. 134018-134028, 2022.</w:t>
      </w:r>
    </w:p>
    <w:p w14:paraId="0DC09071" w14:textId="77777777" w:rsidR="0039178F" w:rsidRPr="0039178F" w:rsidRDefault="0039178F" w:rsidP="0039178F">
      <w:pPr>
        <w:pStyle w:val="EndNoteBibliography"/>
        <w:ind w:left="720" w:hanging="720"/>
      </w:pPr>
      <w:r w:rsidRPr="0039178F">
        <w:t>[11]</w:t>
      </w:r>
      <w:r w:rsidRPr="0039178F">
        <w:tab/>
        <w:t xml:space="preserve"> W. Han, C.-F. Chan, C.-S. Choy, and K.-P. Pun, "An efficient MFCC extraction method in speech recognition," in </w:t>
      </w:r>
      <w:r w:rsidRPr="0039178F">
        <w:rPr>
          <w:i/>
        </w:rPr>
        <w:t>2006 IEEE International Symposium on Circuits and Systems (ISCAS)</w:t>
      </w:r>
      <w:r w:rsidRPr="0039178F">
        <w:t xml:space="preserve">, 2006: IEEE, p. 4 pp. </w:t>
      </w:r>
    </w:p>
    <w:p w14:paraId="678CE883" w14:textId="77777777" w:rsidR="0039178F" w:rsidRPr="0039178F" w:rsidRDefault="0039178F" w:rsidP="0039178F">
      <w:pPr>
        <w:pStyle w:val="EndNoteBibliography"/>
        <w:ind w:left="720" w:hanging="720"/>
      </w:pPr>
      <w:r w:rsidRPr="0039178F">
        <w:t>[12]</w:t>
      </w:r>
      <w:r w:rsidRPr="0039178F">
        <w:tab/>
        <w:t xml:space="preserve"> B. Iswanto, H. Hafizhahullah, H. Pardede, and A. Zahra, "The Power-Normalized Cepstral Coefficient (PNCC) for convolutional neural networks-based robust speech command recognition," in </w:t>
      </w:r>
      <w:r w:rsidRPr="0039178F">
        <w:rPr>
          <w:i/>
        </w:rPr>
        <w:t>Journal of Physics: Conference Series</w:t>
      </w:r>
      <w:r w:rsidRPr="0039178F">
        <w:t xml:space="preserve">, 2023, vol. 2596, no. 1: IOP Publishing, p. 012021. </w:t>
      </w:r>
    </w:p>
    <w:p w14:paraId="3618D8FF" w14:textId="77777777" w:rsidR="0039178F" w:rsidRPr="0039178F" w:rsidRDefault="0039178F" w:rsidP="0039178F">
      <w:pPr>
        <w:pStyle w:val="EndNoteBibliography"/>
        <w:ind w:left="720" w:hanging="720"/>
      </w:pPr>
      <w:r w:rsidRPr="0039178F">
        <w:t>[13]</w:t>
      </w:r>
      <w:r w:rsidRPr="0039178F">
        <w:tab/>
        <w:t>Y. Jia</w:t>
      </w:r>
      <w:r w:rsidRPr="0039178F">
        <w:rPr>
          <w:i/>
        </w:rPr>
        <w:t xml:space="preserve"> et al.</w:t>
      </w:r>
      <w:r w:rsidRPr="0039178F">
        <w:t xml:space="preserve">, "The 2020 personalized voice trigger challenge: Open database, evaluation metrics and the baseline systems," </w:t>
      </w:r>
      <w:r w:rsidRPr="0039178F">
        <w:rPr>
          <w:i/>
        </w:rPr>
        <w:t xml:space="preserve">arXiv preprint arXiv:2101.01935, </w:t>
      </w:r>
      <w:r w:rsidRPr="0039178F">
        <w:t>2021.</w:t>
      </w:r>
    </w:p>
    <w:p w14:paraId="28A0D4DD" w14:textId="77777777" w:rsidR="0039178F" w:rsidRPr="0039178F" w:rsidRDefault="0039178F" w:rsidP="0039178F">
      <w:pPr>
        <w:pStyle w:val="EndNoteBibliography"/>
        <w:ind w:left="720" w:hanging="720"/>
      </w:pPr>
      <w:r w:rsidRPr="0039178F">
        <w:t>[14]</w:t>
      </w:r>
      <w:r w:rsidRPr="0039178F">
        <w:tab/>
        <w:t xml:space="preserve">W. Khan and R. Holton, "Decision Support System for Keyword Spotting Using Theory of Evidence," </w:t>
      </w:r>
      <w:r w:rsidRPr="0039178F">
        <w:rPr>
          <w:i/>
        </w:rPr>
        <w:t xml:space="preserve">International Journal of Computer and Electrical Engineering, </w:t>
      </w:r>
      <w:r w:rsidRPr="0039178F">
        <w:t>vol. 8, no. 1, p. 22, 2016.</w:t>
      </w:r>
    </w:p>
    <w:p w14:paraId="042A92EB" w14:textId="77777777" w:rsidR="0039178F" w:rsidRPr="0039178F" w:rsidRDefault="0039178F" w:rsidP="0039178F">
      <w:pPr>
        <w:pStyle w:val="EndNoteBibliography"/>
        <w:ind w:left="720" w:hanging="720"/>
      </w:pPr>
      <w:r w:rsidRPr="0039178F">
        <w:t>[15]</w:t>
      </w:r>
      <w:r w:rsidRPr="0039178F">
        <w:tab/>
        <w:t xml:space="preserve">A. Larcher, K. A. Lee, B. Ma, and H. Li, "Text-dependent speaker verification: Classifiers, databases and RSR2015," </w:t>
      </w:r>
      <w:r w:rsidRPr="0039178F">
        <w:rPr>
          <w:i/>
        </w:rPr>
        <w:t xml:space="preserve">Speech Communication, </w:t>
      </w:r>
      <w:r w:rsidRPr="0039178F">
        <w:t>vol. 60, pp. 56-77, 2014.</w:t>
      </w:r>
    </w:p>
    <w:p w14:paraId="69BBA7F7" w14:textId="77777777" w:rsidR="0039178F" w:rsidRPr="0039178F" w:rsidRDefault="0039178F" w:rsidP="0039178F">
      <w:pPr>
        <w:pStyle w:val="EndNoteBibliography"/>
        <w:ind w:left="720" w:hanging="720"/>
      </w:pPr>
      <w:r w:rsidRPr="0039178F">
        <w:t>[16]</w:t>
      </w:r>
      <w:r w:rsidRPr="0039178F">
        <w:tab/>
        <w:t xml:space="preserve"> H. Lei and E. Lopez, "Mel, linear, and antimel frequency cepstral coefficients in broad phonetic regions for telephone speaker recognition," in </w:t>
      </w:r>
      <w:r w:rsidRPr="0039178F">
        <w:rPr>
          <w:i/>
        </w:rPr>
        <w:t>Tenth Annual Conference of the International Speech Communication Association</w:t>
      </w:r>
      <w:r w:rsidRPr="0039178F">
        <w:t xml:space="preserve">, 2009. </w:t>
      </w:r>
    </w:p>
    <w:p w14:paraId="0B41B41E" w14:textId="77777777" w:rsidR="0039178F" w:rsidRPr="0039178F" w:rsidRDefault="0039178F" w:rsidP="0039178F">
      <w:pPr>
        <w:pStyle w:val="EndNoteBibliography"/>
        <w:ind w:left="720" w:hanging="720"/>
      </w:pPr>
      <w:r w:rsidRPr="0039178F">
        <w:t>[17]</w:t>
      </w:r>
      <w:r w:rsidRPr="0039178F">
        <w:tab/>
        <w:t xml:space="preserve">M. Müller, "Dynamic time warping," </w:t>
      </w:r>
      <w:r w:rsidRPr="0039178F">
        <w:rPr>
          <w:i/>
        </w:rPr>
        <w:t xml:space="preserve">Information retrieval for music and motion, </w:t>
      </w:r>
      <w:r w:rsidRPr="0039178F">
        <w:t>pp. 69-84, 2007.</w:t>
      </w:r>
    </w:p>
    <w:p w14:paraId="14D873CA" w14:textId="77777777" w:rsidR="0039178F" w:rsidRPr="0039178F" w:rsidRDefault="0039178F" w:rsidP="0039178F">
      <w:pPr>
        <w:pStyle w:val="EndNoteBibliography"/>
        <w:ind w:left="720" w:hanging="720"/>
      </w:pPr>
      <w:r w:rsidRPr="0039178F">
        <w:t>[18]</w:t>
      </w:r>
      <w:r w:rsidRPr="0039178F">
        <w:tab/>
        <w:t xml:space="preserve">F. Nolan and C. Grigoras, "A case for formant analysis in forensic speaker identification," </w:t>
      </w:r>
      <w:r w:rsidRPr="0039178F">
        <w:rPr>
          <w:i/>
        </w:rPr>
        <w:t xml:space="preserve">International Journal of Speech Language and the Law, </w:t>
      </w:r>
      <w:r w:rsidRPr="0039178F">
        <w:t>vol. 12, no. 2, pp. 143-173, 2007.</w:t>
      </w:r>
    </w:p>
    <w:p w14:paraId="54E8B045" w14:textId="77777777" w:rsidR="0039178F" w:rsidRPr="0039178F" w:rsidRDefault="0039178F" w:rsidP="0039178F">
      <w:pPr>
        <w:pStyle w:val="EndNoteBibliography"/>
        <w:ind w:left="720" w:hanging="720"/>
      </w:pPr>
      <w:r w:rsidRPr="0039178F">
        <w:t>[19]</w:t>
      </w:r>
      <w:r w:rsidRPr="0039178F">
        <w:tab/>
        <w:t xml:space="preserve">S. Patnaik, "Speech emotion recognition by using complex MFCC and deep sequential model," </w:t>
      </w:r>
      <w:r w:rsidRPr="0039178F">
        <w:rPr>
          <w:i/>
        </w:rPr>
        <w:t xml:space="preserve">Multimedia Tools and Applications, </w:t>
      </w:r>
      <w:r w:rsidRPr="0039178F">
        <w:t>vol. 82, no. 8, pp. 11897-11922, 2023.</w:t>
      </w:r>
    </w:p>
    <w:p w14:paraId="5878B331" w14:textId="77777777" w:rsidR="0039178F" w:rsidRPr="0039178F" w:rsidRDefault="0039178F" w:rsidP="0039178F">
      <w:pPr>
        <w:pStyle w:val="EndNoteBibliography"/>
        <w:ind w:left="720" w:hanging="720"/>
      </w:pPr>
      <w:r w:rsidRPr="0039178F">
        <w:t>[20]</w:t>
      </w:r>
      <w:r w:rsidRPr="0039178F">
        <w:tab/>
        <w:t xml:space="preserve">A. Rasheed, "Analyzing the mfcc and gfcc to identify reverberation effects on the sound," </w:t>
      </w:r>
      <w:r w:rsidRPr="0039178F">
        <w:rPr>
          <w:i/>
        </w:rPr>
        <w:t xml:space="preserve">Al-Rafidain Engineering Journal, </w:t>
      </w:r>
      <w:r w:rsidRPr="0039178F">
        <w:t>vol. 29, no. 2, pp. 148-156, 2024.</w:t>
      </w:r>
    </w:p>
    <w:p w14:paraId="73200CD0" w14:textId="77777777" w:rsidR="0039178F" w:rsidRPr="0039178F" w:rsidRDefault="0039178F" w:rsidP="0039178F">
      <w:pPr>
        <w:pStyle w:val="EndNoteBibliography"/>
        <w:ind w:left="720" w:hanging="720"/>
      </w:pPr>
      <w:r w:rsidRPr="0039178F">
        <w:t>[21]</w:t>
      </w:r>
      <w:r w:rsidRPr="0039178F">
        <w:tab/>
        <w:t xml:space="preserve">M. E. Safi and E. I. Abbas, "Isolated word recognition based on PNCC with different classifiers in a noisy environment," </w:t>
      </w:r>
      <w:r w:rsidRPr="0039178F">
        <w:rPr>
          <w:i/>
        </w:rPr>
        <w:t xml:space="preserve">Applied Acoustics, </w:t>
      </w:r>
      <w:r w:rsidRPr="0039178F">
        <w:t>vol. 195, p. 108848, 2022.</w:t>
      </w:r>
    </w:p>
    <w:p w14:paraId="07AED233" w14:textId="77777777" w:rsidR="0039178F" w:rsidRPr="0039178F" w:rsidRDefault="0039178F" w:rsidP="0039178F">
      <w:pPr>
        <w:pStyle w:val="EndNoteBibliography"/>
        <w:ind w:left="720" w:hanging="720"/>
      </w:pPr>
      <w:r w:rsidRPr="0039178F">
        <w:t>[22]</w:t>
      </w:r>
      <w:r w:rsidRPr="0039178F">
        <w:tab/>
        <w:t xml:space="preserve"> H. Xing and P. C. Loizou, "Frequency shift detection of speech with GMMs and SVMs," in </w:t>
      </w:r>
      <w:r w:rsidRPr="0039178F">
        <w:rPr>
          <w:i/>
        </w:rPr>
        <w:t>2012 IEEE Workshop on Signal Processing Systems</w:t>
      </w:r>
      <w:r w:rsidRPr="0039178F">
        <w:t xml:space="preserve">, 2012: IEEE, pp. 215-219. </w:t>
      </w:r>
    </w:p>
    <w:p w14:paraId="24369E73" w14:textId="77777777" w:rsidR="0039178F" w:rsidRPr="0039178F" w:rsidRDefault="0039178F" w:rsidP="0039178F">
      <w:pPr>
        <w:pStyle w:val="EndNoteBibliography"/>
        <w:ind w:left="720" w:hanging="720"/>
      </w:pPr>
      <w:r w:rsidRPr="0039178F">
        <w:t>[23]</w:t>
      </w:r>
      <w:r w:rsidRPr="0039178F">
        <w:tab/>
        <w:t xml:space="preserve"> X. Yixue and K. Jiangping, "Vocal tract characteristic on long-term formant distribution," in </w:t>
      </w:r>
      <w:r w:rsidRPr="0039178F">
        <w:rPr>
          <w:i/>
        </w:rPr>
        <w:t>Proceedings of 2012 2nd International Conference on Computer Science and Network Technology</w:t>
      </w:r>
      <w:r w:rsidRPr="0039178F">
        <w:t xml:space="preserve">, 2012: IEEE, in Int, pp. 207-211. </w:t>
      </w:r>
    </w:p>
    <w:p w14:paraId="25E55DDE" w14:textId="77777777" w:rsidR="0039178F" w:rsidRPr="0039178F" w:rsidRDefault="0039178F" w:rsidP="0039178F">
      <w:pPr>
        <w:pStyle w:val="EndNoteBibliography"/>
        <w:ind w:left="720" w:hanging="720"/>
      </w:pPr>
      <w:r w:rsidRPr="0039178F">
        <w:t>[24]</w:t>
      </w:r>
      <w:r w:rsidRPr="0039178F">
        <w:tab/>
        <w:t xml:space="preserve">D. ZHOU, Y. SHAO, H. ZHANG, H. LONG, and Y. PENG, "An improved GFCC algorithm for language recognition in noisy environments," </w:t>
      </w:r>
      <w:r w:rsidRPr="0039178F">
        <w:rPr>
          <w:i/>
        </w:rPr>
        <w:t xml:space="preserve">Journal of Yunnan University: Natural Sciences Edition, </w:t>
      </w:r>
      <w:r w:rsidRPr="0039178F">
        <w:t>vol. 46, no. 2, pp. 246-254, 2023.</w:t>
      </w:r>
    </w:p>
    <w:p w14:paraId="2813A98C" w14:textId="79DCB9BC" w:rsidR="008149F6" w:rsidRPr="008149F6" w:rsidRDefault="00C9204E" w:rsidP="00656D05">
      <w:pPr>
        <w:pStyle w:val="H2Cont"/>
        <w:numPr>
          <w:ilvl w:val="0"/>
          <w:numId w:val="0"/>
        </w:numPr>
        <w:spacing w:before="0" w:line="240" w:lineRule="exact"/>
        <w:jc w:val="both"/>
        <w:rPr>
          <w:rFonts w:ascii="Times New Roman" w:hAnsi="Times New Roman" w:cs="TimesLTStd-Roman"/>
          <w:b w:val="0"/>
          <w:bCs w:val="0"/>
          <w:i w:val="0"/>
          <w:iCs w:val="0"/>
          <w:color w:val="auto"/>
          <w:spacing w:val="-2"/>
          <w:sz w:val="20"/>
        </w:rPr>
      </w:pPr>
      <w:r>
        <w:rPr>
          <w:rFonts w:ascii="Times New Roman" w:hAnsi="Times New Roman" w:cs="TimesLTStd-Roman"/>
          <w:b w:val="0"/>
          <w:bCs w:val="0"/>
          <w:i w:val="0"/>
          <w:iCs w:val="0"/>
          <w:color w:val="auto"/>
          <w:spacing w:val="-2"/>
          <w:sz w:val="20"/>
        </w:rPr>
        <w:fldChar w:fldCharType="end"/>
      </w:r>
    </w:p>
    <w:sectPr w:rsidR="008149F6" w:rsidRPr="008149F6" w:rsidSect="00CB2DB1">
      <w:footerReference w:type="default" r:id="rId31"/>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1AD9D" w14:textId="77777777" w:rsidR="009A49B6" w:rsidRDefault="009A49B6">
      <w:r>
        <w:separator/>
      </w:r>
    </w:p>
  </w:endnote>
  <w:endnote w:type="continuationSeparator" w:id="0">
    <w:p w14:paraId="2D9EBAE1" w14:textId="77777777" w:rsidR="009A49B6" w:rsidRDefault="009A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Calibr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標楷體">
    <w:panose1 w:val="03000509000000000000"/>
    <w:charset w:val="88"/>
    <w:family w:val="script"/>
    <w:pitch w:val="fixed"/>
    <w:sig w:usb0="00000003" w:usb1="080E0000" w:usb2="00000016" w:usb3="00000000" w:csb0="00100001" w:csb1="00000000"/>
  </w:font>
  <w:font w:name="Formata OTF">
    <w:altName w:val="Calibri"/>
    <w:panose1 w:val="00000000000000000000"/>
    <w:charset w:val="00"/>
    <w:family w:val="modern"/>
    <w:notTrueType/>
    <w:pitch w:val="variable"/>
    <w:sig w:usb0="8000002F" w:usb1="40000048"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B976A" w14:textId="77777777" w:rsidR="009C79C4" w:rsidRPr="00B979BB" w:rsidRDefault="009C79C4" w:rsidP="00422716">
    <w:pPr>
      <w:pStyle w:val="a5"/>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B6DD2" w14:textId="30D85FD1" w:rsidR="005C7DF8" w:rsidRPr="00B979BB" w:rsidRDefault="005C7DF8" w:rsidP="005C7DF8">
    <w:pPr>
      <w:pStyle w:val="a5"/>
      <w:tabs>
        <w:tab w:val="clear" w:pos="4320"/>
        <w:tab w:val="clear" w:pos="8640"/>
        <w:tab w:val="center" w:pos="9540"/>
      </w:tabs>
      <w:rPr>
        <w:rFonts w:ascii="Helvetica" w:hAnsi="Helvetica"/>
        <w:sz w:val="12"/>
      </w:rPr>
    </w:pPr>
    <w:r>
      <w:rPr>
        <w:rFonts w:ascii="Helvetica" w:hAnsi="Helvetica" w:cs="FormataOTF-Reg"/>
        <w:sz w:val="12"/>
        <w:szCs w:val="14"/>
      </w:rPr>
      <w:t>8</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27823" w14:textId="77777777" w:rsidR="009A49B6" w:rsidRDefault="009A49B6">
      <w:r>
        <w:separator/>
      </w:r>
    </w:p>
  </w:footnote>
  <w:footnote w:type="continuationSeparator" w:id="0">
    <w:p w14:paraId="038BBB62" w14:textId="77777777" w:rsidR="009A49B6" w:rsidRDefault="009A49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5B0C1" w14:textId="77777777" w:rsidR="009C79C4" w:rsidRPr="00E721A9" w:rsidRDefault="009C79C4" w:rsidP="00E721A9">
    <w:pPr>
      <w:pStyle w:val="a4"/>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96B900A" wp14:editId="6E819850">
          <wp:extent cx="1169670" cy="297815"/>
          <wp:effectExtent l="0" t="0" r="0" b="6985"/>
          <wp:docPr id="3" name="Picture 3"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9670" cy="29781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62F820A2"/>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2"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6261CFE"/>
    <w:multiLevelType w:val="hybridMultilevel"/>
    <w:tmpl w:val="09AA3F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6453F57"/>
    <w:multiLevelType w:val="multilevel"/>
    <w:tmpl w:val="CD96871E"/>
    <w:numStyleLink w:val="H2Restart"/>
  </w:abstractNum>
  <w:abstractNum w:abstractNumId="6" w15:restartNumberingAfterBreak="0">
    <w:nsid w:val="073D6755"/>
    <w:multiLevelType w:val="multilevel"/>
    <w:tmpl w:val="CD96871E"/>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96E735E"/>
    <w:multiLevelType w:val="multilevel"/>
    <w:tmpl w:val="CD96871E"/>
    <w:numStyleLink w:val="H2Restart"/>
  </w:abstractNum>
  <w:abstractNum w:abstractNumId="9" w15:restartNumberingAfterBreak="0">
    <w:nsid w:val="0D0F2922"/>
    <w:multiLevelType w:val="multilevel"/>
    <w:tmpl w:val="CD96871E"/>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4232A68"/>
    <w:multiLevelType w:val="multilevel"/>
    <w:tmpl w:val="A3CEC990"/>
    <w:numStyleLink w:val="H2afterH1New"/>
  </w:abstractNum>
  <w:abstractNum w:abstractNumId="12" w15:restartNumberingAfterBreak="0">
    <w:nsid w:val="197F4013"/>
    <w:multiLevelType w:val="multilevel"/>
    <w:tmpl w:val="CD96871E"/>
    <w:numStyleLink w:val="H2Restart"/>
  </w:abstractNum>
  <w:abstractNum w:abstractNumId="13"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BF116EE"/>
    <w:multiLevelType w:val="multilevel"/>
    <w:tmpl w:val="CD96871E"/>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1F74BC5"/>
    <w:multiLevelType w:val="multilevel"/>
    <w:tmpl w:val="CD96871E"/>
    <w:numStyleLink w:val="H2Restart"/>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A0841DE"/>
    <w:multiLevelType w:val="multilevel"/>
    <w:tmpl w:val="A3CEC990"/>
    <w:numStyleLink w:val="H2afterH1New"/>
  </w:abstractNum>
  <w:abstractNum w:abstractNumId="19" w15:restartNumberingAfterBreak="0">
    <w:nsid w:val="2E5117DB"/>
    <w:multiLevelType w:val="multilevel"/>
    <w:tmpl w:val="CD96871E"/>
    <w:numStyleLink w:val="H2Restart"/>
  </w:abstractNum>
  <w:abstractNum w:abstractNumId="20" w15:restartNumberingAfterBreak="0">
    <w:nsid w:val="2F754583"/>
    <w:multiLevelType w:val="hybridMultilevel"/>
    <w:tmpl w:val="FA38E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B34D1D"/>
    <w:multiLevelType w:val="multilevel"/>
    <w:tmpl w:val="CD96871E"/>
    <w:numStyleLink w:val="H2Restart"/>
  </w:abstractNum>
  <w:abstractNum w:abstractNumId="22"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4BF4C83"/>
    <w:multiLevelType w:val="multilevel"/>
    <w:tmpl w:val="CD96871E"/>
    <w:numStyleLink w:val="H2Restart"/>
  </w:abstractNum>
  <w:abstractNum w:abstractNumId="24" w15:restartNumberingAfterBreak="0">
    <w:nsid w:val="357A45C8"/>
    <w:multiLevelType w:val="multilevel"/>
    <w:tmpl w:val="CD96871E"/>
    <w:numStyleLink w:val="H2Restart"/>
  </w:abstractNum>
  <w:abstractNum w:abstractNumId="25"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7"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3D90722D"/>
    <w:multiLevelType w:val="multilevel"/>
    <w:tmpl w:val="CD96871E"/>
    <w:numStyleLink w:val="H2Restart"/>
  </w:abstractNum>
  <w:abstractNum w:abstractNumId="30" w15:restartNumberingAfterBreak="0">
    <w:nsid w:val="42D7795C"/>
    <w:multiLevelType w:val="multilevel"/>
    <w:tmpl w:val="CD96871E"/>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42B60CD"/>
    <w:multiLevelType w:val="multilevel"/>
    <w:tmpl w:val="CD96871E"/>
    <w:numStyleLink w:val="H2Restart"/>
  </w:abstractNum>
  <w:abstractNum w:abstractNumId="32" w15:restartNumberingAfterBreak="0">
    <w:nsid w:val="46112D5F"/>
    <w:multiLevelType w:val="multilevel"/>
    <w:tmpl w:val="CD96871E"/>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4A1139B8"/>
    <w:multiLevelType w:val="multilevel"/>
    <w:tmpl w:val="BFB29B88"/>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4A8B0ABB"/>
    <w:multiLevelType w:val="multilevel"/>
    <w:tmpl w:val="CD96871E"/>
    <w:numStyleLink w:val="H2Restart"/>
  </w:abstractNum>
  <w:abstractNum w:abstractNumId="35"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4C71574E"/>
    <w:multiLevelType w:val="multilevel"/>
    <w:tmpl w:val="CD96871E"/>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4C7E33D5"/>
    <w:multiLevelType w:val="multilevel"/>
    <w:tmpl w:val="CD96871E"/>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9" w15:restartNumberingAfterBreak="0">
    <w:nsid w:val="4D6E47F2"/>
    <w:multiLevelType w:val="multilevel"/>
    <w:tmpl w:val="CD96871E"/>
    <w:numStyleLink w:val="H2Restart"/>
  </w:abstractNum>
  <w:abstractNum w:abstractNumId="40" w15:restartNumberingAfterBreak="0">
    <w:nsid w:val="50410D7D"/>
    <w:multiLevelType w:val="multilevel"/>
    <w:tmpl w:val="CD96871E"/>
    <w:numStyleLink w:val="H2Restart"/>
  </w:abstractNum>
  <w:abstractNum w:abstractNumId="41"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021B99"/>
    <w:multiLevelType w:val="multilevel"/>
    <w:tmpl w:val="CD96871E"/>
    <w:numStyleLink w:val="H2Restart"/>
  </w:abstractNum>
  <w:abstractNum w:abstractNumId="43" w15:restartNumberingAfterBreak="0">
    <w:nsid w:val="5C1260D3"/>
    <w:multiLevelType w:val="hybridMultilevel"/>
    <w:tmpl w:val="A1E8AF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5E744E82"/>
    <w:multiLevelType w:val="multilevel"/>
    <w:tmpl w:val="CD96871E"/>
    <w:numStyleLink w:val="H2Restart"/>
  </w:abstractNum>
  <w:abstractNum w:abstractNumId="45"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64D460AA"/>
    <w:multiLevelType w:val="multilevel"/>
    <w:tmpl w:val="CD96871E"/>
    <w:numStyleLink w:val="H2Restart"/>
  </w:abstractNum>
  <w:abstractNum w:abstractNumId="47" w15:restartNumberingAfterBreak="0">
    <w:nsid w:val="651D64E4"/>
    <w:multiLevelType w:val="multilevel"/>
    <w:tmpl w:val="CD96871E"/>
    <w:numStyleLink w:val="H2Restart"/>
  </w:abstractNum>
  <w:abstractNum w:abstractNumId="48" w15:restartNumberingAfterBreak="0">
    <w:nsid w:val="66FB6CF1"/>
    <w:multiLevelType w:val="multilevel"/>
    <w:tmpl w:val="CD96871E"/>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685D76CD"/>
    <w:multiLevelType w:val="multilevel"/>
    <w:tmpl w:val="CD96871E"/>
    <w:numStyleLink w:val="H2Restart"/>
  </w:abstractNum>
  <w:abstractNum w:abstractNumId="50"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2FC6D80"/>
    <w:multiLevelType w:val="multilevel"/>
    <w:tmpl w:val="CD96871E"/>
    <w:numStyleLink w:val="H2Restart"/>
  </w:abstractNum>
  <w:abstractNum w:abstractNumId="52" w15:restartNumberingAfterBreak="0">
    <w:nsid w:val="781A48B2"/>
    <w:multiLevelType w:val="multilevel"/>
    <w:tmpl w:val="CD96871E"/>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6632016">
    <w:abstractNumId w:val="1"/>
  </w:num>
  <w:num w:numId="2" w16cid:durableId="2139685392">
    <w:abstractNumId w:val="16"/>
  </w:num>
  <w:num w:numId="3" w16cid:durableId="1730304559">
    <w:abstractNumId w:val="26"/>
  </w:num>
  <w:num w:numId="4" w16cid:durableId="1904947642">
    <w:abstractNumId w:val="22"/>
  </w:num>
  <w:num w:numId="5" w16cid:durableId="2086564019">
    <w:abstractNumId w:val="45"/>
  </w:num>
  <w:num w:numId="6" w16cid:durableId="1720010044">
    <w:abstractNumId w:val="28"/>
  </w:num>
  <w:num w:numId="7" w16cid:durableId="1589195024">
    <w:abstractNumId w:val="13"/>
  </w:num>
  <w:num w:numId="8" w16cid:durableId="1483892291">
    <w:abstractNumId w:val="18"/>
  </w:num>
  <w:num w:numId="9" w16cid:durableId="572131377">
    <w:abstractNumId w:val="35"/>
  </w:num>
  <w:num w:numId="10" w16cid:durableId="282537363">
    <w:abstractNumId w:val="10"/>
  </w:num>
  <w:num w:numId="11" w16cid:durableId="653067656">
    <w:abstractNumId w:val="44"/>
  </w:num>
  <w:num w:numId="12" w16cid:durableId="255796949">
    <w:abstractNumId w:val="39"/>
  </w:num>
  <w:num w:numId="13" w16cid:durableId="511922190">
    <w:abstractNumId w:val="7"/>
  </w:num>
  <w:num w:numId="14" w16cid:durableId="1166827748">
    <w:abstractNumId w:val="8"/>
    <w:lvlOverride w:ilvl="0">
      <w:lvl w:ilvl="0">
        <w:start w:val="1"/>
        <w:numFmt w:val="upperLetter"/>
        <w:suff w:val="space"/>
        <w:lvlText w:val="%1."/>
        <w:lvlJc w:val="left"/>
        <w:pPr>
          <w:ind w:left="0" w:firstLine="0"/>
        </w:pPr>
        <w:rPr>
          <w:rFonts w:hint="default"/>
        </w:rPr>
      </w:lvl>
    </w:lvlOverride>
  </w:num>
  <w:num w:numId="15" w16cid:durableId="1487938667">
    <w:abstractNumId w:val="17"/>
  </w:num>
  <w:num w:numId="16" w16cid:durableId="1982534741">
    <w:abstractNumId w:val="33"/>
  </w:num>
  <w:num w:numId="17" w16cid:durableId="139330846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95729568">
    <w:abstractNumId w:val="50"/>
  </w:num>
  <w:num w:numId="19" w16cid:durableId="269047845">
    <w:abstractNumId w:val="5"/>
  </w:num>
  <w:num w:numId="20" w16cid:durableId="909580657">
    <w:abstractNumId w:val="3"/>
  </w:num>
  <w:num w:numId="21" w16cid:durableId="373579168">
    <w:abstractNumId w:val="29"/>
  </w:num>
  <w:num w:numId="22" w16cid:durableId="1745251843">
    <w:abstractNumId w:val="12"/>
  </w:num>
  <w:num w:numId="23" w16cid:durableId="2111774571">
    <w:abstractNumId w:val="21"/>
  </w:num>
  <w:num w:numId="24" w16cid:durableId="143159150">
    <w:abstractNumId w:val="47"/>
  </w:num>
  <w:num w:numId="25" w16cid:durableId="1312634794">
    <w:abstractNumId w:val="34"/>
  </w:num>
  <w:num w:numId="26" w16cid:durableId="237444995">
    <w:abstractNumId w:val="42"/>
  </w:num>
  <w:num w:numId="27" w16cid:durableId="376199287">
    <w:abstractNumId w:val="23"/>
  </w:num>
  <w:num w:numId="28" w16cid:durableId="1079518982">
    <w:abstractNumId w:val="31"/>
  </w:num>
  <w:num w:numId="29" w16cid:durableId="1536120966">
    <w:abstractNumId w:val="51"/>
  </w:num>
  <w:num w:numId="30" w16cid:durableId="1012683639">
    <w:abstractNumId w:val="15"/>
  </w:num>
  <w:num w:numId="31" w16cid:durableId="581259744">
    <w:abstractNumId w:val="49"/>
  </w:num>
  <w:num w:numId="32" w16cid:durableId="550194706">
    <w:abstractNumId w:val="24"/>
  </w:num>
  <w:num w:numId="33" w16cid:durableId="986592793">
    <w:abstractNumId w:val="46"/>
  </w:num>
  <w:num w:numId="34" w16cid:durableId="131562090">
    <w:abstractNumId w:val="40"/>
  </w:num>
  <w:num w:numId="35" w16cid:durableId="215555830">
    <w:abstractNumId w:val="27"/>
  </w:num>
  <w:num w:numId="36" w16cid:durableId="752821514">
    <w:abstractNumId w:val="19"/>
  </w:num>
  <w:num w:numId="37" w16cid:durableId="102464003">
    <w:abstractNumId w:val="25"/>
  </w:num>
  <w:num w:numId="38" w16cid:durableId="26297219">
    <w:abstractNumId w:val="20"/>
  </w:num>
  <w:num w:numId="39" w16cid:durableId="631059541">
    <w:abstractNumId w:val="11"/>
  </w:num>
  <w:num w:numId="40" w16cid:durableId="462891185">
    <w:abstractNumId w:val="2"/>
  </w:num>
  <w:num w:numId="41" w16cid:durableId="96431312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77785744">
    <w:abstractNumId w:val="41"/>
  </w:num>
  <w:num w:numId="43" w16cid:durableId="232816142">
    <w:abstractNumId w:val="30"/>
  </w:num>
  <w:num w:numId="44" w16cid:durableId="1752392225">
    <w:abstractNumId w:val="6"/>
  </w:num>
  <w:num w:numId="45" w16cid:durableId="1150633769">
    <w:abstractNumId w:val="9"/>
  </w:num>
  <w:num w:numId="46" w16cid:durableId="1064986004">
    <w:abstractNumId w:val="38"/>
  </w:num>
  <w:num w:numId="47" w16cid:durableId="977998128">
    <w:abstractNumId w:val="0"/>
  </w:num>
  <w:num w:numId="48" w16cid:durableId="1524593110">
    <w:abstractNumId w:val="14"/>
  </w:num>
  <w:num w:numId="49" w16cid:durableId="774400954">
    <w:abstractNumId w:val="37"/>
  </w:num>
  <w:num w:numId="50" w16cid:durableId="1560283620">
    <w:abstractNumId w:val="32"/>
  </w:num>
  <w:num w:numId="51" w16cid:durableId="176844549">
    <w:abstractNumId w:val="52"/>
  </w:num>
  <w:num w:numId="52" w16cid:durableId="1649091912">
    <w:abstractNumId w:val="4"/>
  </w:num>
  <w:num w:numId="53" w16cid:durableId="1495799224">
    <w:abstractNumId w:val="43"/>
  </w:num>
  <w:num w:numId="54" w16cid:durableId="427384356">
    <w:abstractNumId w:val="48"/>
  </w:num>
  <w:num w:numId="55" w16cid:durableId="506286404">
    <w:abstractNumId w:val="36"/>
  </w:num>
  <w:num w:numId="56" w16cid:durableId="64470007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 Copy&lt;/Style&gt;&lt;LeftDelim&gt;{&lt;/LeftDelim&gt;&lt;RightDelim&gt;}&lt;/RightDelim&gt;&lt;FontName&gt;Helvetica&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xtefersosd5vaettekxa098s5ffde59p2ad&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record-ids&gt;&lt;/item&gt;&lt;/Libraries&gt;"/>
  </w:docVars>
  <w:rsids>
    <w:rsidRoot w:val="00EA5D2D"/>
    <w:rsid w:val="0000046F"/>
    <w:rsid w:val="000005DE"/>
    <w:rsid w:val="00001006"/>
    <w:rsid w:val="0000286E"/>
    <w:rsid w:val="00002951"/>
    <w:rsid w:val="00002BF6"/>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4512C"/>
    <w:rsid w:val="000469ED"/>
    <w:rsid w:val="000518DD"/>
    <w:rsid w:val="00052666"/>
    <w:rsid w:val="00052968"/>
    <w:rsid w:val="00057E9A"/>
    <w:rsid w:val="00060D60"/>
    <w:rsid w:val="00061511"/>
    <w:rsid w:val="00061B24"/>
    <w:rsid w:val="00064E1E"/>
    <w:rsid w:val="00065CD5"/>
    <w:rsid w:val="00067C21"/>
    <w:rsid w:val="00070737"/>
    <w:rsid w:val="000714C3"/>
    <w:rsid w:val="00071D5E"/>
    <w:rsid w:val="00076966"/>
    <w:rsid w:val="0008105B"/>
    <w:rsid w:val="00083EC4"/>
    <w:rsid w:val="000844AB"/>
    <w:rsid w:val="00084BD2"/>
    <w:rsid w:val="00090D81"/>
    <w:rsid w:val="00090E84"/>
    <w:rsid w:val="0009131B"/>
    <w:rsid w:val="00091F92"/>
    <w:rsid w:val="00092C74"/>
    <w:rsid w:val="00094BAA"/>
    <w:rsid w:val="000A10C0"/>
    <w:rsid w:val="000A1FA2"/>
    <w:rsid w:val="000A3B16"/>
    <w:rsid w:val="000A40E6"/>
    <w:rsid w:val="000B2C18"/>
    <w:rsid w:val="000B330B"/>
    <w:rsid w:val="000B7135"/>
    <w:rsid w:val="000C01F4"/>
    <w:rsid w:val="000C09C8"/>
    <w:rsid w:val="000C0E3B"/>
    <w:rsid w:val="000C221B"/>
    <w:rsid w:val="000C426E"/>
    <w:rsid w:val="000D3A5A"/>
    <w:rsid w:val="000D4A20"/>
    <w:rsid w:val="000D6320"/>
    <w:rsid w:val="000E2A24"/>
    <w:rsid w:val="000E4447"/>
    <w:rsid w:val="000F25D7"/>
    <w:rsid w:val="000F33CB"/>
    <w:rsid w:val="000F459B"/>
    <w:rsid w:val="000F5003"/>
    <w:rsid w:val="0010090B"/>
    <w:rsid w:val="00104663"/>
    <w:rsid w:val="00104CB0"/>
    <w:rsid w:val="00105925"/>
    <w:rsid w:val="00107070"/>
    <w:rsid w:val="001072E6"/>
    <w:rsid w:val="001120C4"/>
    <w:rsid w:val="0011425D"/>
    <w:rsid w:val="001146BF"/>
    <w:rsid w:val="0011479C"/>
    <w:rsid w:val="00114A56"/>
    <w:rsid w:val="00117D9A"/>
    <w:rsid w:val="001214FF"/>
    <w:rsid w:val="00121CF0"/>
    <w:rsid w:val="00121E38"/>
    <w:rsid w:val="001316F6"/>
    <w:rsid w:val="00134A06"/>
    <w:rsid w:val="0014000F"/>
    <w:rsid w:val="0014141F"/>
    <w:rsid w:val="00141D98"/>
    <w:rsid w:val="00144E81"/>
    <w:rsid w:val="0014550A"/>
    <w:rsid w:val="00151703"/>
    <w:rsid w:val="0016308D"/>
    <w:rsid w:val="00164873"/>
    <w:rsid w:val="00165F70"/>
    <w:rsid w:val="001661D9"/>
    <w:rsid w:val="00166BEA"/>
    <w:rsid w:val="00170818"/>
    <w:rsid w:val="0017288F"/>
    <w:rsid w:val="00174020"/>
    <w:rsid w:val="00174D84"/>
    <w:rsid w:val="00176753"/>
    <w:rsid w:val="00176A11"/>
    <w:rsid w:val="001777E5"/>
    <w:rsid w:val="00177936"/>
    <w:rsid w:val="00182839"/>
    <w:rsid w:val="00185AFE"/>
    <w:rsid w:val="00186F4C"/>
    <w:rsid w:val="0019262C"/>
    <w:rsid w:val="001955E9"/>
    <w:rsid w:val="0019638B"/>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3E87"/>
    <w:rsid w:val="001E4083"/>
    <w:rsid w:val="001E4698"/>
    <w:rsid w:val="001E69B5"/>
    <w:rsid w:val="001E6A66"/>
    <w:rsid w:val="001E6CFA"/>
    <w:rsid w:val="001E6E82"/>
    <w:rsid w:val="001F0601"/>
    <w:rsid w:val="001F4FA0"/>
    <w:rsid w:val="001F73C8"/>
    <w:rsid w:val="00200B38"/>
    <w:rsid w:val="00201A76"/>
    <w:rsid w:val="002025F9"/>
    <w:rsid w:val="00205C43"/>
    <w:rsid w:val="00207411"/>
    <w:rsid w:val="00210142"/>
    <w:rsid w:val="00210E41"/>
    <w:rsid w:val="00211824"/>
    <w:rsid w:val="002141C8"/>
    <w:rsid w:val="00215F8D"/>
    <w:rsid w:val="002170E6"/>
    <w:rsid w:val="00220965"/>
    <w:rsid w:val="00223B9B"/>
    <w:rsid w:val="00227DAA"/>
    <w:rsid w:val="00231E14"/>
    <w:rsid w:val="00241628"/>
    <w:rsid w:val="00242C14"/>
    <w:rsid w:val="002467D5"/>
    <w:rsid w:val="00252416"/>
    <w:rsid w:val="00253CFC"/>
    <w:rsid w:val="002560D8"/>
    <w:rsid w:val="002633DB"/>
    <w:rsid w:val="0026796B"/>
    <w:rsid w:val="00272751"/>
    <w:rsid w:val="00275282"/>
    <w:rsid w:val="0028303E"/>
    <w:rsid w:val="00284674"/>
    <w:rsid w:val="00285B40"/>
    <w:rsid w:val="00285DD4"/>
    <w:rsid w:val="002867E0"/>
    <w:rsid w:val="00293D7A"/>
    <w:rsid w:val="00294B04"/>
    <w:rsid w:val="00295093"/>
    <w:rsid w:val="002967D4"/>
    <w:rsid w:val="002969CB"/>
    <w:rsid w:val="002A000F"/>
    <w:rsid w:val="002A048A"/>
    <w:rsid w:val="002A14BA"/>
    <w:rsid w:val="002A24AD"/>
    <w:rsid w:val="002A3234"/>
    <w:rsid w:val="002A4118"/>
    <w:rsid w:val="002A486E"/>
    <w:rsid w:val="002A529C"/>
    <w:rsid w:val="002B0C37"/>
    <w:rsid w:val="002B17AE"/>
    <w:rsid w:val="002B197E"/>
    <w:rsid w:val="002B379B"/>
    <w:rsid w:val="002B5DFD"/>
    <w:rsid w:val="002B62BC"/>
    <w:rsid w:val="002B7F19"/>
    <w:rsid w:val="002C2CCF"/>
    <w:rsid w:val="002C419A"/>
    <w:rsid w:val="002C707C"/>
    <w:rsid w:val="002D11FD"/>
    <w:rsid w:val="002D26B0"/>
    <w:rsid w:val="002D3E91"/>
    <w:rsid w:val="002D4A44"/>
    <w:rsid w:val="002D54D7"/>
    <w:rsid w:val="002D7313"/>
    <w:rsid w:val="002E02B1"/>
    <w:rsid w:val="002E396B"/>
    <w:rsid w:val="002E3D2C"/>
    <w:rsid w:val="002F1879"/>
    <w:rsid w:val="002F1D45"/>
    <w:rsid w:val="002F3420"/>
    <w:rsid w:val="002F42B2"/>
    <w:rsid w:val="002F63A1"/>
    <w:rsid w:val="003036BA"/>
    <w:rsid w:val="00304392"/>
    <w:rsid w:val="0030758F"/>
    <w:rsid w:val="00313105"/>
    <w:rsid w:val="003141B6"/>
    <w:rsid w:val="003146F4"/>
    <w:rsid w:val="00321775"/>
    <w:rsid w:val="00321EB5"/>
    <w:rsid w:val="00322DAA"/>
    <w:rsid w:val="00323E56"/>
    <w:rsid w:val="00327067"/>
    <w:rsid w:val="00327078"/>
    <w:rsid w:val="00330A48"/>
    <w:rsid w:val="00332A2D"/>
    <w:rsid w:val="0033583E"/>
    <w:rsid w:val="00335B37"/>
    <w:rsid w:val="00336145"/>
    <w:rsid w:val="0034128C"/>
    <w:rsid w:val="003412F9"/>
    <w:rsid w:val="003415A6"/>
    <w:rsid w:val="00344CE5"/>
    <w:rsid w:val="003469D0"/>
    <w:rsid w:val="003504E9"/>
    <w:rsid w:val="003519F1"/>
    <w:rsid w:val="00351EDC"/>
    <w:rsid w:val="003520A4"/>
    <w:rsid w:val="00353130"/>
    <w:rsid w:val="00353818"/>
    <w:rsid w:val="003541F4"/>
    <w:rsid w:val="00355460"/>
    <w:rsid w:val="0035702D"/>
    <w:rsid w:val="00360535"/>
    <w:rsid w:val="003628EB"/>
    <w:rsid w:val="0036342D"/>
    <w:rsid w:val="00363602"/>
    <w:rsid w:val="003639EB"/>
    <w:rsid w:val="00364197"/>
    <w:rsid w:val="00373A9F"/>
    <w:rsid w:val="003756EB"/>
    <w:rsid w:val="003763CB"/>
    <w:rsid w:val="00380D62"/>
    <w:rsid w:val="00381001"/>
    <w:rsid w:val="0038145D"/>
    <w:rsid w:val="00382E5B"/>
    <w:rsid w:val="00383853"/>
    <w:rsid w:val="00384980"/>
    <w:rsid w:val="003874CB"/>
    <w:rsid w:val="00390B86"/>
    <w:rsid w:val="0039178F"/>
    <w:rsid w:val="00391E44"/>
    <w:rsid w:val="00393CE8"/>
    <w:rsid w:val="003940D4"/>
    <w:rsid w:val="003A0AEE"/>
    <w:rsid w:val="003A407E"/>
    <w:rsid w:val="003A5252"/>
    <w:rsid w:val="003A7420"/>
    <w:rsid w:val="003A75E8"/>
    <w:rsid w:val="003B2723"/>
    <w:rsid w:val="003B3AC6"/>
    <w:rsid w:val="003B3FFE"/>
    <w:rsid w:val="003C1744"/>
    <w:rsid w:val="003C3309"/>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189C"/>
    <w:rsid w:val="004127AE"/>
    <w:rsid w:val="0041399D"/>
    <w:rsid w:val="00416591"/>
    <w:rsid w:val="00416D80"/>
    <w:rsid w:val="00417315"/>
    <w:rsid w:val="00420CA6"/>
    <w:rsid w:val="00422716"/>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3691"/>
    <w:rsid w:val="004642B5"/>
    <w:rsid w:val="00465AB7"/>
    <w:rsid w:val="00465CAE"/>
    <w:rsid w:val="004701DE"/>
    <w:rsid w:val="004702C9"/>
    <w:rsid w:val="00472E27"/>
    <w:rsid w:val="004772EC"/>
    <w:rsid w:val="00477BF4"/>
    <w:rsid w:val="004811E6"/>
    <w:rsid w:val="00482836"/>
    <w:rsid w:val="00482EE5"/>
    <w:rsid w:val="00483326"/>
    <w:rsid w:val="00486D54"/>
    <w:rsid w:val="00486E60"/>
    <w:rsid w:val="00491213"/>
    <w:rsid w:val="0049327F"/>
    <w:rsid w:val="00493B58"/>
    <w:rsid w:val="0049433A"/>
    <w:rsid w:val="004949B8"/>
    <w:rsid w:val="004A0234"/>
    <w:rsid w:val="004A11FE"/>
    <w:rsid w:val="004A465D"/>
    <w:rsid w:val="004A6349"/>
    <w:rsid w:val="004A7ADD"/>
    <w:rsid w:val="004B30CA"/>
    <w:rsid w:val="004B7C73"/>
    <w:rsid w:val="004C1DD3"/>
    <w:rsid w:val="004C23B8"/>
    <w:rsid w:val="004C41FA"/>
    <w:rsid w:val="004C6BFB"/>
    <w:rsid w:val="004D0892"/>
    <w:rsid w:val="004D0B9B"/>
    <w:rsid w:val="004D0E4A"/>
    <w:rsid w:val="004D5D41"/>
    <w:rsid w:val="004D67B3"/>
    <w:rsid w:val="004D6F04"/>
    <w:rsid w:val="004D7E67"/>
    <w:rsid w:val="004F105E"/>
    <w:rsid w:val="004F2C2F"/>
    <w:rsid w:val="004F69D0"/>
    <w:rsid w:val="004F6E39"/>
    <w:rsid w:val="004F7211"/>
    <w:rsid w:val="00500D8B"/>
    <w:rsid w:val="00502AFF"/>
    <w:rsid w:val="00504A78"/>
    <w:rsid w:val="00505244"/>
    <w:rsid w:val="00505C65"/>
    <w:rsid w:val="00506758"/>
    <w:rsid w:val="00510D59"/>
    <w:rsid w:val="005151B5"/>
    <w:rsid w:val="00517856"/>
    <w:rsid w:val="005206B2"/>
    <w:rsid w:val="00520DF1"/>
    <w:rsid w:val="00523407"/>
    <w:rsid w:val="00523A05"/>
    <w:rsid w:val="00525891"/>
    <w:rsid w:val="0052668A"/>
    <w:rsid w:val="00527F31"/>
    <w:rsid w:val="0053363E"/>
    <w:rsid w:val="005336C5"/>
    <w:rsid w:val="005376CB"/>
    <w:rsid w:val="00540BCE"/>
    <w:rsid w:val="005411C5"/>
    <w:rsid w:val="00541F28"/>
    <w:rsid w:val="0054241F"/>
    <w:rsid w:val="0054746D"/>
    <w:rsid w:val="00551F45"/>
    <w:rsid w:val="00555F01"/>
    <w:rsid w:val="0055767F"/>
    <w:rsid w:val="005624AA"/>
    <w:rsid w:val="00564E0C"/>
    <w:rsid w:val="00565A4C"/>
    <w:rsid w:val="00566CE5"/>
    <w:rsid w:val="00570D65"/>
    <w:rsid w:val="005722AA"/>
    <w:rsid w:val="005762F3"/>
    <w:rsid w:val="00577FB4"/>
    <w:rsid w:val="00580B74"/>
    <w:rsid w:val="00581E03"/>
    <w:rsid w:val="00582BA9"/>
    <w:rsid w:val="00583985"/>
    <w:rsid w:val="005840D2"/>
    <w:rsid w:val="005842B4"/>
    <w:rsid w:val="00586315"/>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5941"/>
    <w:rsid w:val="005F03EB"/>
    <w:rsid w:val="005F14FC"/>
    <w:rsid w:val="005F2A4C"/>
    <w:rsid w:val="005F36BF"/>
    <w:rsid w:val="005F7D12"/>
    <w:rsid w:val="00601262"/>
    <w:rsid w:val="00604D84"/>
    <w:rsid w:val="00607722"/>
    <w:rsid w:val="006129FD"/>
    <w:rsid w:val="00616EC7"/>
    <w:rsid w:val="0062116B"/>
    <w:rsid w:val="00622CC0"/>
    <w:rsid w:val="0062347C"/>
    <w:rsid w:val="0062439C"/>
    <w:rsid w:val="0062501A"/>
    <w:rsid w:val="006259D1"/>
    <w:rsid w:val="0063180F"/>
    <w:rsid w:val="00631923"/>
    <w:rsid w:val="00632C12"/>
    <w:rsid w:val="0063306E"/>
    <w:rsid w:val="00643136"/>
    <w:rsid w:val="0064321C"/>
    <w:rsid w:val="006452AD"/>
    <w:rsid w:val="00647B74"/>
    <w:rsid w:val="00650847"/>
    <w:rsid w:val="00650AC5"/>
    <w:rsid w:val="00652438"/>
    <w:rsid w:val="00653552"/>
    <w:rsid w:val="00654C7D"/>
    <w:rsid w:val="0065507F"/>
    <w:rsid w:val="00656D05"/>
    <w:rsid w:val="0065710F"/>
    <w:rsid w:val="00660B10"/>
    <w:rsid w:val="006621CC"/>
    <w:rsid w:val="006622EF"/>
    <w:rsid w:val="00663B0C"/>
    <w:rsid w:val="00670377"/>
    <w:rsid w:val="006726D8"/>
    <w:rsid w:val="006772E7"/>
    <w:rsid w:val="006777B9"/>
    <w:rsid w:val="00680E60"/>
    <w:rsid w:val="00681461"/>
    <w:rsid w:val="006817D9"/>
    <w:rsid w:val="006821E9"/>
    <w:rsid w:val="006831DC"/>
    <w:rsid w:val="00687034"/>
    <w:rsid w:val="006873AA"/>
    <w:rsid w:val="006874AA"/>
    <w:rsid w:val="006920B0"/>
    <w:rsid w:val="00692183"/>
    <w:rsid w:val="00692480"/>
    <w:rsid w:val="006932A5"/>
    <w:rsid w:val="006934C7"/>
    <w:rsid w:val="00697787"/>
    <w:rsid w:val="006A0B53"/>
    <w:rsid w:val="006A0DAB"/>
    <w:rsid w:val="006A190F"/>
    <w:rsid w:val="006A2937"/>
    <w:rsid w:val="006A3523"/>
    <w:rsid w:val="006B0525"/>
    <w:rsid w:val="006B24AE"/>
    <w:rsid w:val="006B6C9F"/>
    <w:rsid w:val="006C2A2F"/>
    <w:rsid w:val="006C550F"/>
    <w:rsid w:val="006C599B"/>
    <w:rsid w:val="006C69B6"/>
    <w:rsid w:val="006D02FC"/>
    <w:rsid w:val="006D096B"/>
    <w:rsid w:val="006D2F5B"/>
    <w:rsid w:val="006D31AB"/>
    <w:rsid w:val="006D3F6E"/>
    <w:rsid w:val="006D446E"/>
    <w:rsid w:val="006D4A1A"/>
    <w:rsid w:val="006D5343"/>
    <w:rsid w:val="006D6A18"/>
    <w:rsid w:val="006D6BB5"/>
    <w:rsid w:val="006D7BFC"/>
    <w:rsid w:val="006E3B17"/>
    <w:rsid w:val="006F6C87"/>
    <w:rsid w:val="006F6F42"/>
    <w:rsid w:val="0070502C"/>
    <w:rsid w:val="007074FD"/>
    <w:rsid w:val="0070798C"/>
    <w:rsid w:val="00715990"/>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73E5"/>
    <w:rsid w:val="00762309"/>
    <w:rsid w:val="00765478"/>
    <w:rsid w:val="00765EFC"/>
    <w:rsid w:val="00766175"/>
    <w:rsid w:val="00767D54"/>
    <w:rsid w:val="00777554"/>
    <w:rsid w:val="00777FC6"/>
    <w:rsid w:val="0078331C"/>
    <w:rsid w:val="00785008"/>
    <w:rsid w:val="00786FBC"/>
    <w:rsid w:val="007908A3"/>
    <w:rsid w:val="0079118A"/>
    <w:rsid w:val="00791AA8"/>
    <w:rsid w:val="00791FC4"/>
    <w:rsid w:val="007922D4"/>
    <w:rsid w:val="00795E68"/>
    <w:rsid w:val="00796645"/>
    <w:rsid w:val="00797CC2"/>
    <w:rsid w:val="00797D6C"/>
    <w:rsid w:val="007A0D69"/>
    <w:rsid w:val="007A1AE0"/>
    <w:rsid w:val="007A3BCE"/>
    <w:rsid w:val="007A706D"/>
    <w:rsid w:val="007A73F6"/>
    <w:rsid w:val="007B0961"/>
    <w:rsid w:val="007B2C20"/>
    <w:rsid w:val="007B42EE"/>
    <w:rsid w:val="007C0116"/>
    <w:rsid w:val="007C1B95"/>
    <w:rsid w:val="007C4B89"/>
    <w:rsid w:val="007C69E9"/>
    <w:rsid w:val="007C6BED"/>
    <w:rsid w:val="007D55B1"/>
    <w:rsid w:val="007D57A8"/>
    <w:rsid w:val="007D73E9"/>
    <w:rsid w:val="007E0556"/>
    <w:rsid w:val="007E1456"/>
    <w:rsid w:val="007E17FA"/>
    <w:rsid w:val="007E44F5"/>
    <w:rsid w:val="007E4ED6"/>
    <w:rsid w:val="007E56C6"/>
    <w:rsid w:val="007F0C04"/>
    <w:rsid w:val="007F2F1F"/>
    <w:rsid w:val="007F46D2"/>
    <w:rsid w:val="007F4EC6"/>
    <w:rsid w:val="007F7FD1"/>
    <w:rsid w:val="00800B09"/>
    <w:rsid w:val="0080221D"/>
    <w:rsid w:val="00802FF6"/>
    <w:rsid w:val="00803F2B"/>
    <w:rsid w:val="008041BD"/>
    <w:rsid w:val="008053A6"/>
    <w:rsid w:val="00805B41"/>
    <w:rsid w:val="008105D3"/>
    <w:rsid w:val="008149F6"/>
    <w:rsid w:val="00814D2E"/>
    <w:rsid w:val="008158A3"/>
    <w:rsid w:val="008166F7"/>
    <w:rsid w:val="008208C7"/>
    <w:rsid w:val="00825012"/>
    <w:rsid w:val="008310FF"/>
    <w:rsid w:val="00833C2D"/>
    <w:rsid w:val="008379B1"/>
    <w:rsid w:val="0084556B"/>
    <w:rsid w:val="0084716E"/>
    <w:rsid w:val="00853B01"/>
    <w:rsid w:val="00853F30"/>
    <w:rsid w:val="008540B3"/>
    <w:rsid w:val="0085574D"/>
    <w:rsid w:val="00855E21"/>
    <w:rsid w:val="00856CFF"/>
    <w:rsid w:val="0086016B"/>
    <w:rsid w:val="00860963"/>
    <w:rsid w:val="008612B0"/>
    <w:rsid w:val="008637A0"/>
    <w:rsid w:val="00864000"/>
    <w:rsid w:val="00864EFE"/>
    <w:rsid w:val="00865D5B"/>
    <w:rsid w:val="0086631A"/>
    <w:rsid w:val="0086796B"/>
    <w:rsid w:val="008757F8"/>
    <w:rsid w:val="008773E5"/>
    <w:rsid w:val="00881AEC"/>
    <w:rsid w:val="00884341"/>
    <w:rsid w:val="00884362"/>
    <w:rsid w:val="00887535"/>
    <w:rsid w:val="00887BB0"/>
    <w:rsid w:val="0089022F"/>
    <w:rsid w:val="008966F3"/>
    <w:rsid w:val="008A05F2"/>
    <w:rsid w:val="008A240F"/>
    <w:rsid w:val="008A2721"/>
    <w:rsid w:val="008B116A"/>
    <w:rsid w:val="008B2BCE"/>
    <w:rsid w:val="008B46A7"/>
    <w:rsid w:val="008B5F7B"/>
    <w:rsid w:val="008B7348"/>
    <w:rsid w:val="008C075C"/>
    <w:rsid w:val="008C093B"/>
    <w:rsid w:val="008C4341"/>
    <w:rsid w:val="008C5AA7"/>
    <w:rsid w:val="008C6D05"/>
    <w:rsid w:val="008D1510"/>
    <w:rsid w:val="008D384B"/>
    <w:rsid w:val="008D3922"/>
    <w:rsid w:val="008D413B"/>
    <w:rsid w:val="008D44E3"/>
    <w:rsid w:val="008D4E58"/>
    <w:rsid w:val="008D7A2F"/>
    <w:rsid w:val="008E2ED6"/>
    <w:rsid w:val="008E4786"/>
    <w:rsid w:val="008E5D55"/>
    <w:rsid w:val="008F26AD"/>
    <w:rsid w:val="008F2E64"/>
    <w:rsid w:val="008F2FB3"/>
    <w:rsid w:val="008F4B39"/>
    <w:rsid w:val="008F78D5"/>
    <w:rsid w:val="00902F55"/>
    <w:rsid w:val="0090470C"/>
    <w:rsid w:val="00906198"/>
    <w:rsid w:val="00910718"/>
    <w:rsid w:val="009116B8"/>
    <w:rsid w:val="00911CA6"/>
    <w:rsid w:val="00916FEB"/>
    <w:rsid w:val="009170D7"/>
    <w:rsid w:val="0091745E"/>
    <w:rsid w:val="009233F5"/>
    <w:rsid w:val="00924109"/>
    <w:rsid w:val="0092498A"/>
    <w:rsid w:val="009261C4"/>
    <w:rsid w:val="00926D5C"/>
    <w:rsid w:val="00930956"/>
    <w:rsid w:val="009360D1"/>
    <w:rsid w:val="009364DE"/>
    <w:rsid w:val="00947BF1"/>
    <w:rsid w:val="0095097F"/>
    <w:rsid w:val="00950F2C"/>
    <w:rsid w:val="009512A7"/>
    <w:rsid w:val="009543EE"/>
    <w:rsid w:val="00965365"/>
    <w:rsid w:val="00967F32"/>
    <w:rsid w:val="009702DE"/>
    <w:rsid w:val="00971B64"/>
    <w:rsid w:val="00973331"/>
    <w:rsid w:val="00974712"/>
    <w:rsid w:val="00974E9F"/>
    <w:rsid w:val="00976266"/>
    <w:rsid w:val="00977BEF"/>
    <w:rsid w:val="0098218D"/>
    <w:rsid w:val="00990E54"/>
    <w:rsid w:val="00990F3D"/>
    <w:rsid w:val="00996B36"/>
    <w:rsid w:val="009A239C"/>
    <w:rsid w:val="009A3976"/>
    <w:rsid w:val="009A3AAF"/>
    <w:rsid w:val="009A3E6D"/>
    <w:rsid w:val="009A3EAE"/>
    <w:rsid w:val="009A4956"/>
    <w:rsid w:val="009A49B6"/>
    <w:rsid w:val="009A6156"/>
    <w:rsid w:val="009A7747"/>
    <w:rsid w:val="009A7DCC"/>
    <w:rsid w:val="009A7E35"/>
    <w:rsid w:val="009B0652"/>
    <w:rsid w:val="009B23BA"/>
    <w:rsid w:val="009B271F"/>
    <w:rsid w:val="009B2AEC"/>
    <w:rsid w:val="009B2C68"/>
    <w:rsid w:val="009B6ADC"/>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24CC"/>
    <w:rsid w:val="009F4313"/>
    <w:rsid w:val="009F494B"/>
    <w:rsid w:val="00A009EA"/>
    <w:rsid w:val="00A022CE"/>
    <w:rsid w:val="00A06892"/>
    <w:rsid w:val="00A07761"/>
    <w:rsid w:val="00A10379"/>
    <w:rsid w:val="00A12D02"/>
    <w:rsid w:val="00A139C5"/>
    <w:rsid w:val="00A17980"/>
    <w:rsid w:val="00A21E33"/>
    <w:rsid w:val="00A21E81"/>
    <w:rsid w:val="00A25047"/>
    <w:rsid w:val="00A30934"/>
    <w:rsid w:val="00A33184"/>
    <w:rsid w:val="00A33C56"/>
    <w:rsid w:val="00A36342"/>
    <w:rsid w:val="00A4099B"/>
    <w:rsid w:val="00A42896"/>
    <w:rsid w:val="00A43179"/>
    <w:rsid w:val="00A45310"/>
    <w:rsid w:val="00A4771A"/>
    <w:rsid w:val="00A50D78"/>
    <w:rsid w:val="00A52005"/>
    <w:rsid w:val="00A53223"/>
    <w:rsid w:val="00A57BE7"/>
    <w:rsid w:val="00A611EE"/>
    <w:rsid w:val="00A6545C"/>
    <w:rsid w:val="00A6563F"/>
    <w:rsid w:val="00A66CCA"/>
    <w:rsid w:val="00A67F48"/>
    <w:rsid w:val="00A704D5"/>
    <w:rsid w:val="00A70752"/>
    <w:rsid w:val="00A7774E"/>
    <w:rsid w:val="00A8467A"/>
    <w:rsid w:val="00A86C97"/>
    <w:rsid w:val="00A86DE0"/>
    <w:rsid w:val="00A86E28"/>
    <w:rsid w:val="00A90DA4"/>
    <w:rsid w:val="00A92AC5"/>
    <w:rsid w:val="00A93E28"/>
    <w:rsid w:val="00AA08DA"/>
    <w:rsid w:val="00AA4C42"/>
    <w:rsid w:val="00AA6824"/>
    <w:rsid w:val="00AA701D"/>
    <w:rsid w:val="00AB4207"/>
    <w:rsid w:val="00AC29CC"/>
    <w:rsid w:val="00AC2B6A"/>
    <w:rsid w:val="00AC370A"/>
    <w:rsid w:val="00AD0FD6"/>
    <w:rsid w:val="00AD7994"/>
    <w:rsid w:val="00AE0A20"/>
    <w:rsid w:val="00AE31C7"/>
    <w:rsid w:val="00AE3911"/>
    <w:rsid w:val="00AE3DD9"/>
    <w:rsid w:val="00AE709A"/>
    <w:rsid w:val="00AE784D"/>
    <w:rsid w:val="00AF7E75"/>
    <w:rsid w:val="00B005D4"/>
    <w:rsid w:val="00B00868"/>
    <w:rsid w:val="00B00AB1"/>
    <w:rsid w:val="00B01558"/>
    <w:rsid w:val="00B02FB1"/>
    <w:rsid w:val="00B0645A"/>
    <w:rsid w:val="00B06847"/>
    <w:rsid w:val="00B07042"/>
    <w:rsid w:val="00B071FD"/>
    <w:rsid w:val="00B07868"/>
    <w:rsid w:val="00B119BC"/>
    <w:rsid w:val="00B1340A"/>
    <w:rsid w:val="00B159DB"/>
    <w:rsid w:val="00B21B6E"/>
    <w:rsid w:val="00B220B5"/>
    <w:rsid w:val="00B22EA9"/>
    <w:rsid w:val="00B24F0E"/>
    <w:rsid w:val="00B262E4"/>
    <w:rsid w:val="00B313EF"/>
    <w:rsid w:val="00B40077"/>
    <w:rsid w:val="00B42160"/>
    <w:rsid w:val="00B43D5E"/>
    <w:rsid w:val="00B45A43"/>
    <w:rsid w:val="00B45D4C"/>
    <w:rsid w:val="00B548AB"/>
    <w:rsid w:val="00B54914"/>
    <w:rsid w:val="00B5501D"/>
    <w:rsid w:val="00B61668"/>
    <w:rsid w:val="00B6613A"/>
    <w:rsid w:val="00B70AB8"/>
    <w:rsid w:val="00B7110A"/>
    <w:rsid w:val="00B71D96"/>
    <w:rsid w:val="00B73845"/>
    <w:rsid w:val="00B76BA6"/>
    <w:rsid w:val="00B76BE5"/>
    <w:rsid w:val="00B80094"/>
    <w:rsid w:val="00B81523"/>
    <w:rsid w:val="00B81683"/>
    <w:rsid w:val="00B85469"/>
    <w:rsid w:val="00B902AE"/>
    <w:rsid w:val="00B9337F"/>
    <w:rsid w:val="00B94BF5"/>
    <w:rsid w:val="00B958C0"/>
    <w:rsid w:val="00B979BB"/>
    <w:rsid w:val="00B97F8D"/>
    <w:rsid w:val="00BA020C"/>
    <w:rsid w:val="00BA0D9F"/>
    <w:rsid w:val="00BA2696"/>
    <w:rsid w:val="00BA31AE"/>
    <w:rsid w:val="00BA5838"/>
    <w:rsid w:val="00BA7B2F"/>
    <w:rsid w:val="00BB4689"/>
    <w:rsid w:val="00BB5D21"/>
    <w:rsid w:val="00BB6C89"/>
    <w:rsid w:val="00BB72FD"/>
    <w:rsid w:val="00BC1036"/>
    <w:rsid w:val="00BC2D8F"/>
    <w:rsid w:val="00BC4302"/>
    <w:rsid w:val="00BC57BB"/>
    <w:rsid w:val="00BD13D0"/>
    <w:rsid w:val="00BD2CE8"/>
    <w:rsid w:val="00BD2E2F"/>
    <w:rsid w:val="00BD6B49"/>
    <w:rsid w:val="00BD7DD2"/>
    <w:rsid w:val="00BE0B38"/>
    <w:rsid w:val="00BE1BCC"/>
    <w:rsid w:val="00BE4777"/>
    <w:rsid w:val="00BF0DF8"/>
    <w:rsid w:val="00BF444B"/>
    <w:rsid w:val="00BF47AC"/>
    <w:rsid w:val="00BF498C"/>
    <w:rsid w:val="00BF71A1"/>
    <w:rsid w:val="00C017C5"/>
    <w:rsid w:val="00C01E2F"/>
    <w:rsid w:val="00C02BA6"/>
    <w:rsid w:val="00C03393"/>
    <w:rsid w:val="00C0571F"/>
    <w:rsid w:val="00C05C30"/>
    <w:rsid w:val="00C061C7"/>
    <w:rsid w:val="00C07C7D"/>
    <w:rsid w:val="00C12CFF"/>
    <w:rsid w:val="00C13035"/>
    <w:rsid w:val="00C13F1C"/>
    <w:rsid w:val="00C1435D"/>
    <w:rsid w:val="00C162ED"/>
    <w:rsid w:val="00C202C1"/>
    <w:rsid w:val="00C2087C"/>
    <w:rsid w:val="00C2639C"/>
    <w:rsid w:val="00C263CC"/>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475"/>
    <w:rsid w:val="00C74538"/>
    <w:rsid w:val="00C74BFC"/>
    <w:rsid w:val="00C74C7A"/>
    <w:rsid w:val="00C8361D"/>
    <w:rsid w:val="00C868DA"/>
    <w:rsid w:val="00C90CAE"/>
    <w:rsid w:val="00C9204E"/>
    <w:rsid w:val="00C93054"/>
    <w:rsid w:val="00C947FB"/>
    <w:rsid w:val="00C957D8"/>
    <w:rsid w:val="00C95A94"/>
    <w:rsid w:val="00CA0618"/>
    <w:rsid w:val="00CA21C4"/>
    <w:rsid w:val="00CA2547"/>
    <w:rsid w:val="00CA2EC3"/>
    <w:rsid w:val="00CA4724"/>
    <w:rsid w:val="00CB00BE"/>
    <w:rsid w:val="00CB13E7"/>
    <w:rsid w:val="00CB191E"/>
    <w:rsid w:val="00CB2604"/>
    <w:rsid w:val="00CB2DB1"/>
    <w:rsid w:val="00CB3F7E"/>
    <w:rsid w:val="00CB45C6"/>
    <w:rsid w:val="00CB47FC"/>
    <w:rsid w:val="00CB7E0F"/>
    <w:rsid w:val="00CC06D9"/>
    <w:rsid w:val="00CC0F1F"/>
    <w:rsid w:val="00CC32B5"/>
    <w:rsid w:val="00CC6C12"/>
    <w:rsid w:val="00CD2415"/>
    <w:rsid w:val="00CD2980"/>
    <w:rsid w:val="00CD2DF0"/>
    <w:rsid w:val="00CD3789"/>
    <w:rsid w:val="00CD4F00"/>
    <w:rsid w:val="00CD6C55"/>
    <w:rsid w:val="00CE1988"/>
    <w:rsid w:val="00CE301D"/>
    <w:rsid w:val="00CE3A39"/>
    <w:rsid w:val="00CE49C9"/>
    <w:rsid w:val="00CE5F46"/>
    <w:rsid w:val="00CE715D"/>
    <w:rsid w:val="00CF1C08"/>
    <w:rsid w:val="00CF57DB"/>
    <w:rsid w:val="00CF61B0"/>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6568D"/>
    <w:rsid w:val="00D721CB"/>
    <w:rsid w:val="00D72322"/>
    <w:rsid w:val="00D729EE"/>
    <w:rsid w:val="00D739D3"/>
    <w:rsid w:val="00D73BF5"/>
    <w:rsid w:val="00D73E04"/>
    <w:rsid w:val="00D7586C"/>
    <w:rsid w:val="00D77A03"/>
    <w:rsid w:val="00D77E8F"/>
    <w:rsid w:val="00D81728"/>
    <w:rsid w:val="00D828C6"/>
    <w:rsid w:val="00D91FF4"/>
    <w:rsid w:val="00D95FC4"/>
    <w:rsid w:val="00D965FD"/>
    <w:rsid w:val="00D96DFE"/>
    <w:rsid w:val="00D96EEF"/>
    <w:rsid w:val="00D97993"/>
    <w:rsid w:val="00DA27DA"/>
    <w:rsid w:val="00DA2F9C"/>
    <w:rsid w:val="00DA6D41"/>
    <w:rsid w:val="00DB0143"/>
    <w:rsid w:val="00DB45CB"/>
    <w:rsid w:val="00DB7966"/>
    <w:rsid w:val="00DC1FAF"/>
    <w:rsid w:val="00DC59D1"/>
    <w:rsid w:val="00DC7D0F"/>
    <w:rsid w:val="00DD05D1"/>
    <w:rsid w:val="00DD2B2D"/>
    <w:rsid w:val="00DD6641"/>
    <w:rsid w:val="00DE168E"/>
    <w:rsid w:val="00DF172F"/>
    <w:rsid w:val="00DF17BF"/>
    <w:rsid w:val="00DF2140"/>
    <w:rsid w:val="00DF36B4"/>
    <w:rsid w:val="00DF49FE"/>
    <w:rsid w:val="00DF56B6"/>
    <w:rsid w:val="00DF65DE"/>
    <w:rsid w:val="00E02368"/>
    <w:rsid w:val="00E05FFD"/>
    <w:rsid w:val="00E06A98"/>
    <w:rsid w:val="00E119C1"/>
    <w:rsid w:val="00E12A76"/>
    <w:rsid w:val="00E12DAF"/>
    <w:rsid w:val="00E15E99"/>
    <w:rsid w:val="00E1687C"/>
    <w:rsid w:val="00E17BCE"/>
    <w:rsid w:val="00E213C4"/>
    <w:rsid w:val="00E25C96"/>
    <w:rsid w:val="00E26829"/>
    <w:rsid w:val="00E26C9C"/>
    <w:rsid w:val="00E3158C"/>
    <w:rsid w:val="00E32038"/>
    <w:rsid w:val="00E3280A"/>
    <w:rsid w:val="00E33CF9"/>
    <w:rsid w:val="00E35052"/>
    <w:rsid w:val="00E35309"/>
    <w:rsid w:val="00E356FE"/>
    <w:rsid w:val="00E41196"/>
    <w:rsid w:val="00E424D2"/>
    <w:rsid w:val="00E43455"/>
    <w:rsid w:val="00E43819"/>
    <w:rsid w:val="00E43EF1"/>
    <w:rsid w:val="00E4554E"/>
    <w:rsid w:val="00E45C23"/>
    <w:rsid w:val="00E505D2"/>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D2D"/>
    <w:rsid w:val="00EB0BA5"/>
    <w:rsid w:val="00EB151B"/>
    <w:rsid w:val="00EB3128"/>
    <w:rsid w:val="00EB7F44"/>
    <w:rsid w:val="00EC189B"/>
    <w:rsid w:val="00EC2CC3"/>
    <w:rsid w:val="00EC3F6B"/>
    <w:rsid w:val="00EC5C8C"/>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E7759"/>
    <w:rsid w:val="00EF051A"/>
    <w:rsid w:val="00EF1336"/>
    <w:rsid w:val="00EF1E4E"/>
    <w:rsid w:val="00EF5356"/>
    <w:rsid w:val="00EF5447"/>
    <w:rsid w:val="00EF7481"/>
    <w:rsid w:val="00EF77D8"/>
    <w:rsid w:val="00F02D75"/>
    <w:rsid w:val="00F06E6E"/>
    <w:rsid w:val="00F11CFC"/>
    <w:rsid w:val="00F21756"/>
    <w:rsid w:val="00F218C8"/>
    <w:rsid w:val="00F22CEC"/>
    <w:rsid w:val="00F2489D"/>
    <w:rsid w:val="00F24ED6"/>
    <w:rsid w:val="00F2502E"/>
    <w:rsid w:val="00F2743A"/>
    <w:rsid w:val="00F309E2"/>
    <w:rsid w:val="00F30EB0"/>
    <w:rsid w:val="00F35BA4"/>
    <w:rsid w:val="00F374DD"/>
    <w:rsid w:val="00F419EF"/>
    <w:rsid w:val="00F426A6"/>
    <w:rsid w:val="00F448F1"/>
    <w:rsid w:val="00F451D8"/>
    <w:rsid w:val="00F45366"/>
    <w:rsid w:val="00F479DE"/>
    <w:rsid w:val="00F50781"/>
    <w:rsid w:val="00F5116C"/>
    <w:rsid w:val="00F51EC5"/>
    <w:rsid w:val="00F53B86"/>
    <w:rsid w:val="00F54E71"/>
    <w:rsid w:val="00F556DC"/>
    <w:rsid w:val="00F56B6C"/>
    <w:rsid w:val="00F572C7"/>
    <w:rsid w:val="00F62237"/>
    <w:rsid w:val="00F62DC5"/>
    <w:rsid w:val="00F639C8"/>
    <w:rsid w:val="00F65DD1"/>
    <w:rsid w:val="00F70C28"/>
    <w:rsid w:val="00F70DB5"/>
    <w:rsid w:val="00F710F9"/>
    <w:rsid w:val="00F74621"/>
    <w:rsid w:val="00F74E1E"/>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A7DD0"/>
    <w:rsid w:val="00FB1155"/>
    <w:rsid w:val="00FB3B21"/>
    <w:rsid w:val="00FC4A99"/>
    <w:rsid w:val="00FC5334"/>
    <w:rsid w:val="00FC5379"/>
    <w:rsid w:val="00FC5574"/>
    <w:rsid w:val="00FC6EA1"/>
    <w:rsid w:val="00FD167E"/>
    <w:rsid w:val="00FD44FC"/>
    <w:rsid w:val="00FD5695"/>
    <w:rsid w:val="00FD7030"/>
    <w:rsid w:val="00FD7B44"/>
    <w:rsid w:val="00FE0E6E"/>
    <w:rsid w:val="00FE3160"/>
    <w:rsid w:val="00FE5536"/>
    <w:rsid w:val="00FE76EC"/>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D47784F6-42EA-422F-B512-99975DDC3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73"/>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D6B46"/>
    <w:rPr>
      <w:sz w:val="24"/>
      <w:szCs w:val="24"/>
      <w:lang w:val="en-US" w:eastAsia="en-US"/>
    </w:rPr>
  </w:style>
  <w:style w:type="paragraph" w:styleId="1">
    <w:name w:val="heading 1"/>
    <w:basedOn w:val="a"/>
    <w:next w:val="a"/>
    <w:uiPriority w:val="9"/>
    <w:qFormat/>
    <w:rsid w:val="00BE0B38"/>
    <w:pPr>
      <w:keepNext/>
      <w:numPr>
        <w:numId w:val="1"/>
      </w:numPr>
      <w:spacing w:before="240" w:after="80"/>
      <w:jc w:val="center"/>
      <w:outlineLvl w:val="0"/>
    </w:pPr>
    <w:rPr>
      <w:smallCaps/>
      <w:kern w:val="28"/>
      <w:sz w:val="20"/>
      <w:szCs w:val="20"/>
      <w:lang w:val="x-none" w:eastAsia="x-none"/>
    </w:rPr>
  </w:style>
  <w:style w:type="paragraph" w:styleId="2">
    <w:name w:val="heading 2"/>
    <w:basedOn w:val="a"/>
    <w:next w:val="a"/>
    <w:link w:val="20"/>
    <w:uiPriority w:val="9"/>
    <w:qFormat/>
    <w:rsid w:val="00BE0B38"/>
    <w:pPr>
      <w:keepNext/>
      <w:numPr>
        <w:ilvl w:val="1"/>
        <w:numId w:val="1"/>
      </w:numPr>
      <w:spacing w:before="120" w:after="60"/>
      <w:outlineLvl w:val="1"/>
    </w:pPr>
    <w:rPr>
      <w:i/>
      <w:iCs/>
      <w:sz w:val="20"/>
      <w:szCs w:val="20"/>
      <w:lang w:val="x-none" w:eastAsia="x-none"/>
    </w:rPr>
  </w:style>
  <w:style w:type="paragraph" w:styleId="3">
    <w:name w:val="heading 3"/>
    <w:basedOn w:val="a"/>
    <w:next w:val="a"/>
    <w:uiPriority w:val="9"/>
    <w:qFormat/>
    <w:rsid w:val="00BE0B38"/>
    <w:pPr>
      <w:keepNext/>
      <w:numPr>
        <w:ilvl w:val="2"/>
        <w:numId w:val="1"/>
      </w:numPr>
      <w:outlineLvl w:val="2"/>
    </w:pPr>
    <w:rPr>
      <w:i/>
      <w:iCs/>
      <w:sz w:val="20"/>
      <w:szCs w:val="20"/>
    </w:rPr>
  </w:style>
  <w:style w:type="paragraph" w:styleId="4">
    <w:name w:val="heading 4"/>
    <w:basedOn w:val="a"/>
    <w:next w:val="a"/>
    <w:uiPriority w:val="9"/>
    <w:qFormat/>
    <w:rsid w:val="00BE0B38"/>
    <w:pPr>
      <w:keepNext/>
      <w:numPr>
        <w:ilvl w:val="3"/>
        <w:numId w:val="1"/>
      </w:numPr>
      <w:spacing w:before="240" w:after="60"/>
      <w:outlineLvl w:val="3"/>
    </w:pPr>
    <w:rPr>
      <w:i/>
      <w:iCs/>
      <w:sz w:val="18"/>
      <w:szCs w:val="18"/>
    </w:rPr>
  </w:style>
  <w:style w:type="paragraph" w:styleId="5">
    <w:name w:val="heading 5"/>
    <w:basedOn w:val="a"/>
    <w:next w:val="a"/>
    <w:uiPriority w:val="9"/>
    <w:qFormat/>
    <w:rsid w:val="00BE0B38"/>
    <w:pPr>
      <w:numPr>
        <w:ilvl w:val="4"/>
        <w:numId w:val="1"/>
      </w:numPr>
      <w:spacing w:before="240" w:after="60"/>
      <w:outlineLvl w:val="4"/>
    </w:pPr>
    <w:rPr>
      <w:sz w:val="18"/>
      <w:szCs w:val="18"/>
    </w:rPr>
  </w:style>
  <w:style w:type="paragraph" w:styleId="6">
    <w:name w:val="heading 6"/>
    <w:basedOn w:val="a"/>
    <w:next w:val="a"/>
    <w:uiPriority w:val="9"/>
    <w:qFormat/>
    <w:rsid w:val="00BE0B38"/>
    <w:pPr>
      <w:numPr>
        <w:ilvl w:val="5"/>
        <w:numId w:val="1"/>
      </w:numPr>
      <w:spacing w:before="240" w:after="60"/>
      <w:outlineLvl w:val="5"/>
    </w:pPr>
    <w:rPr>
      <w:i/>
      <w:iCs/>
      <w:sz w:val="16"/>
      <w:szCs w:val="16"/>
    </w:rPr>
  </w:style>
  <w:style w:type="paragraph" w:styleId="7">
    <w:name w:val="heading 7"/>
    <w:basedOn w:val="a"/>
    <w:next w:val="a"/>
    <w:uiPriority w:val="9"/>
    <w:qFormat/>
    <w:rsid w:val="00BE0B38"/>
    <w:pPr>
      <w:numPr>
        <w:ilvl w:val="6"/>
        <w:numId w:val="1"/>
      </w:numPr>
      <w:spacing w:before="240" w:after="60"/>
      <w:outlineLvl w:val="6"/>
    </w:pPr>
    <w:rPr>
      <w:sz w:val="16"/>
      <w:szCs w:val="16"/>
    </w:rPr>
  </w:style>
  <w:style w:type="paragraph" w:styleId="8">
    <w:name w:val="heading 8"/>
    <w:basedOn w:val="a"/>
    <w:next w:val="a"/>
    <w:uiPriority w:val="9"/>
    <w:qFormat/>
    <w:rsid w:val="00BE0B38"/>
    <w:pPr>
      <w:numPr>
        <w:ilvl w:val="7"/>
        <w:numId w:val="1"/>
      </w:numPr>
      <w:spacing w:before="240" w:after="60"/>
      <w:outlineLvl w:val="7"/>
    </w:pPr>
    <w:rPr>
      <w:i/>
      <w:iCs/>
      <w:sz w:val="16"/>
      <w:szCs w:val="16"/>
    </w:rPr>
  </w:style>
  <w:style w:type="paragraph" w:styleId="9">
    <w:name w:val="heading 9"/>
    <w:basedOn w:val="a"/>
    <w:next w:val="a"/>
    <w:uiPriority w:val="9"/>
    <w:qFormat/>
    <w:rsid w:val="00BE0B38"/>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A5D2D"/>
    <w:rPr>
      <w:color w:val="0000FF"/>
      <w:u w:val="single"/>
    </w:rPr>
  </w:style>
  <w:style w:type="paragraph" w:customStyle="1" w:styleId="DOP">
    <w:name w:val="DOP"/>
    <w:basedOn w:val="a"/>
    <w:rsid w:val="00015E73"/>
    <w:pPr>
      <w:spacing w:after="120"/>
    </w:pPr>
    <w:rPr>
      <w:rFonts w:ascii="Helvetica" w:hAnsi="Helvetica"/>
      <w:sz w:val="14"/>
      <w:szCs w:val="14"/>
    </w:rPr>
  </w:style>
  <w:style w:type="paragraph" w:customStyle="1" w:styleId="DOI">
    <w:name w:val="DOI"/>
    <w:basedOn w:val="a"/>
    <w:rsid w:val="00EC3F6B"/>
    <w:rPr>
      <w:i/>
      <w:sz w:val="12"/>
      <w:szCs w:val="12"/>
    </w:rPr>
  </w:style>
  <w:style w:type="paragraph" w:customStyle="1" w:styleId="Abstract">
    <w:name w:val="Abstract"/>
    <w:basedOn w:val="a"/>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a"/>
    <w:rsid w:val="003B3FFE"/>
    <w:pPr>
      <w:autoSpaceDE w:val="0"/>
      <w:autoSpaceDN w:val="0"/>
      <w:adjustRightInd w:val="0"/>
      <w:spacing w:after="520"/>
      <w:ind w:right="1380"/>
    </w:pPr>
    <w:rPr>
      <w:rFonts w:cs="TimesLTStd-Roman"/>
      <w:sz w:val="20"/>
      <w:szCs w:val="20"/>
    </w:rPr>
  </w:style>
  <w:style w:type="paragraph" w:customStyle="1" w:styleId="PARA">
    <w:name w:val="PARA"/>
    <w:basedOn w:val="a"/>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a"/>
    <w:rsid w:val="00084BD2"/>
    <w:pPr>
      <w:spacing w:after="100"/>
      <w:ind w:right="1380"/>
    </w:pPr>
    <w:rPr>
      <w:rFonts w:ascii="Helvetica" w:hAnsi="Helvetica"/>
      <w:b/>
      <w:sz w:val="20"/>
      <w:szCs w:val="20"/>
    </w:rPr>
  </w:style>
  <w:style w:type="paragraph" w:customStyle="1" w:styleId="Aff">
    <w:name w:val="Aff"/>
    <w:basedOn w:val="a"/>
    <w:rsid w:val="003B3FFE"/>
    <w:pPr>
      <w:spacing w:after="40" w:line="140" w:lineRule="exact"/>
      <w:ind w:right="1380"/>
    </w:pPr>
    <w:rPr>
      <w:sz w:val="14"/>
    </w:rPr>
  </w:style>
  <w:style w:type="paragraph" w:customStyle="1" w:styleId="CA">
    <w:name w:val="CA"/>
    <w:basedOn w:val="a"/>
    <w:rsid w:val="00EC3F6B"/>
    <w:pPr>
      <w:spacing w:before="100" w:after="100"/>
      <w:ind w:right="1380"/>
    </w:pPr>
    <w:rPr>
      <w:sz w:val="15"/>
    </w:rPr>
  </w:style>
  <w:style w:type="paragraph" w:customStyle="1" w:styleId="PI">
    <w:name w:val="PI"/>
    <w:basedOn w:val="a"/>
    <w:rsid w:val="00084BD2"/>
    <w:pPr>
      <w:spacing w:after="540" w:line="180" w:lineRule="exact"/>
      <w:ind w:right="1600" w:firstLine="180"/>
    </w:pPr>
    <w:rPr>
      <w:sz w:val="15"/>
    </w:rPr>
  </w:style>
  <w:style w:type="paragraph" w:customStyle="1" w:styleId="PaperTitle">
    <w:name w:val="Paper Title"/>
    <w:basedOn w:val="a"/>
    <w:rsid w:val="00105925"/>
    <w:pPr>
      <w:spacing w:before="480" w:after="300"/>
    </w:pPr>
    <w:rPr>
      <w:rFonts w:ascii="Helvetica" w:hAnsi="Helvetica"/>
      <w:b/>
      <w:color w:val="00629B"/>
      <w:sz w:val="44"/>
      <w:szCs w:val="44"/>
    </w:rPr>
  </w:style>
  <w:style w:type="paragraph" w:customStyle="1" w:styleId="H1">
    <w:name w:val="H1"/>
    <w:basedOn w:val="a"/>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a"/>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a"/>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a"/>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a"/>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a"/>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a"/>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a"/>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a4">
    <w:name w:val="header"/>
    <w:basedOn w:val="a"/>
    <w:rsid w:val="00E721A9"/>
    <w:pPr>
      <w:tabs>
        <w:tab w:val="center" w:pos="4320"/>
        <w:tab w:val="right" w:pos="8640"/>
      </w:tabs>
    </w:pPr>
  </w:style>
  <w:style w:type="paragraph" w:styleId="a5">
    <w:name w:val="footer"/>
    <w:basedOn w:val="a"/>
    <w:link w:val="a6"/>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a"/>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a7">
    <w:name w:val="footnote text"/>
    <w:basedOn w:val="a"/>
    <w:link w:val="a8"/>
    <w:semiHidden/>
    <w:rsid w:val="00856CFF"/>
    <w:pPr>
      <w:ind w:firstLine="202"/>
      <w:jc w:val="both"/>
    </w:pPr>
    <w:rPr>
      <w:sz w:val="16"/>
      <w:szCs w:val="16"/>
      <w:lang w:val="x-none" w:eastAsia="x-none"/>
    </w:rPr>
  </w:style>
  <w:style w:type="paragraph" w:customStyle="1" w:styleId="TableTitle">
    <w:name w:val="Table Title"/>
    <w:basedOn w:val="a"/>
    <w:rsid w:val="00856CFF"/>
    <w:pPr>
      <w:jc w:val="center"/>
    </w:pPr>
    <w:rPr>
      <w:smallCaps/>
      <w:sz w:val="16"/>
      <w:szCs w:val="16"/>
    </w:rPr>
  </w:style>
  <w:style w:type="character" w:customStyle="1" w:styleId="a8">
    <w:name w:val="註腳文字 字元"/>
    <w:link w:val="a7"/>
    <w:semiHidden/>
    <w:rsid w:val="00856CFF"/>
    <w:rPr>
      <w:sz w:val="16"/>
      <w:szCs w:val="16"/>
      <w:lang w:val="x-none" w:eastAsia="x-none" w:bidi="ar-SA"/>
    </w:rPr>
  </w:style>
  <w:style w:type="paragraph" w:customStyle="1" w:styleId="H2AfterH1">
    <w:name w:val="H2_After H1"/>
    <w:rsid w:val="00A06892"/>
    <w:pPr>
      <w:numPr>
        <w:numId w:val="37"/>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a"/>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a9">
    <w:name w:val="footnote reference"/>
    <w:semiHidden/>
    <w:rsid w:val="001C597C"/>
    <w:rPr>
      <w:vertAlign w:val="superscript"/>
    </w:rPr>
  </w:style>
  <w:style w:type="paragraph" w:customStyle="1" w:styleId="References">
    <w:name w:val="References"/>
    <w:basedOn w:val="a"/>
    <w:rsid w:val="0014141F"/>
    <w:pPr>
      <w:numPr>
        <w:numId w:val="3"/>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a"/>
    <w:rsid w:val="0003253A"/>
    <w:pPr>
      <w:jc w:val="both"/>
    </w:pPr>
    <w:rPr>
      <w:sz w:val="16"/>
      <w:szCs w:val="16"/>
    </w:rPr>
  </w:style>
  <w:style w:type="paragraph" w:customStyle="1" w:styleId="H1ListSpace">
    <w:name w:val="H1_List (Space)"/>
    <w:basedOn w:val="H1ListNoSpace"/>
    <w:rsid w:val="009A7E35"/>
    <w:pPr>
      <w:spacing w:before="240"/>
    </w:pPr>
    <w:rPr>
      <w:rFonts w:cs="Times New Roman"/>
      <w:szCs w:val="20"/>
    </w:rPr>
  </w:style>
  <w:style w:type="paragraph" w:customStyle="1" w:styleId="H2First">
    <w:name w:val="H2_First"/>
    <w:basedOn w:val="a"/>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link w:val="H2Cont0"/>
    <w:rsid w:val="007C4B89"/>
    <w:pPr>
      <w:numPr>
        <w:numId w:val="4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aa">
    <w:name w:val="Balloon Text"/>
    <w:basedOn w:val="a"/>
    <w:link w:val="ab"/>
    <w:rsid w:val="00B43D5E"/>
    <w:rPr>
      <w:rFonts w:ascii="Tahoma" w:hAnsi="Tahoma" w:cs="Tahoma"/>
      <w:sz w:val="16"/>
      <w:szCs w:val="16"/>
    </w:rPr>
  </w:style>
  <w:style w:type="character" w:customStyle="1" w:styleId="ab">
    <w:name w:val="註解方塊文字 字元"/>
    <w:basedOn w:val="a0"/>
    <w:link w:val="aa"/>
    <w:rsid w:val="00B43D5E"/>
    <w:rPr>
      <w:rFonts w:ascii="Tahoma" w:hAnsi="Tahoma" w:cs="Tahoma"/>
      <w:sz w:val="16"/>
      <w:szCs w:val="16"/>
      <w:lang w:val="en-US" w:eastAsia="en-US"/>
    </w:rPr>
  </w:style>
  <w:style w:type="character" w:styleId="ac">
    <w:name w:val="annotation reference"/>
    <w:basedOn w:val="a0"/>
    <w:semiHidden/>
    <w:unhideWhenUsed/>
    <w:rsid w:val="006621CC"/>
    <w:rPr>
      <w:sz w:val="16"/>
      <w:szCs w:val="16"/>
    </w:rPr>
  </w:style>
  <w:style w:type="paragraph" w:styleId="ad">
    <w:name w:val="annotation text"/>
    <w:basedOn w:val="a"/>
    <w:link w:val="ae"/>
    <w:unhideWhenUsed/>
    <w:rsid w:val="006621CC"/>
    <w:rPr>
      <w:sz w:val="20"/>
      <w:szCs w:val="20"/>
    </w:rPr>
  </w:style>
  <w:style w:type="character" w:customStyle="1" w:styleId="ae">
    <w:name w:val="註解文字 字元"/>
    <w:basedOn w:val="a0"/>
    <w:link w:val="ad"/>
    <w:rsid w:val="006621CC"/>
    <w:rPr>
      <w:lang w:val="en-US" w:eastAsia="en-US"/>
    </w:rPr>
  </w:style>
  <w:style w:type="paragraph" w:styleId="af">
    <w:name w:val="annotation subject"/>
    <w:basedOn w:val="ad"/>
    <w:next w:val="ad"/>
    <w:link w:val="af0"/>
    <w:semiHidden/>
    <w:unhideWhenUsed/>
    <w:rsid w:val="006621CC"/>
    <w:rPr>
      <w:b/>
      <w:bCs/>
    </w:rPr>
  </w:style>
  <w:style w:type="character" w:customStyle="1" w:styleId="af0">
    <w:name w:val="註解主旨 字元"/>
    <w:basedOn w:val="ae"/>
    <w:link w:val="af"/>
    <w:semiHidden/>
    <w:rsid w:val="006621CC"/>
    <w:rPr>
      <w:b/>
      <w:bCs/>
      <w:lang w:val="en-US" w:eastAsia="en-US"/>
    </w:rPr>
  </w:style>
  <w:style w:type="paragraph" w:customStyle="1" w:styleId="REFBUL">
    <w:name w:val="REF_BUL"/>
    <w:basedOn w:val="PARA"/>
    <w:qFormat/>
    <w:rsid w:val="001C495F"/>
    <w:pPr>
      <w:numPr>
        <w:numId w:val="42"/>
      </w:numPr>
      <w:ind w:left="480" w:hanging="240"/>
    </w:pPr>
    <w:rPr>
      <w:i/>
    </w:rPr>
  </w:style>
  <w:style w:type="paragraph" w:customStyle="1" w:styleId="REFTxt">
    <w:name w:val="REF_Txt"/>
    <w:basedOn w:val="a"/>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character" w:styleId="af1">
    <w:name w:val="Emphasis"/>
    <w:basedOn w:val="a0"/>
    <w:uiPriority w:val="20"/>
    <w:qFormat/>
    <w:rsid w:val="00505C65"/>
    <w:rPr>
      <w:i/>
      <w:iCs/>
    </w:rPr>
  </w:style>
  <w:style w:type="paragraph" w:styleId="af2">
    <w:name w:val="caption"/>
    <w:basedOn w:val="a"/>
    <w:next w:val="a"/>
    <w:uiPriority w:val="35"/>
    <w:unhideWhenUsed/>
    <w:qFormat/>
    <w:rsid w:val="00EE7759"/>
    <w:rPr>
      <w:sz w:val="20"/>
      <w:szCs w:val="20"/>
    </w:rPr>
  </w:style>
  <w:style w:type="table" w:styleId="af3">
    <w:name w:val="Table Grid"/>
    <w:basedOn w:val="a1"/>
    <w:uiPriority w:val="39"/>
    <w:rsid w:val="00335B37"/>
    <w:rPr>
      <w:rFonts w:eastAsia="標楷體"/>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頁尾 字元"/>
    <w:basedOn w:val="a0"/>
    <w:link w:val="a5"/>
    <w:uiPriority w:val="99"/>
    <w:rsid w:val="00656D05"/>
    <w:rPr>
      <w:sz w:val="24"/>
      <w:szCs w:val="24"/>
      <w:lang w:val="en-US" w:eastAsia="en-US"/>
    </w:rPr>
  </w:style>
  <w:style w:type="character" w:customStyle="1" w:styleId="20">
    <w:name w:val="標題 2 字元"/>
    <w:link w:val="2"/>
    <w:uiPriority w:val="9"/>
    <w:rsid w:val="008149F6"/>
    <w:rPr>
      <w:i/>
      <w:iCs/>
      <w:lang w:val="x-none" w:eastAsia="x-none"/>
    </w:rPr>
  </w:style>
  <w:style w:type="table" w:styleId="21">
    <w:name w:val="Plain Table 2"/>
    <w:basedOn w:val="a1"/>
    <w:uiPriority w:val="73"/>
    <w:rsid w:val="008149F6"/>
    <w:rPr>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a"/>
    <w:link w:val="EndNoteBibliographyTitle0"/>
    <w:rsid w:val="00C9204E"/>
    <w:pPr>
      <w:jc w:val="center"/>
    </w:pPr>
    <w:rPr>
      <w:rFonts w:ascii="Helvetica" w:hAnsi="Helvetica" w:cs="Helvetica"/>
      <w:noProof/>
      <w:sz w:val="18"/>
    </w:rPr>
  </w:style>
  <w:style w:type="character" w:customStyle="1" w:styleId="H2Cont0">
    <w:name w:val="H2_Cont 字元"/>
    <w:basedOn w:val="a0"/>
    <w:link w:val="H2Cont"/>
    <w:rsid w:val="00C9204E"/>
    <w:rPr>
      <w:rFonts w:ascii="Helvetica" w:hAnsi="Helvetica"/>
      <w:b/>
      <w:bCs/>
      <w:i/>
      <w:iCs/>
      <w:color w:val="58595B"/>
      <w:sz w:val="18"/>
      <w:lang w:val="en-US" w:eastAsia="en-US"/>
    </w:rPr>
  </w:style>
  <w:style w:type="character" w:customStyle="1" w:styleId="EndNoteBibliographyTitle0">
    <w:name w:val="EndNote Bibliography Title 字元"/>
    <w:basedOn w:val="H2Cont0"/>
    <w:link w:val="EndNoteBibliographyTitle"/>
    <w:rsid w:val="00C9204E"/>
    <w:rPr>
      <w:rFonts w:ascii="Helvetica" w:hAnsi="Helvetica" w:cs="Helvetica"/>
      <w:b w:val="0"/>
      <w:bCs w:val="0"/>
      <w:i w:val="0"/>
      <w:iCs w:val="0"/>
      <w:noProof/>
      <w:color w:val="58595B"/>
      <w:sz w:val="18"/>
      <w:szCs w:val="24"/>
      <w:lang w:val="en-US" w:eastAsia="en-US"/>
    </w:rPr>
  </w:style>
  <w:style w:type="paragraph" w:customStyle="1" w:styleId="EndNoteBibliography">
    <w:name w:val="EndNote Bibliography"/>
    <w:basedOn w:val="a"/>
    <w:link w:val="EndNoteBibliography0"/>
    <w:rsid w:val="00C9204E"/>
    <w:pPr>
      <w:jc w:val="both"/>
    </w:pPr>
    <w:rPr>
      <w:rFonts w:ascii="Helvetica" w:hAnsi="Helvetica" w:cs="Helvetica"/>
      <w:noProof/>
      <w:sz w:val="18"/>
    </w:rPr>
  </w:style>
  <w:style w:type="character" w:customStyle="1" w:styleId="EndNoteBibliography0">
    <w:name w:val="EndNote Bibliography 字元"/>
    <w:basedOn w:val="H2Cont0"/>
    <w:link w:val="EndNoteBibliography"/>
    <w:rsid w:val="00C9204E"/>
    <w:rPr>
      <w:rFonts w:ascii="Helvetica" w:hAnsi="Helvetica" w:cs="Helvetica"/>
      <w:b w:val="0"/>
      <w:bCs w:val="0"/>
      <w:i w:val="0"/>
      <w:iCs w:val="0"/>
      <w:noProof/>
      <w:color w:val="58595B"/>
      <w:sz w:val="18"/>
      <w:szCs w:val="24"/>
      <w:lang w:val="en-US" w:eastAsia="en-US"/>
    </w:rPr>
  </w:style>
  <w:style w:type="character" w:styleId="af4">
    <w:name w:val="Placeholder Text"/>
    <w:basedOn w:val="a0"/>
    <w:uiPriority w:val="99"/>
    <w:semiHidden/>
    <w:rsid w:val="00B00AB1"/>
    <w:rPr>
      <w:color w:val="666666"/>
    </w:rPr>
  </w:style>
  <w:style w:type="paragraph" w:styleId="af5">
    <w:name w:val="Revision"/>
    <w:hidden/>
    <w:uiPriority w:val="99"/>
    <w:semiHidden/>
    <w:rsid w:val="007A0D6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359681">
      <w:bodyDiv w:val="1"/>
      <w:marLeft w:val="0"/>
      <w:marRight w:val="0"/>
      <w:marTop w:val="0"/>
      <w:marBottom w:val="0"/>
      <w:divBdr>
        <w:top w:val="none" w:sz="0" w:space="0" w:color="auto"/>
        <w:left w:val="none" w:sz="0" w:space="0" w:color="auto"/>
        <w:bottom w:val="none" w:sz="0" w:space="0" w:color="auto"/>
        <w:right w:val="none" w:sz="0" w:space="0" w:color="auto"/>
      </w:divBdr>
      <w:divsChild>
        <w:div w:id="1958412365">
          <w:marLeft w:val="0"/>
          <w:marRight w:val="0"/>
          <w:marTop w:val="0"/>
          <w:marBottom w:val="0"/>
          <w:divBdr>
            <w:top w:val="none" w:sz="0" w:space="0" w:color="auto"/>
            <w:left w:val="none" w:sz="0" w:space="0" w:color="auto"/>
            <w:bottom w:val="none" w:sz="0" w:space="0" w:color="auto"/>
            <w:right w:val="none" w:sz="0" w:space="0" w:color="auto"/>
          </w:divBdr>
          <w:divsChild>
            <w:div w:id="1330594310">
              <w:marLeft w:val="0"/>
              <w:marRight w:val="0"/>
              <w:marTop w:val="0"/>
              <w:marBottom w:val="0"/>
              <w:divBdr>
                <w:top w:val="none" w:sz="0" w:space="0" w:color="auto"/>
                <w:left w:val="none" w:sz="0" w:space="0" w:color="auto"/>
                <w:bottom w:val="none" w:sz="0" w:space="0" w:color="auto"/>
                <w:right w:val="none" w:sz="0" w:space="0" w:color="auto"/>
              </w:divBdr>
              <w:divsChild>
                <w:div w:id="652873040">
                  <w:marLeft w:val="0"/>
                  <w:marRight w:val="0"/>
                  <w:marTop w:val="0"/>
                  <w:marBottom w:val="0"/>
                  <w:divBdr>
                    <w:top w:val="none" w:sz="0" w:space="0" w:color="auto"/>
                    <w:left w:val="none" w:sz="0" w:space="0" w:color="auto"/>
                    <w:bottom w:val="none" w:sz="0" w:space="0" w:color="auto"/>
                    <w:right w:val="none" w:sz="0" w:space="0" w:color="auto"/>
                  </w:divBdr>
                  <w:divsChild>
                    <w:div w:id="13507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6972">
          <w:marLeft w:val="0"/>
          <w:marRight w:val="0"/>
          <w:marTop w:val="0"/>
          <w:marBottom w:val="0"/>
          <w:divBdr>
            <w:top w:val="none" w:sz="0" w:space="0" w:color="auto"/>
            <w:left w:val="none" w:sz="0" w:space="0" w:color="auto"/>
            <w:bottom w:val="none" w:sz="0" w:space="0" w:color="auto"/>
            <w:right w:val="none" w:sz="0" w:space="0" w:color="auto"/>
          </w:divBdr>
          <w:divsChild>
            <w:div w:id="1590655291">
              <w:marLeft w:val="0"/>
              <w:marRight w:val="0"/>
              <w:marTop w:val="0"/>
              <w:marBottom w:val="0"/>
              <w:divBdr>
                <w:top w:val="none" w:sz="0" w:space="0" w:color="auto"/>
                <w:left w:val="none" w:sz="0" w:space="0" w:color="auto"/>
                <w:bottom w:val="none" w:sz="0" w:space="0" w:color="auto"/>
                <w:right w:val="none" w:sz="0" w:space="0" w:color="auto"/>
              </w:divBdr>
              <w:divsChild>
                <w:div w:id="1193690860">
                  <w:marLeft w:val="0"/>
                  <w:marRight w:val="0"/>
                  <w:marTop w:val="0"/>
                  <w:marBottom w:val="0"/>
                  <w:divBdr>
                    <w:top w:val="none" w:sz="0" w:space="0" w:color="auto"/>
                    <w:left w:val="none" w:sz="0" w:space="0" w:color="auto"/>
                    <w:bottom w:val="none" w:sz="0" w:space="0" w:color="auto"/>
                    <w:right w:val="none" w:sz="0" w:space="0" w:color="auto"/>
                  </w:divBdr>
                  <w:divsChild>
                    <w:div w:id="5409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42133">
      <w:bodyDiv w:val="1"/>
      <w:marLeft w:val="0"/>
      <w:marRight w:val="0"/>
      <w:marTop w:val="0"/>
      <w:marBottom w:val="0"/>
      <w:divBdr>
        <w:top w:val="none" w:sz="0" w:space="0" w:color="auto"/>
        <w:left w:val="none" w:sz="0" w:space="0" w:color="auto"/>
        <w:bottom w:val="none" w:sz="0" w:space="0" w:color="auto"/>
        <w:right w:val="none" w:sz="0" w:space="0" w:color="auto"/>
      </w:divBdr>
      <w:divsChild>
        <w:div w:id="1749300387">
          <w:marLeft w:val="0"/>
          <w:marRight w:val="0"/>
          <w:marTop w:val="0"/>
          <w:marBottom w:val="0"/>
          <w:divBdr>
            <w:top w:val="none" w:sz="0" w:space="0" w:color="auto"/>
            <w:left w:val="none" w:sz="0" w:space="0" w:color="auto"/>
            <w:bottom w:val="none" w:sz="0" w:space="0" w:color="auto"/>
            <w:right w:val="none" w:sz="0" w:space="0" w:color="auto"/>
          </w:divBdr>
          <w:divsChild>
            <w:div w:id="1321932514">
              <w:marLeft w:val="0"/>
              <w:marRight w:val="0"/>
              <w:marTop w:val="0"/>
              <w:marBottom w:val="0"/>
              <w:divBdr>
                <w:top w:val="none" w:sz="0" w:space="0" w:color="auto"/>
                <w:left w:val="none" w:sz="0" w:space="0" w:color="auto"/>
                <w:bottom w:val="none" w:sz="0" w:space="0" w:color="auto"/>
                <w:right w:val="none" w:sz="0" w:space="0" w:color="auto"/>
              </w:divBdr>
              <w:divsChild>
                <w:div w:id="299774845">
                  <w:marLeft w:val="0"/>
                  <w:marRight w:val="0"/>
                  <w:marTop w:val="0"/>
                  <w:marBottom w:val="0"/>
                  <w:divBdr>
                    <w:top w:val="none" w:sz="0" w:space="0" w:color="auto"/>
                    <w:left w:val="none" w:sz="0" w:space="0" w:color="auto"/>
                    <w:bottom w:val="none" w:sz="0" w:space="0" w:color="auto"/>
                    <w:right w:val="none" w:sz="0" w:space="0" w:color="auto"/>
                  </w:divBdr>
                  <w:divsChild>
                    <w:div w:id="18334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9486">
          <w:marLeft w:val="0"/>
          <w:marRight w:val="0"/>
          <w:marTop w:val="0"/>
          <w:marBottom w:val="0"/>
          <w:divBdr>
            <w:top w:val="none" w:sz="0" w:space="0" w:color="auto"/>
            <w:left w:val="none" w:sz="0" w:space="0" w:color="auto"/>
            <w:bottom w:val="none" w:sz="0" w:space="0" w:color="auto"/>
            <w:right w:val="none" w:sz="0" w:space="0" w:color="auto"/>
          </w:divBdr>
          <w:divsChild>
            <w:div w:id="1291746596">
              <w:marLeft w:val="0"/>
              <w:marRight w:val="0"/>
              <w:marTop w:val="0"/>
              <w:marBottom w:val="0"/>
              <w:divBdr>
                <w:top w:val="none" w:sz="0" w:space="0" w:color="auto"/>
                <w:left w:val="none" w:sz="0" w:space="0" w:color="auto"/>
                <w:bottom w:val="none" w:sz="0" w:space="0" w:color="auto"/>
                <w:right w:val="none" w:sz="0" w:space="0" w:color="auto"/>
              </w:divBdr>
              <w:divsChild>
                <w:div w:id="716319499">
                  <w:marLeft w:val="0"/>
                  <w:marRight w:val="0"/>
                  <w:marTop w:val="0"/>
                  <w:marBottom w:val="0"/>
                  <w:divBdr>
                    <w:top w:val="none" w:sz="0" w:space="0" w:color="auto"/>
                    <w:left w:val="none" w:sz="0" w:space="0" w:color="auto"/>
                    <w:bottom w:val="none" w:sz="0" w:space="0" w:color="auto"/>
                    <w:right w:val="none" w:sz="0" w:space="0" w:color="auto"/>
                  </w:divBdr>
                  <w:divsChild>
                    <w:div w:id="19138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277152">
      <w:bodyDiv w:val="1"/>
      <w:marLeft w:val="0"/>
      <w:marRight w:val="0"/>
      <w:marTop w:val="0"/>
      <w:marBottom w:val="0"/>
      <w:divBdr>
        <w:top w:val="none" w:sz="0" w:space="0" w:color="auto"/>
        <w:left w:val="none" w:sz="0" w:space="0" w:color="auto"/>
        <w:bottom w:val="none" w:sz="0" w:space="0" w:color="auto"/>
        <w:right w:val="none" w:sz="0" w:space="0" w:color="auto"/>
      </w:divBdr>
    </w:div>
    <w:div w:id="331687394">
      <w:bodyDiv w:val="1"/>
      <w:marLeft w:val="0"/>
      <w:marRight w:val="0"/>
      <w:marTop w:val="0"/>
      <w:marBottom w:val="0"/>
      <w:divBdr>
        <w:top w:val="none" w:sz="0" w:space="0" w:color="auto"/>
        <w:left w:val="none" w:sz="0" w:space="0" w:color="auto"/>
        <w:bottom w:val="none" w:sz="0" w:space="0" w:color="auto"/>
        <w:right w:val="none" w:sz="0" w:space="0" w:color="auto"/>
      </w:divBdr>
      <w:divsChild>
        <w:div w:id="2117017982">
          <w:marLeft w:val="0"/>
          <w:marRight w:val="0"/>
          <w:marTop w:val="0"/>
          <w:marBottom w:val="0"/>
          <w:divBdr>
            <w:top w:val="none" w:sz="0" w:space="0" w:color="auto"/>
            <w:left w:val="none" w:sz="0" w:space="0" w:color="auto"/>
            <w:bottom w:val="none" w:sz="0" w:space="0" w:color="auto"/>
            <w:right w:val="none" w:sz="0" w:space="0" w:color="auto"/>
          </w:divBdr>
          <w:divsChild>
            <w:div w:id="558787324">
              <w:marLeft w:val="0"/>
              <w:marRight w:val="0"/>
              <w:marTop w:val="0"/>
              <w:marBottom w:val="0"/>
              <w:divBdr>
                <w:top w:val="none" w:sz="0" w:space="0" w:color="auto"/>
                <w:left w:val="none" w:sz="0" w:space="0" w:color="auto"/>
                <w:bottom w:val="none" w:sz="0" w:space="0" w:color="auto"/>
                <w:right w:val="none" w:sz="0" w:space="0" w:color="auto"/>
              </w:divBdr>
              <w:divsChild>
                <w:div w:id="338119639">
                  <w:marLeft w:val="0"/>
                  <w:marRight w:val="0"/>
                  <w:marTop w:val="0"/>
                  <w:marBottom w:val="0"/>
                  <w:divBdr>
                    <w:top w:val="none" w:sz="0" w:space="0" w:color="auto"/>
                    <w:left w:val="none" w:sz="0" w:space="0" w:color="auto"/>
                    <w:bottom w:val="none" w:sz="0" w:space="0" w:color="auto"/>
                    <w:right w:val="none" w:sz="0" w:space="0" w:color="auto"/>
                  </w:divBdr>
                  <w:divsChild>
                    <w:div w:id="9545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02601">
          <w:marLeft w:val="0"/>
          <w:marRight w:val="0"/>
          <w:marTop w:val="0"/>
          <w:marBottom w:val="0"/>
          <w:divBdr>
            <w:top w:val="none" w:sz="0" w:space="0" w:color="auto"/>
            <w:left w:val="none" w:sz="0" w:space="0" w:color="auto"/>
            <w:bottom w:val="none" w:sz="0" w:space="0" w:color="auto"/>
            <w:right w:val="none" w:sz="0" w:space="0" w:color="auto"/>
          </w:divBdr>
          <w:divsChild>
            <w:div w:id="479155077">
              <w:marLeft w:val="0"/>
              <w:marRight w:val="0"/>
              <w:marTop w:val="0"/>
              <w:marBottom w:val="0"/>
              <w:divBdr>
                <w:top w:val="none" w:sz="0" w:space="0" w:color="auto"/>
                <w:left w:val="none" w:sz="0" w:space="0" w:color="auto"/>
                <w:bottom w:val="none" w:sz="0" w:space="0" w:color="auto"/>
                <w:right w:val="none" w:sz="0" w:space="0" w:color="auto"/>
              </w:divBdr>
              <w:divsChild>
                <w:div w:id="758794432">
                  <w:marLeft w:val="0"/>
                  <w:marRight w:val="0"/>
                  <w:marTop w:val="0"/>
                  <w:marBottom w:val="0"/>
                  <w:divBdr>
                    <w:top w:val="none" w:sz="0" w:space="0" w:color="auto"/>
                    <w:left w:val="none" w:sz="0" w:space="0" w:color="auto"/>
                    <w:bottom w:val="none" w:sz="0" w:space="0" w:color="auto"/>
                    <w:right w:val="none" w:sz="0" w:space="0" w:color="auto"/>
                  </w:divBdr>
                  <w:divsChild>
                    <w:div w:id="16566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423388">
      <w:bodyDiv w:val="1"/>
      <w:marLeft w:val="0"/>
      <w:marRight w:val="0"/>
      <w:marTop w:val="0"/>
      <w:marBottom w:val="0"/>
      <w:divBdr>
        <w:top w:val="none" w:sz="0" w:space="0" w:color="auto"/>
        <w:left w:val="none" w:sz="0" w:space="0" w:color="auto"/>
        <w:bottom w:val="none" w:sz="0" w:space="0" w:color="auto"/>
        <w:right w:val="none" w:sz="0" w:space="0" w:color="auto"/>
      </w:divBdr>
    </w:div>
    <w:div w:id="410391255">
      <w:bodyDiv w:val="1"/>
      <w:marLeft w:val="0"/>
      <w:marRight w:val="0"/>
      <w:marTop w:val="0"/>
      <w:marBottom w:val="0"/>
      <w:divBdr>
        <w:top w:val="none" w:sz="0" w:space="0" w:color="auto"/>
        <w:left w:val="none" w:sz="0" w:space="0" w:color="auto"/>
        <w:bottom w:val="none" w:sz="0" w:space="0" w:color="auto"/>
        <w:right w:val="none" w:sz="0" w:space="0" w:color="auto"/>
      </w:divBdr>
    </w:div>
    <w:div w:id="423108917">
      <w:bodyDiv w:val="1"/>
      <w:marLeft w:val="0"/>
      <w:marRight w:val="0"/>
      <w:marTop w:val="0"/>
      <w:marBottom w:val="0"/>
      <w:divBdr>
        <w:top w:val="none" w:sz="0" w:space="0" w:color="auto"/>
        <w:left w:val="none" w:sz="0" w:space="0" w:color="auto"/>
        <w:bottom w:val="none" w:sz="0" w:space="0" w:color="auto"/>
        <w:right w:val="none" w:sz="0" w:space="0" w:color="auto"/>
      </w:divBdr>
    </w:div>
    <w:div w:id="478032574">
      <w:bodyDiv w:val="1"/>
      <w:marLeft w:val="0"/>
      <w:marRight w:val="0"/>
      <w:marTop w:val="0"/>
      <w:marBottom w:val="0"/>
      <w:divBdr>
        <w:top w:val="none" w:sz="0" w:space="0" w:color="auto"/>
        <w:left w:val="none" w:sz="0" w:space="0" w:color="auto"/>
        <w:bottom w:val="none" w:sz="0" w:space="0" w:color="auto"/>
        <w:right w:val="none" w:sz="0" w:space="0" w:color="auto"/>
      </w:divBdr>
    </w:div>
    <w:div w:id="577638124">
      <w:bodyDiv w:val="1"/>
      <w:marLeft w:val="0"/>
      <w:marRight w:val="0"/>
      <w:marTop w:val="0"/>
      <w:marBottom w:val="0"/>
      <w:divBdr>
        <w:top w:val="none" w:sz="0" w:space="0" w:color="auto"/>
        <w:left w:val="none" w:sz="0" w:space="0" w:color="auto"/>
        <w:bottom w:val="none" w:sz="0" w:space="0" w:color="auto"/>
        <w:right w:val="none" w:sz="0" w:space="0" w:color="auto"/>
      </w:divBdr>
    </w:div>
    <w:div w:id="680593672">
      <w:bodyDiv w:val="1"/>
      <w:marLeft w:val="0"/>
      <w:marRight w:val="0"/>
      <w:marTop w:val="0"/>
      <w:marBottom w:val="0"/>
      <w:divBdr>
        <w:top w:val="none" w:sz="0" w:space="0" w:color="auto"/>
        <w:left w:val="none" w:sz="0" w:space="0" w:color="auto"/>
        <w:bottom w:val="none" w:sz="0" w:space="0" w:color="auto"/>
        <w:right w:val="none" w:sz="0" w:space="0" w:color="auto"/>
      </w:divBdr>
    </w:div>
    <w:div w:id="684402512">
      <w:bodyDiv w:val="1"/>
      <w:marLeft w:val="0"/>
      <w:marRight w:val="0"/>
      <w:marTop w:val="0"/>
      <w:marBottom w:val="0"/>
      <w:divBdr>
        <w:top w:val="none" w:sz="0" w:space="0" w:color="auto"/>
        <w:left w:val="none" w:sz="0" w:space="0" w:color="auto"/>
        <w:bottom w:val="none" w:sz="0" w:space="0" w:color="auto"/>
        <w:right w:val="none" w:sz="0" w:space="0" w:color="auto"/>
      </w:divBdr>
      <w:divsChild>
        <w:div w:id="1380935592">
          <w:marLeft w:val="0"/>
          <w:marRight w:val="0"/>
          <w:marTop w:val="0"/>
          <w:marBottom w:val="0"/>
          <w:divBdr>
            <w:top w:val="none" w:sz="0" w:space="0" w:color="auto"/>
            <w:left w:val="none" w:sz="0" w:space="0" w:color="auto"/>
            <w:bottom w:val="none" w:sz="0" w:space="0" w:color="auto"/>
            <w:right w:val="none" w:sz="0" w:space="0" w:color="auto"/>
          </w:divBdr>
          <w:divsChild>
            <w:div w:id="1410419482">
              <w:marLeft w:val="0"/>
              <w:marRight w:val="0"/>
              <w:marTop w:val="0"/>
              <w:marBottom w:val="0"/>
              <w:divBdr>
                <w:top w:val="none" w:sz="0" w:space="0" w:color="auto"/>
                <w:left w:val="none" w:sz="0" w:space="0" w:color="auto"/>
                <w:bottom w:val="none" w:sz="0" w:space="0" w:color="auto"/>
                <w:right w:val="none" w:sz="0" w:space="0" w:color="auto"/>
              </w:divBdr>
              <w:divsChild>
                <w:div w:id="72051234">
                  <w:marLeft w:val="0"/>
                  <w:marRight w:val="0"/>
                  <w:marTop w:val="0"/>
                  <w:marBottom w:val="0"/>
                  <w:divBdr>
                    <w:top w:val="none" w:sz="0" w:space="0" w:color="auto"/>
                    <w:left w:val="none" w:sz="0" w:space="0" w:color="auto"/>
                    <w:bottom w:val="none" w:sz="0" w:space="0" w:color="auto"/>
                    <w:right w:val="none" w:sz="0" w:space="0" w:color="auto"/>
                  </w:divBdr>
                  <w:divsChild>
                    <w:div w:id="11566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73830">
          <w:marLeft w:val="0"/>
          <w:marRight w:val="0"/>
          <w:marTop w:val="0"/>
          <w:marBottom w:val="0"/>
          <w:divBdr>
            <w:top w:val="none" w:sz="0" w:space="0" w:color="auto"/>
            <w:left w:val="none" w:sz="0" w:space="0" w:color="auto"/>
            <w:bottom w:val="none" w:sz="0" w:space="0" w:color="auto"/>
            <w:right w:val="none" w:sz="0" w:space="0" w:color="auto"/>
          </w:divBdr>
          <w:divsChild>
            <w:div w:id="2028483844">
              <w:marLeft w:val="0"/>
              <w:marRight w:val="0"/>
              <w:marTop w:val="0"/>
              <w:marBottom w:val="0"/>
              <w:divBdr>
                <w:top w:val="none" w:sz="0" w:space="0" w:color="auto"/>
                <w:left w:val="none" w:sz="0" w:space="0" w:color="auto"/>
                <w:bottom w:val="none" w:sz="0" w:space="0" w:color="auto"/>
                <w:right w:val="none" w:sz="0" w:space="0" w:color="auto"/>
              </w:divBdr>
              <w:divsChild>
                <w:div w:id="2050764242">
                  <w:marLeft w:val="0"/>
                  <w:marRight w:val="0"/>
                  <w:marTop w:val="0"/>
                  <w:marBottom w:val="0"/>
                  <w:divBdr>
                    <w:top w:val="none" w:sz="0" w:space="0" w:color="auto"/>
                    <w:left w:val="none" w:sz="0" w:space="0" w:color="auto"/>
                    <w:bottom w:val="none" w:sz="0" w:space="0" w:color="auto"/>
                    <w:right w:val="none" w:sz="0" w:space="0" w:color="auto"/>
                  </w:divBdr>
                  <w:divsChild>
                    <w:div w:id="10944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372773">
      <w:bodyDiv w:val="1"/>
      <w:marLeft w:val="0"/>
      <w:marRight w:val="0"/>
      <w:marTop w:val="0"/>
      <w:marBottom w:val="0"/>
      <w:divBdr>
        <w:top w:val="none" w:sz="0" w:space="0" w:color="auto"/>
        <w:left w:val="none" w:sz="0" w:space="0" w:color="auto"/>
        <w:bottom w:val="none" w:sz="0" w:space="0" w:color="auto"/>
        <w:right w:val="none" w:sz="0" w:space="0" w:color="auto"/>
      </w:divBdr>
      <w:divsChild>
        <w:div w:id="710108361">
          <w:marLeft w:val="0"/>
          <w:marRight w:val="0"/>
          <w:marTop w:val="0"/>
          <w:marBottom w:val="0"/>
          <w:divBdr>
            <w:top w:val="none" w:sz="0" w:space="0" w:color="auto"/>
            <w:left w:val="none" w:sz="0" w:space="0" w:color="auto"/>
            <w:bottom w:val="none" w:sz="0" w:space="0" w:color="auto"/>
            <w:right w:val="none" w:sz="0" w:space="0" w:color="auto"/>
          </w:divBdr>
          <w:divsChild>
            <w:div w:id="734353328">
              <w:marLeft w:val="0"/>
              <w:marRight w:val="0"/>
              <w:marTop w:val="0"/>
              <w:marBottom w:val="0"/>
              <w:divBdr>
                <w:top w:val="none" w:sz="0" w:space="0" w:color="auto"/>
                <w:left w:val="none" w:sz="0" w:space="0" w:color="auto"/>
                <w:bottom w:val="none" w:sz="0" w:space="0" w:color="auto"/>
                <w:right w:val="none" w:sz="0" w:space="0" w:color="auto"/>
              </w:divBdr>
              <w:divsChild>
                <w:div w:id="40440511">
                  <w:marLeft w:val="0"/>
                  <w:marRight w:val="0"/>
                  <w:marTop w:val="0"/>
                  <w:marBottom w:val="0"/>
                  <w:divBdr>
                    <w:top w:val="none" w:sz="0" w:space="0" w:color="auto"/>
                    <w:left w:val="none" w:sz="0" w:space="0" w:color="auto"/>
                    <w:bottom w:val="none" w:sz="0" w:space="0" w:color="auto"/>
                    <w:right w:val="none" w:sz="0" w:space="0" w:color="auto"/>
                  </w:divBdr>
                  <w:divsChild>
                    <w:div w:id="1182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470176">
          <w:marLeft w:val="0"/>
          <w:marRight w:val="0"/>
          <w:marTop w:val="0"/>
          <w:marBottom w:val="0"/>
          <w:divBdr>
            <w:top w:val="none" w:sz="0" w:space="0" w:color="auto"/>
            <w:left w:val="none" w:sz="0" w:space="0" w:color="auto"/>
            <w:bottom w:val="none" w:sz="0" w:space="0" w:color="auto"/>
            <w:right w:val="none" w:sz="0" w:space="0" w:color="auto"/>
          </w:divBdr>
          <w:divsChild>
            <w:div w:id="384331527">
              <w:marLeft w:val="0"/>
              <w:marRight w:val="0"/>
              <w:marTop w:val="0"/>
              <w:marBottom w:val="0"/>
              <w:divBdr>
                <w:top w:val="none" w:sz="0" w:space="0" w:color="auto"/>
                <w:left w:val="none" w:sz="0" w:space="0" w:color="auto"/>
                <w:bottom w:val="none" w:sz="0" w:space="0" w:color="auto"/>
                <w:right w:val="none" w:sz="0" w:space="0" w:color="auto"/>
              </w:divBdr>
              <w:divsChild>
                <w:div w:id="2131124581">
                  <w:marLeft w:val="0"/>
                  <w:marRight w:val="0"/>
                  <w:marTop w:val="0"/>
                  <w:marBottom w:val="0"/>
                  <w:divBdr>
                    <w:top w:val="none" w:sz="0" w:space="0" w:color="auto"/>
                    <w:left w:val="none" w:sz="0" w:space="0" w:color="auto"/>
                    <w:bottom w:val="none" w:sz="0" w:space="0" w:color="auto"/>
                    <w:right w:val="none" w:sz="0" w:space="0" w:color="auto"/>
                  </w:divBdr>
                  <w:divsChild>
                    <w:div w:id="3295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95733">
      <w:bodyDiv w:val="1"/>
      <w:marLeft w:val="0"/>
      <w:marRight w:val="0"/>
      <w:marTop w:val="0"/>
      <w:marBottom w:val="0"/>
      <w:divBdr>
        <w:top w:val="none" w:sz="0" w:space="0" w:color="auto"/>
        <w:left w:val="none" w:sz="0" w:space="0" w:color="auto"/>
        <w:bottom w:val="none" w:sz="0" w:space="0" w:color="auto"/>
        <w:right w:val="none" w:sz="0" w:space="0" w:color="auto"/>
      </w:divBdr>
    </w:div>
    <w:div w:id="788621644">
      <w:bodyDiv w:val="1"/>
      <w:marLeft w:val="0"/>
      <w:marRight w:val="0"/>
      <w:marTop w:val="0"/>
      <w:marBottom w:val="0"/>
      <w:divBdr>
        <w:top w:val="none" w:sz="0" w:space="0" w:color="auto"/>
        <w:left w:val="none" w:sz="0" w:space="0" w:color="auto"/>
        <w:bottom w:val="none" w:sz="0" w:space="0" w:color="auto"/>
        <w:right w:val="none" w:sz="0" w:space="0" w:color="auto"/>
      </w:divBdr>
    </w:div>
    <w:div w:id="820584244">
      <w:bodyDiv w:val="1"/>
      <w:marLeft w:val="0"/>
      <w:marRight w:val="0"/>
      <w:marTop w:val="0"/>
      <w:marBottom w:val="0"/>
      <w:divBdr>
        <w:top w:val="none" w:sz="0" w:space="0" w:color="auto"/>
        <w:left w:val="none" w:sz="0" w:space="0" w:color="auto"/>
        <w:bottom w:val="none" w:sz="0" w:space="0" w:color="auto"/>
        <w:right w:val="none" w:sz="0" w:space="0" w:color="auto"/>
      </w:divBdr>
    </w:div>
    <w:div w:id="901333565">
      <w:bodyDiv w:val="1"/>
      <w:marLeft w:val="0"/>
      <w:marRight w:val="0"/>
      <w:marTop w:val="0"/>
      <w:marBottom w:val="0"/>
      <w:divBdr>
        <w:top w:val="none" w:sz="0" w:space="0" w:color="auto"/>
        <w:left w:val="none" w:sz="0" w:space="0" w:color="auto"/>
        <w:bottom w:val="none" w:sz="0" w:space="0" w:color="auto"/>
        <w:right w:val="none" w:sz="0" w:space="0" w:color="auto"/>
      </w:divBdr>
    </w:div>
    <w:div w:id="1126778913">
      <w:bodyDiv w:val="1"/>
      <w:marLeft w:val="0"/>
      <w:marRight w:val="0"/>
      <w:marTop w:val="0"/>
      <w:marBottom w:val="0"/>
      <w:divBdr>
        <w:top w:val="none" w:sz="0" w:space="0" w:color="auto"/>
        <w:left w:val="none" w:sz="0" w:space="0" w:color="auto"/>
        <w:bottom w:val="none" w:sz="0" w:space="0" w:color="auto"/>
        <w:right w:val="none" w:sz="0" w:space="0" w:color="auto"/>
      </w:divBdr>
    </w:div>
    <w:div w:id="1195578793">
      <w:bodyDiv w:val="1"/>
      <w:marLeft w:val="0"/>
      <w:marRight w:val="0"/>
      <w:marTop w:val="0"/>
      <w:marBottom w:val="0"/>
      <w:divBdr>
        <w:top w:val="none" w:sz="0" w:space="0" w:color="auto"/>
        <w:left w:val="none" w:sz="0" w:space="0" w:color="auto"/>
        <w:bottom w:val="none" w:sz="0" w:space="0" w:color="auto"/>
        <w:right w:val="none" w:sz="0" w:space="0" w:color="auto"/>
      </w:divBdr>
    </w:div>
    <w:div w:id="1235896368">
      <w:bodyDiv w:val="1"/>
      <w:marLeft w:val="0"/>
      <w:marRight w:val="0"/>
      <w:marTop w:val="0"/>
      <w:marBottom w:val="0"/>
      <w:divBdr>
        <w:top w:val="none" w:sz="0" w:space="0" w:color="auto"/>
        <w:left w:val="none" w:sz="0" w:space="0" w:color="auto"/>
        <w:bottom w:val="none" w:sz="0" w:space="0" w:color="auto"/>
        <w:right w:val="none" w:sz="0" w:space="0" w:color="auto"/>
      </w:divBdr>
    </w:div>
    <w:div w:id="1310478166">
      <w:bodyDiv w:val="1"/>
      <w:marLeft w:val="0"/>
      <w:marRight w:val="0"/>
      <w:marTop w:val="0"/>
      <w:marBottom w:val="0"/>
      <w:divBdr>
        <w:top w:val="none" w:sz="0" w:space="0" w:color="auto"/>
        <w:left w:val="none" w:sz="0" w:space="0" w:color="auto"/>
        <w:bottom w:val="none" w:sz="0" w:space="0" w:color="auto"/>
        <w:right w:val="none" w:sz="0" w:space="0" w:color="auto"/>
      </w:divBdr>
    </w:div>
    <w:div w:id="1429891245">
      <w:bodyDiv w:val="1"/>
      <w:marLeft w:val="0"/>
      <w:marRight w:val="0"/>
      <w:marTop w:val="0"/>
      <w:marBottom w:val="0"/>
      <w:divBdr>
        <w:top w:val="none" w:sz="0" w:space="0" w:color="auto"/>
        <w:left w:val="none" w:sz="0" w:space="0" w:color="auto"/>
        <w:bottom w:val="none" w:sz="0" w:space="0" w:color="auto"/>
        <w:right w:val="none" w:sz="0" w:space="0" w:color="auto"/>
      </w:divBdr>
    </w:div>
    <w:div w:id="1613591342">
      <w:bodyDiv w:val="1"/>
      <w:marLeft w:val="0"/>
      <w:marRight w:val="0"/>
      <w:marTop w:val="0"/>
      <w:marBottom w:val="0"/>
      <w:divBdr>
        <w:top w:val="none" w:sz="0" w:space="0" w:color="auto"/>
        <w:left w:val="none" w:sz="0" w:space="0" w:color="auto"/>
        <w:bottom w:val="none" w:sz="0" w:space="0" w:color="auto"/>
        <w:right w:val="none" w:sz="0" w:space="0" w:color="auto"/>
      </w:divBdr>
    </w:div>
    <w:div w:id="1709796750">
      <w:bodyDiv w:val="1"/>
      <w:marLeft w:val="0"/>
      <w:marRight w:val="0"/>
      <w:marTop w:val="0"/>
      <w:marBottom w:val="0"/>
      <w:divBdr>
        <w:top w:val="none" w:sz="0" w:space="0" w:color="auto"/>
        <w:left w:val="none" w:sz="0" w:space="0" w:color="auto"/>
        <w:bottom w:val="none" w:sz="0" w:space="0" w:color="auto"/>
        <w:right w:val="none" w:sz="0" w:space="0" w:color="auto"/>
      </w:divBdr>
    </w:div>
    <w:div w:id="1800493686">
      <w:bodyDiv w:val="1"/>
      <w:marLeft w:val="0"/>
      <w:marRight w:val="0"/>
      <w:marTop w:val="0"/>
      <w:marBottom w:val="0"/>
      <w:divBdr>
        <w:top w:val="none" w:sz="0" w:space="0" w:color="auto"/>
        <w:left w:val="none" w:sz="0" w:space="0" w:color="auto"/>
        <w:bottom w:val="none" w:sz="0" w:space="0" w:color="auto"/>
        <w:right w:val="none" w:sz="0" w:space="0" w:color="auto"/>
      </w:divBdr>
    </w:div>
    <w:div w:id="1856462155">
      <w:bodyDiv w:val="1"/>
      <w:marLeft w:val="0"/>
      <w:marRight w:val="0"/>
      <w:marTop w:val="0"/>
      <w:marBottom w:val="0"/>
      <w:divBdr>
        <w:top w:val="none" w:sz="0" w:space="0" w:color="auto"/>
        <w:left w:val="none" w:sz="0" w:space="0" w:color="auto"/>
        <w:bottom w:val="none" w:sz="0" w:space="0" w:color="auto"/>
        <w:right w:val="none" w:sz="0" w:space="0" w:color="auto"/>
      </w:divBdr>
      <w:divsChild>
        <w:div w:id="1704137529">
          <w:marLeft w:val="0"/>
          <w:marRight w:val="0"/>
          <w:marTop w:val="0"/>
          <w:marBottom w:val="0"/>
          <w:divBdr>
            <w:top w:val="none" w:sz="0" w:space="0" w:color="auto"/>
            <w:left w:val="none" w:sz="0" w:space="0" w:color="auto"/>
            <w:bottom w:val="none" w:sz="0" w:space="0" w:color="auto"/>
            <w:right w:val="none" w:sz="0" w:space="0" w:color="auto"/>
          </w:divBdr>
          <w:divsChild>
            <w:div w:id="1176265240">
              <w:marLeft w:val="0"/>
              <w:marRight w:val="0"/>
              <w:marTop w:val="0"/>
              <w:marBottom w:val="0"/>
              <w:divBdr>
                <w:top w:val="none" w:sz="0" w:space="0" w:color="auto"/>
                <w:left w:val="none" w:sz="0" w:space="0" w:color="auto"/>
                <w:bottom w:val="none" w:sz="0" w:space="0" w:color="auto"/>
                <w:right w:val="none" w:sz="0" w:space="0" w:color="auto"/>
              </w:divBdr>
              <w:divsChild>
                <w:div w:id="1134178236">
                  <w:marLeft w:val="0"/>
                  <w:marRight w:val="0"/>
                  <w:marTop w:val="0"/>
                  <w:marBottom w:val="0"/>
                  <w:divBdr>
                    <w:top w:val="none" w:sz="0" w:space="0" w:color="auto"/>
                    <w:left w:val="none" w:sz="0" w:space="0" w:color="auto"/>
                    <w:bottom w:val="none" w:sz="0" w:space="0" w:color="auto"/>
                    <w:right w:val="none" w:sz="0" w:space="0" w:color="auto"/>
                  </w:divBdr>
                  <w:divsChild>
                    <w:div w:id="12619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997318">
          <w:marLeft w:val="0"/>
          <w:marRight w:val="0"/>
          <w:marTop w:val="0"/>
          <w:marBottom w:val="0"/>
          <w:divBdr>
            <w:top w:val="none" w:sz="0" w:space="0" w:color="auto"/>
            <w:left w:val="none" w:sz="0" w:space="0" w:color="auto"/>
            <w:bottom w:val="none" w:sz="0" w:space="0" w:color="auto"/>
            <w:right w:val="none" w:sz="0" w:space="0" w:color="auto"/>
          </w:divBdr>
          <w:divsChild>
            <w:div w:id="739981364">
              <w:marLeft w:val="0"/>
              <w:marRight w:val="0"/>
              <w:marTop w:val="0"/>
              <w:marBottom w:val="0"/>
              <w:divBdr>
                <w:top w:val="none" w:sz="0" w:space="0" w:color="auto"/>
                <w:left w:val="none" w:sz="0" w:space="0" w:color="auto"/>
                <w:bottom w:val="none" w:sz="0" w:space="0" w:color="auto"/>
                <w:right w:val="none" w:sz="0" w:space="0" w:color="auto"/>
              </w:divBdr>
              <w:divsChild>
                <w:div w:id="829102203">
                  <w:marLeft w:val="0"/>
                  <w:marRight w:val="0"/>
                  <w:marTop w:val="0"/>
                  <w:marBottom w:val="0"/>
                  <w:divBdr>
                    <w:top w:val="none" w:sz="0" w:space="0" w:color="auto"/>
                    <w:left w:val="none" w:sz="0" w:space="0" w:color="auto"/>
                    <w:bottom w:val="none" w:sz="0" w:space="0" w:color="auto"/>
                    <w:right w:val="none" w:sz="0" w:space="0" w:color="auto"/>
                  </w:divBdr>
                  <w:divsChild>
                    <w:div w:id="21383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100360">
      <w:bodyDiv w:val="1"/>
      <w:marLeft w:val="0"/>
      <w:marRight w:val="0"/>
      <w:marTop w:val="0"/>
      <w:marBottom w:val="0"/>
      <w:divBdr>
        <w:top w:val="none" w:sz="0" w:space="0" w:color="auto"/>
        <w:left w:val="none" w:sz="0" w:space="0" w:color="auto"/>
        <w:bottom w:val="none" w:sz="0" w:space="0" w:color="auto"/>
        <w:right w:val="none" w:sz="0" w:space="0" w:color="auto"/>
      </w:divBdr>
    </w:div>
    <w:div w:id="193458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w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wmf"/><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wmf"/><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5653</TotalTime>
  <Pages>7</Pages>
  <Words>7018</Words>
  <Characters>40006</Characters>
  <Application>Microsoft Office Word</Application>
  <DocSecurity>0</DocSecurity>
  <Lines>333</Lines>
  <Paragraphs>93</Paragraphs>
  <ScaleCrop>false</ScaleCrop>
  <Company/>
  <LinksUpToDate>false</LinksUpToDate>
  <CharactersWithSpaces>46931</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dc:creator>
  <cp:lastModifiedBy>永傑 洪</cp:lastModifiedBy>
  <cp:revision>16</cp:revision>
  <dcterms:created xsi:type="dcterms:W3CDTF">2025-01-26T14:25:00Z</dcterms:created>
  <dcterms:modified xsi:type="dcterms:W3CDTF">2025-02-13T07:22:00Z</dcterms:modified>
</cp:coreProperties>
</file>