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执行第一步时，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我</w:t>
      </w:r>
      <w:r>
        <w:rPr>
          <w:rFonts w:hint="eastAsia"/>
          <w:color w:val="auto"/>
          <w:lang w:val="en-US" w:eastAsia="zh-CN"/>
        </w:rPr>
        <w:t>把附件3的</w:t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&lt;J&gt;Steel building&lt;J&gt;( make up of &lt;C&gt;steel frame&lt;C&gt;) 都换成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JJJ ( made of CCC 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但是重新运算的结果中，第一条的替换都不彻底：JJJ都没被替换.看了好多，所有的第一条信息的JJJ都没替换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1135" cy="88773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第二步的问题：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50720" cy="281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后面的</w:t>
      </w:r>
      <w:r>
        <w:rPr>
          <w:rFonts w:hint="eastAsia"/>
          <w:lang w:val="en-US" w:eastAsia="zh-CN"/>
        </w:rPr>
        <w:t>CCC替换不对，新单词不是替换空格加CCC，而是只替换CCC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有些第三步没处理到位，比如以下的第三条的标题没粗体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很多这样的文档都有类似问题，比如23的第三条，13的第三和第六条，等等很多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3609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原文的附件1中文档，都是6段信息，但是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结果里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很多文档，都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出现了很多新内容，在第六段后面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。比如41，47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号等很多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56171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73E6"/>
    <w:multiLevelType w:val="singleLevel"/>
    <w:tmpl w:val="5A2B73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B7658"/>
    <w:multiLevelType w:val="singleLevel"/>
    <w:tmpl w:val="5A2B765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A0663"/>
    <w:rsid w:val="2BA05CEA"/>
    <w:rsid w:val="305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