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color w:val="auto"/>
          <w:sz w:val="18"/>
          <w:szCs w:val="18"/>
        </w:rPr>
      </w:pPr>
      <w:bookmarkStart w:id="0" w:name="OLE_LINK3"/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</w:rPr>
        <w:t xml:space="preserve">components 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and materials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2" w:name="_GoBack"/>
      <w:bookmarkEnd w:id="2"/>
    </w:p>
    <w:tbl>
      <w:tblPr>
        <w:tblStyle w:val="4"/>
        <w:tblW w:w="91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7"/>
        <w:gridCol w:w="66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structure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eastAsia="宋体" w:cs="Arial"/>
                <w:b w:val="0"/>
                <w:i w:val="0"/>
                <w:color w:val="auto"/>
                <w:sz w:val="18"/>
                <w:szCs w:val="18"/>
                <w:lang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auto"/>
                <w:spacing w:val="0"/>
                <w:sz w:val="18"/>
                <w:szCs w:val="18"/>
                <w:highlight w:val="none"/>
                <w:vertAlign w:val="baseline"/>
                <w:lang w:val="en-US" w:eastAsia="zh-CN"/>
              </w:rPr>
              <w:t>Welded H section , Lattice structure , Tubular column or beam , space frame etc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 Section Channel or Z Section Channel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Cladding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 Panel or Corrugated Steel Sheet with Fiber Glass Wool Coil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Wall Cladding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 Panel or Corrugated Steel Sheet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Tie Rod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Circular Steel Tube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Brace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Round Bar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 &amp; Transverse Brace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Angle Steel or H Section Steel or Steel Pipe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Knee Brace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Angle Steel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Gutter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 Steel Sheet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Rainspout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 Pipe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Sliding Sandwich Panel Door or Metal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Windows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PVC/Plastic Steel/Aluminum Alloy Window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Connecting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High Strength Bolts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Packing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Decided by you , loaded into 1X 40ft GP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1X20 ft GP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1X40 ft HQ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4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Drawing</w:t>
            </w:r>
          </w:p>
        </w:tc>
        <w:tc>
          <w:tcPr>
            <w:tcW w:w="66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bookmarkStart w:id="1" w:name="OLE_LINK4"/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 can make the design and quotation according to your require or your drawing</w:t>
            </w:r>
            <w:bookmarkEnd w:id="1"/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E4BC5"/>
    <w:rsid w:val="6694400F"/>
    <w:rsid w:val="7C16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