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7" w:lineRule="atLeast"/>
        <w:ind w:left="0" w:right="0"/>
        <w:textAlignment w:val="baseline"/>
        <w:rPr>
          <w:rFonts w:hint="default" w:ascii="Arial" w:hAnsi="Arial" w:cs="Arial"/>
          <w:color w:val="auto"/>
          <w:sz w:val="18"/>
          <w:szCs w:val="18"/>
          <w:highlight w:val="none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color w:val="auto"/>
          <w:sz w:val="18"/>
          <w:szCs w:val="18"/>
          <w:highlight w:val="none"/>
          <w:vertAlign w:val="baseline"/>
        </w:rPr>
        <w:t>Product Details</w:t>
      </w:r>
      <w:r>
        <w:rPr>
          <w:rFonts w:hint="default" w:ascii="Arial" w:hAnsi="Arial" w:cs="Arial"/>
          <w:b/>
          <w:bCs/>
          <w:color w:val="auto"/>
          <w:sz w:val="18"/>
          <w:szCs w:val="18"/>
          <w:highlight w:val="none"/>
          <w:vertAlign w:val="baseline"/>
          <w:lang w:val="en-US" w:eastAsia="zh-CN"/>
        </w:rPr>
        <w:t xml:space="preserve"> for </w:t>
      </w:r>
      <w:r>
        <w:rPr>
          <w:rFonts w:hint="eastAsia" w:ascii="Arial" w:hAnsi="Arial" w:cs="Arial"/>
          <w:b/>
          <w:bCs/>
          <w:color w:val="auto"/>
          <w:sz w:val="18"/>
          <w:szCs w:val="18"/>
          <w:highlight w:val="none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color w:val="auto"/>
          <w:sz w:val="18"/>
          <w:szCs w:val="18"/>
          <w:highlight w:val="none"/>
          <w:vertAlign w:val="baseline"/>
        </w:rPr>
        <w:t>:</w:t>
      </w:r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highlight w:val="yellow"/>
          <w:lang w:val="en-US" w:eastAsia="zh-CN"/>
        </w:rPr>
      </w:pPr>
    </w:p>
    <w:tbl>
      <w:tblPr>
        <w:tblStyle w:val="4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3"/>
        <w:gridCol w:w="1356"/>
        <w:gridCol w:w="65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gridSpan w:val="3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eastAsia="宋体" w:cs="Arial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>Main frame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356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Main steel structure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columns and beams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)</w:t>
            </w:r>
          </w:p>
        </w:tc>
        <w:tc>
          <w:tcPr>
            <w:tcW w:w="65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1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Steel Q345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S355JR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) or Q235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S235JR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H shape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2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Straight cross-section or Variable cross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section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356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Sub steel structure</w:t>
            </w:r>
          </w:p>
        </w:tc>
        <w:tc>
          <w:tcPr>
            <w:tcW w:w="65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1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Material Q235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S235JR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) steel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2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Bolt connections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. Anti-rust painted or galvanized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3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. Br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>ac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ing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:X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type or V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type or other type bracing made from angle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 round pipe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 etc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4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. Purlins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: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C or Z type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: Size from C120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~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C320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 Z100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~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Z200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gridSpan w:val="3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Maintenance system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356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Roof</w:t>
            </w:r>
          </w:p>
        </w:tc>
        <w:tc>
          <w:tcPr>
            <w:tcW w:w="65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Sandwich panel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PU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EPS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fiberglass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rook wool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) or Colorful steel tile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356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Wall</w:t>
            </w:r>
          </w:p>
        </w:tc>
        <w:tc>
          <w:tcPr>
            <w:tcW w:w="65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Sandwich panel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PU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EPS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fiberglass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rook wool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) or Colorful steel tile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 </w:t>
            </w:r>
          </w:p>
        </w:tc>
        <w:tc>
          <w:tcPr>
            <w:tcW w:w="1356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Doors</w:t>
            </w:r>
          </w:p>
        </w:tc>
        <w:tc>
          <w:tcPr>
            <w:tcW w:w="65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Steel rolling shutter or others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 </w:t>
            </w:r>
          </w:p>
        </w:tc>
        <w:tc>
          <w:tcPr>
            <w:tcW w:w="1356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Windows</w:t>
            </w:r>
          </w:p>
        </w:tc>
        <w:tc>
          <w:tcPr>
            <w:tcW w:w="65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Alu. Alloy window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or others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gridSpan w:val="3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Fitting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1356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Edge Cover</w:t>
            </w:r>
          </w:p>
        </w:tc>
        <w:tc>
          <w:tcPr>
            <w:tcW w:w="65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 xml:space="preserve">Steel sheet 0.5mm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eastAsia="zh-CN"/>
              </w:rPr>
              <w:t>thickness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8</w:t>
            </w:r>
          </w:p>
        </w:tc>
        <w:tc>
          <w:tcPr>
            <w:tcW w:w="1356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Bolts</w:t>
            </w:r>
          </w:p>
        </w:tc>
        <w:tc>
          <w:tcPr>
            <w:tcW w:w="65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M24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M22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M16 embedded bolts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intensive bolts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galvanized ordinary bolts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high-strength bolts , etc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9</w:t>
            </w:r>
          </w:p>
        </w:tc>
        <w:tc>
          <w:tcPr>
            <w:tcW w:w="1356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Others options</w:t>
            </w:r>
          </w:p>
        </w:tc>
        <w:tc>
          <w:tcPr>
            <w:tcW w:w="65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eastAsia="zh-CN"/>
              </w:rPr>
              <w:t>Day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eastAsia="zh-CN"/>
              </w:rPr>
              <w:t>-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eastAsia="zh-CN"/>
              </w:rPr>
              <w:t>lighting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 xml:space="preserve"> panel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Roof ventilator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Down pipe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Galvanized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Crane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sanitary Products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 etc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8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10</w:t>
            </w:r>
          </w:p>
        </w:tc>
        <w:tc>
          <w:tcPr>
            <w:tcW w:w="1356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Foundation</w:t>
            </w:r>
          </w:p>
        </w:tc>
        <w:tc>
          <w:tcPr>
            <w:tcW w:w="656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187" w:lineRule="atLeast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</w:rPr>
              <w:t>Cement and steel foundation bolts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629AA"/>
    <w:rsid w:val="71D0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