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products description :</w:t>
      </w:r>
    </w:p>
    <w:tbl>
      <w:tblPr>
        <w:tblStyle w:val="4"/>
        <w:tblW w:w="838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1248"/>
        <w:gridCol w:w="60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Dimensions</w:t>
            </w: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Length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 beam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4000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15000mm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Thickness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web plate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32mm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wing plate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Height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1200mm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Depend on customers’ needs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Advantages</w:t>
            </w: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Design according to customers’ requirements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Manufacture under complete quality control system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---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ISO9001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Installation with instruction of experienced engineers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Easy to assemble and dismantle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Eco-friendly material: can be used for several times and recyclable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Short construction period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long using time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7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High strength and stiffness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high weight bearing.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732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8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 Sound insulation and heat insulation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 antisepsis and damp proofing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 waterproof and aseismatic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components</w:t>
            </w: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frame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 beam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 or Z section steel purlin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Brace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Anchor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ordinary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high strength bolt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Bolt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Sandwich panel or steel plate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&amp;wall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PVC or aluminum alloy door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Sliding or rolling door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Insulation panel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Rock wool , PU sandwich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Material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Q235B Q345B  China standard steel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Sheet</w:t>
            </w:r>
          </w:p>
        </w:tc>
        <w:tc>
          <w:tcPr>
            <w:tcW w:w="6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0.5mm or 0.6mm galvanized sheet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A4108"/>
    <w:rsid w:val="71D9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