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83" w:rsidRDefault="00AD7CB3" w:rsidP="004A0210">
      <w:pPr>
        <w:pStyle w:val="1"/>
      </w:pPr>
      <w:r>
        <w:rPr>
          <w:rFonts w:hint="eastAsia"/>
        </w:rPr>
        <w:t>1</w:t>
      </w:r>
      <w:r w:rsidR="00B61E39">
        <w:rPr>
          <w:rFonts w:hint="eastAsia"/>
        </w:rPr>
        <w:t>.</w:t>
      </w:r>
      <w:r w:rsidR="004A0210">
        <w:rPr>
          <w:rFonts w:hint="eastAsia"/>
        </w:rPr>
        <w:t>背景</w:t>
      </w:r>
    </w:p>
    <w:p w:rsidR="004A0210" w:rsidRDefault="004A0210" w:rsidP="004A0210">
      <w:r>
        <w:rPr>
          <w:rFonts w:hint="eastAsia"/>
        </w:rPr>
        <w:tab/>
      </w:r>
      <w:r>
        <w:rPr>
          <w:rFonts w:hint="eastAsia"/>
        </w:rPr>
        <w:t>由于历史原因</w:t>
      </w:r>
      <w:r>
        <w:rPr>
          <w:rFonts w:hint="eastAsia"/>
        </w:rPr>
        <w:t>,</w:t>
      </w:r>
      <w:r>
        <w:rPr>
          <w:rFonts w:hint="eastAsia"/>
        </w:rPr>
        <w:t>旧支付系统和其他业务系统出现严重耦合</w:t>
      </w:r>
      <w:r>
        <w:rPr>
          <w:rFonts w:hint="eastAsia"/>
        </w:rPr>
        <w:t>,</w:t>
      </w:r>
      <w:r>
        <w:rPr>
          <w:rFonts w:hint="eastAsia"/>
        </w:rPr>
        <w:t>特别是跟支付相关的</w:t>
      </w:r>
      <w:r>
        <w:rPr>
          <w:rFonts w:hint="eastAsia"/>
        </w:rPr>
        <w:t>pay_order</w:t>
      </w:r>
      <w:r>
        <w:rPr>
          <w:rFonts w:hint="eastAsia"/>
        </w:rPr>
        <w:t>表加入了很多业务数据</w:t>
      </w:r>
      <w:r>
        <w:rPr>
          <w:rFonts w:hint="eastAsia"/>
        </w:rPr>
        <w:t>.</w:t>
      </w:r>
      <w:r>
        <w:rPr>
          <w:rFonts w:hint="eastAsia"/>
        </w:rPr>
        <w:t>同时系统代码编写也比较混乱</w:t>
      </w:r>
      <w:r>
        <w:rPr>
          <w:rFonts w:hint="eastAsia"/>
        </w:rPr>
        <w:t>,</w:t>
      </w:r>
      <w:r>
        <w:rPr>
          <w:rFonts w:hint="eastAsia"/>
        </w:rPr>
        <w:t>不利系统扩展与升级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需要对现有支付系统进行重写</w:t>
      </w:r>
      <w:r>
        <w:rPr>
          <w:rFonts w:hint="eastAsia"/>
        </w:rPr>
        <w:t>.</w:t>
      </w:r>
      <w:r>
        <w:rPr>
          <w:rFonts w:hint="eastAsia"/>
        </w:rPr>
        <w:t>重写后</w:t>
      </w:r>
      <w:r>
        <w:rPr>
          <w:rFonts w:hint="eastAsia"/>
        </w:rPr>
        <w:t>,</w:t>
      </w:r>
      <w:r>
        <w:rPr>
          <w:rFonts w:hint="eastAsia"/>
        </w:rPr>
        <w:t>新支付系统将做为独立的应用系统存在</w:t>
      </w:r>
      <w:r>
        <w:rPr>
          <w:rFonts w:hint="eastAsia"/>
        </w:rPr>
        <w:t>,</w:t>
      </w:r>
      <w:r>
        <w:rPr>
          <w:rFonts w:hint="eastAsia"/>
        </w:rPr>
        <w:t>只负责与外部支付系统进行对接</w:t>
      </w:r>
      <w:r>
        <w:rPr>
          <w:rFonts w:hint="eastAsia"/>
        </w:rPr>
        <w:t>,</w:t>
      </w:r>
      <w:r>
        <w:rPr>
          <w:rFonts w:hint="eastAsia"/>
        </w:rPr>
        <w:t>不依赖其他内部其他系统</w:t>
      </w:r>
      <w:r>
        <w:rPr>
          <w:rFonts w:hint="eastAsia"/>
        </w:rPr>
        <w:t>,</w:t>
      </w:r>
      <w:r>
        <w:rPr>
          <w:rFonts w:hint="eastAsia"/>
        </w:rPr>
        <w:t>也不会处理与内部系统业务相关的逻辑</w:t>
      </w:r>
      <w:r>
        <w:rPr>
          <w:rFonts w:hint="eastAsia"/>
        </w:rPr>
        <w:t>.</w:t>
      </w:r>
    </w:p>
    <w:p w:rsidR="004A0210" w:rsidRDefault="004A0210" w:rsidP="004A0210"/>
    <w:p w:rsidR="004A0210" w:rsidRDefault="004A0210" w:rsidP="007C76DA">
      <w:pPr>
        <w:pStyle w:val="1"/>
      </w:pPr>
      <w:r>
        <w:rPr>
          <w:rFonts w:hint="eastAsia"/>
        </w:rPr>
        <w:t>2.</w:t>
      </w:r>
      <w:r w:rsidR="00300952">
        <w:rPr>
          <w:rFonts w:hint="eastAsia"/>
        </w:rPr>
        <w:t>系统规划</w:t>
      </w:r>
    </w:p>
    <w:p w:rsidR="00300952" w:rsidRDefault="00300952" w:rsidP="004A0210">
      <w:r>
        <w:rPr>
          <w:rFonts w:hint="eastAsia"/>
        </w:rPr>
        <w:tab/>
      </w:r>
      <w:r>
        <w:rPr>
          <w:rFonts w:hint="eastAsia"/>
        </w:rPr>
        <w:t>由于当前有支付相关的需求需要开发</w:t>
      </w:r>
      <w:r>
        <w:rPr>
          <w:rFonts w:hint="eastAsia"/>
        </w:rPr>
        <w:t>,</w:t>
      </w:r>
      <w:r>
        <w:rPr>
          <w:rFonts w:hint="eastAsia"/>
        </w:rPr>
        <w:t>故重写的第一个版本只完成本次需求所需功能</w:t>
      </w:r>
      <w:r>
        <w:rPr>
          <w:rFonts w:hint="eastAsia"/>
        </w:rPr>
        <w:t>,</w:t>
      </w:r>
      <w:r>
        <w:rPr>
          <w:rFonts w:hint="eastAsia"/>
        </w:rPr>
        <w:t>即扫码支付</w:t>
      </w:r>
      <w:r>
        <w:rPr>
          <w:rFonts w:hint="eastAsia"/>
        </w:rPr>
        <w:t>,</w:t>
      </w:r>
      <w:r>
        <w:rPr>
          <w:rFonts w:hint="eastAsia"/>
        </w:rPr>
        <w:t>重点还是在系统可扩展性方面考虑</w:t>
      </w:r>
      <w:r>
        <w:rPr>
          <w:rFonts w:hint="eastAsia"/>
        </w:rPr>
        <w:t>,</w:t>
      </w:r>
      <w:r>
        <w:rPr>
          <w:rFonts w:hint="eastAsia"/>
        </w:rPr>
        <w:t>后面会根据业务需求逐步对接</w:t>
      </w:r>
      <w:r>
        <w:rPr>
          <w:rFonts w:hint="eastAsia"/>
        </w:rPr>
        <w:t>app</w:t>
      </w:r>
      <w:r>
        <w:rPr>
          <w:rFonts w:hint="eastAsia"/>
        </w:rPr>
        <w:t>支付</w:t>
      </w:r>
      <w:r>
        <w:rPr>
          <w:rFonts w:hint="eastAsia"/>
        </w:rPr>
        <w:t>,</w:t>
      </w:r>
      <w:r>
        <w:rPr>
          <w:rFonts w:hint="eastAsia"/>
        </w:rPr>
        <w:t>小程序支付</w:t>
      </w:r>
      <w:r>
        <w:rPr>
          <w:rFonts w:hint="eastAsia"/>
        </w:rPr>
        <w:t>,h5</w:t>
      </w:r>
      <w:r>
        <w:rPr>
          <w:rFonts w:hint="eastAsia"/>
        </w:rPr>
        <w:t>支付等</w:t>
      </w:r>
      <w:r>
        <w:rPr>
          <w:rFonts w:hint="eastAsia"/>
        </w:rPr>
        <w:t>.</w:t>
      </w:r>
      <w:r>
        <w:rPr>
          <w:rFonts w:hint="eastAsia"/>
        </w:rPr>
        <w:t>同时第一个版本与内部系统对接时</w:t>
      </w:r>
      <w:r>
        <w:rPr>
          <w:rFonts w:hint="eastAsia"/>
        </w:rPr>
        <w:t>,</w:t>
      </w:r>
      <w:r>
        <w:rPr>
          <w:rFonts w:hint="eastAsia"/>
        </w:rPr>
        <w:t>暂不支持签名验签功能</w:t>
      </w:r>
      <w:r>
        <w:rPr>
          <w:rFonts w:hint="eastAsia"/>
        </w:rPr>
        <w:t>,</w:t>
      </w:r>
      <w:r>
        <w:rPr>
          <w:rFonts w:hint="eastAsia"/>
        </w:rPr>
        <w:t>后面考虑会引入</w:t>
      </w:r>
      <w:r>
        <w:rPr>
          <w:rFonts w:hint="eastAsia"/>
        </w:rPr>
        <w:t>RSA2</w:t>
      </w:r>
      <w:r>
        <w:rPr>
          <w:rFonts w:hint="eastAsia"/>
        </w:rPr>
        <w:t>做安全方面</w:t>
      </w:r>
      <w:r w:rsidR="00A87A8B">
        <w:rPr>
          <w:rFonts w:hint="eastAsia"/>
        </w:rPr>
        <w:t>升级</w:t>
      </w:r>
      <w:r>
        <w:rPr>
          <w:rFonts w:hint="eastAsia"/>
        </w:rPr>
        <w:t>.</w:t>
      </w:r>
    </w:p>
    <w:p w:rsidR="00156683" w:rsidRDefault="007C76DA" w:rsidP="007C76D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系统对接两种方式</w:t>
      </w:r>
    </w:p>
    <w:p w:rsidR="00156683" w:rsidRDefault="00156683"/>
    <w:p w:rsidR="00156683" w:rsidRDefault="00E8492E" w:rsidP="00E8492E">
      <w:pPr>
        <w:pStyle w:val="2"/>
      </w:pPr>
      <w:r>
        <w:rPr>
          <w:rFonts w:hint="eastAsia"/>
        </w:rPr>
        <w:t>3.1</w:t>
      </w:r>
      <w:r w:rsidR="00156683">
        <w:rPr>
          <w:rFonts w:hint="eastAsia"/>
        </w:rPr>
        <w:t>.rpc</w:t>
      </w:r>
      <w:r w:rsidR="00156683">
        <w:rPr>
          <w:rFonts w:hint="eastAsia"/>
        </w:rPr>
        <w:t>方式调用</w:t>
      </w:r>
    </w:p>
    <w:p w:rsidR="00156683" w:rsidRDefault="00156683" w:rsidP="00D40EC6">
      <w:pPr>
        <w:pStyle w:val="3"/>
      </w:pPr>
      <w:r>
        <w:rPr>
          <w:rFonts w:hint="eastAsia"/>
        </w:rPr>
        <w:tab/>
      </w:r>
      <w:r w:rsidR="00D40EC6">
        <w:rPr>
          <w:rFonts w:hint="eastAsia"/>
        </w:rPr>
        <w:t>3.</w:t>
      </w:r>
      <w:r>
        <w:rPr>
          <w:rFonts w:hint="eastAsia"/>
        </w:rPr>
        <w:t>1</w:t>
      </w:r>
      <w:r w:rsidR="00D40EC6">
        <w:rPr>
          <w:rFonts w:hint="eastAsia"/>
        </w:rPr>
        <w:t>.1</w:t>
      </w:r>
      <w:r>
        <w:rPr>
          <w:rFonts w:hint="eastAsia"/>
        </w:rPr>
        <w:t>.</w:t>
      </w: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6"/>
        <w:tblW w:w="0" w:type="auto"/>
        <w:tblLook w:val="04A0"/>
      </w:tblPr>
      <w:tblGrid>
        <w:gridCol w:w="8522"/>
      </w:tblGrid>
      <w:tr w:rsidR="00156683" w:rsidTr="00156683">
        <w:tc>
          <w:tcPr>
            <w:tcW w:w="8522" w:type="dxa"/>
          </w:tcPr>
          <w:p w:rsidR="00156683" w:rsidRDefault="00156683" w:rsidP="00156683">
            <w:r>
              <w:tab/>
              <w:t>&lt;dependency&gt;</w:t>
            </w:r>
          </w:p>
          <w:p w:rsidR="00156683" w:rsidRDefault="00156683" w:rsidP="00156683">
            <w:r>
              <w:t xml:space="preserve">        &lt;groupId&gt;com.sandu&lt;/groupId&gt;</w:t>
            </w:r>
          </w:p>
          <w:p w:rsidR="00156683" w:rsidRDefault="00156683" w:rsidP="00156683">
            <w:r>
              <w:t xml:space="preserve">        &lt;artifactId&gt;sandu-yun-pay-service&lt;/artifactId&gt;</w:t>
            </w:r>
          </w:p>
          <w:p w:rsidR="00156683" w:rsidRDefault="00156683" w:rsidP="00156683">
            <w:r>
              <w:t xml:space="preserve">        &lt;version&gt;</w:t>
            </w:r>
            <w:r w:rsidR="00527A3C" w:rsidRPr="00527A3C">
              <w:t>1.0.0-SNAPSHOT</w:t>
            </w:r>
            <w:r>
              <w:t>&lt;/version&gt;</w:t>
            </w:r>
          </w:p>
          <w:p w:rsidR="00156683" w:rsidRPr="00156683" w:rsidRDefault="00156683" w:rsidP="00156683">
            <w:r>
              <w:t xml:space="preserve">    &lt;/dependency&gt;</w:t>
            </w:r>
          </w:p>
        </w:tc>
      </w:tr>
    </w:tbl>
    <w:p w:rsidR="00156683" w:rsidRDefault="00156683"/>
    <w:p w:rsidR="00156683" w:rsidRDefault="00156683" w:rsidP="00C56B59">
      <w:pPr>
        <w:pStyle w:val="3"/>
      </w:pPr>
      <w:r>
        <w:rPr>
          <w:rFonts w:hint="eastAsia"/>
        </w:rPr>
        <w:tab/>
      </w:r>
      <w:r w:rsidR="00C56B59">
        <w:rPr>
          <w:rFonts w:hint="eastAsia"/>
        </w:rPr>
        <w:t>3.1.</w:t>
      </w:r>
      <w:r>
        <w:rPr>
          <w:rFonts w:hint="eastAsia"/>
        </w:rPr>
        <w:t>2.spring</w:t>
      </w:r>
      <w:r>
        <w:rPr>
          <w:rFonts w:hint="eastAsia"/>
        </w:rPr>
        <w:t>配置扫码支付</w:t>
      </w:r>
      <w:r>
        <w:rPr>
          <w:rFonts w:hint="eastAsia"/>
        </w:rPr>
        <w:t xml:space="preserve">bean </w:t>
      </w:r>
    </w:p>
    <w:p w:rsidR="00156683" w:rsidRDefault="00156683"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8522"/>
      </w:tblGrid>
      <w:tr w:rsidR="00156683" w:rsidTr="00156683">
        <w:tc>
          <w:tcPr>
            <w:tcW w:w="8522" w:type="dxa"/>
          </w:tcPr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dubbo:reference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"com.sandu.gateway.pay.forward.service.PayService"</w:t>
            </w:r>
          </w:p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"aliScanCodePay"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"dubbo"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lastRenderedPageBreak/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retries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"2.0.0"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"aliScanCodePay"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</w:t>
            </w:r>
          </w:p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dubbo:reference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"com.sandu.gateway.pay.forward.service.PayService"</w:t>
            </w:r>
          </w:p>
          <w:p w:rsidR="00156683" w:rsidRDefault="00156683" w:rsidP="00156683"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"wxScanCodePay"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protocol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"dubbo"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retries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"2.0.0"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group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"wxScanCodePay"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156683" w:rsidRDefault="00156683" w:rsidP="00FE1720">
      <w:pPr>
        <w:pStyle w:val="3"/>
      </w:pPr>
      <w:r>
        <w:rPr>
          <w:rFonts w:hint="eastAsia"/>
        </w:rPr>
        <w:lastRenderedPageBreak/>
        <w:tab/>
        <w:t>3.</w:t>
      </w:r>
      <w:r w:rsidRPr="00156683">
        <w:rPr>
          <w:rFonts w:hint="eastAsia"/>
        </w:rPr>
        <w:t xml:space="preserve"> </w:t>
      </w:r>
      <w:r w:rsidR="00FE1720">
        <w:rPr>
          <w:rFonts w:hint="eastAsia"/>
        </w:rPr>
        <w:t>1.3</w:t>
      </w:r>
      <w:r>
        <w:rPr>
          <w:rFonts w:hint="eastAsia"/>
        </w:rPr>
        <w:t>代码编写</w:t>
      </w:r>
    </w:p>
    <w:p w:rsidR="00156683" w:rsidRDefault="005E7D71">
      <w:r w:rsidRPr="005E7D71">
        <w:rPr>
          <w:rFonts w:hint="eastAsia"/>
          <w:b/>
        </w:rPr>
        <w:t>1.bean</w:t>
      </w:r>
      <w:r w:rsidRPr="005E7D71">
        <w:rPr>
          <w:rFonts w:hint="eastAsia"/>
          <w:b/>
        </w:rPr>
        <w:t>获取</w:t>
      </w:r>
      <w:r>
        <w:rPr>
          <w:rFonts w:hint="eastAsia"/>
        </w:rPr>
        <w:t>:</w:t>
      </w:r>
      <w:r w:rsidR="00807A99">
        <w:rPr>
          <w:rFonts w:hint="eastAsia"/>
        </w:rPr>
        <w:t>通过以下两个方式可以获取</w:t>
      </w:r>
      <w:r w:rsidR="00156683">
        <w:rPr>
          <w:rFonts w:hint="eastAsia"/>
        </w:rPr>
        <w:t>上方定义的</w:t>
      </w:r>
      <w:r w:rsidR="00807A99">
        <w:rPr>
          <w:rFonts w:hint="eastAsia"/>
        </w:rPr>
        <w:t xml:space="preserve">spring </w:t>
      </w:r>
      <w:r w:rsidR="00156683">
        <w:rPr>
          <w:rFonts w:hint="eastAsia"/>
        </w:rPr>
        <w:t>bean</w:t>
      </w:r>
    </w:p>
    <w:tbl>
      <w:tblPr>
        <w:tblStyle w:val="a6"/>
        <w:tblW w:w="0" w:type="auto"/>
        <w:tblLook w:val="04A0"/>
      </w:tblPr>
      <w:tblGrid>
        <w:gridCol w:w="8522"/>
      </w:tblGrid>
      <w:tr w:rsidR="00156683" w:rsidTr="00156683">
        <w:tc>
          <w:tcPr>
            <w:tcW w:w="8522" w:type="dxa"/>
          </w:tcPr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"wxScanCodePay"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156683" w:rsidRDefault="00156683" w:rsidP="00156683"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PayService </w:t>
            </w:r>
            <w:r w:rsidR="00627849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156683" w:rsidRPr="00156683" w:rsidRDefault="00156683">
      <w:r>
        <w:rPr>
          <w:rFonts w:hint="eastAsia"/>
        </w:rPr>
        <w:t>或者</w:t>
      </w:r>
    </w:p>
    <w:tbl>
      <w:tblPr>
        <w:tblStyle w:val="a6"/>
        <w:tblW w:w="0" w:type="auto"/>
        <w:tblLook w:val="04A0"/>
      </w:tblPr>
      <w:tblGrid>
        <w:gridCol w:w="8522"/>
      </w:tblGrid>
      <w:tr w:rsidR="00156683" w:rsidTr="00156683">
        <w:tc>
          <w:tcPr>
            <w:tcW w:w="8522" w:type="dxa"/>
          </w:tcPr>
          <w:p w:rsidR="00156683" w:rsidRDefault="00156683" w:rsidP="001566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PayService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SpringContextHolder.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="00584ED0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"wxScanCodePay"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6683" w:rsidRDefault="00156683" w:rsidP="00156683"/>
        </w:tc>
      </w:tr>
    </w:tbl>
    <w:p w:rsidR="009915D2" w:rsidRDefault="009915D2">
      <w:pPr>
        <w:rPr>
          <w:b/>
        </w:rPr>
      </w:pPr>
    </w:p>
    <w:p w:rsidR="009915D2" w:rsidRDefault="009915D2">
      <w:pPr>
        <w:rPr>
          <w:b/>
        </w:rPr>
      </w:pPr>
    </w:p>
    <w:p w:rsidR="00156683" w:rsidRPr="005E7D71" w:rsidRDefault="005E7D71">
      <w:pPr>
        <w:rPr>
          <w:b/>
        </w:rPr>
      </w:pPr>
      <w:r w:rsidRPr="005E7D71">
        <w:rPr>
          <w:rFonts w:hint="eastAsia"/>
          <w:b/>
        </w:rPr>
        <w:t>2.</w:t>
      </w:r>
      <w:r w:rsidRPr="005E7D71">
        <w:rPr>
          <w:rFonts w:hint="eastAsia"/>
          <w:b/>
        </w:rPr>
        <w:t>接口调用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5E7D71" w:rsidTr="005E7D71">
        <w:tc>
          <w:tcPr>
            <w:tcW w:w="8522" w:type="dxa"/>
          </w:tcPr>
          <w:p w:rsidR="005E7D71" w:rsidRDefault="005E7D71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.doPay(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5E7D71" w:rsidRDefault="005E7D71"/>
    <w:p w:rsidR="00156683" w:rsidRDefault="00521DD7" w:rsidP="008F76F3">
      <w:pPr>
        <w:pStyle w:val="3"/>
      </w:pPr>
      <w:r>
        <w:rPr>
          <w:rFonts w:hint="eastAsia"/>
        </w:rPr>
        <w:tab/>
      </w:r>
      <w:r w:rsidR="008F76F3">
        <w:rPr>
          <w:rFonts w:hint="eastAsia"/>
        </w:rPr>
        <w:t>3.1.4</w:t>
      </w:r>
      <w:r w:rsidR="00782079">
        <w:rPr>
          <w:rFonts w:hint="eastAsia"/>
        </w:rPr>
        <w:t>.</w:t>
      </w:r>
      <w:r w:rsidR="00782079">
        <w:rPr>
          <w:rFonts w:hint="eastAsia"/>
        </w:rPr>
        <w:t>样例代码</w:t>
      </w:r>
    </w:p>
    <w:tbl>
      <w:tblPr>
        <w:tblStyle w:val="a6"/>
        <w:tblW w:w="0" w:type="auto"/>
        <w:tblLook w:val="04A0"/>
      </w:tblPr>
      <w:tblGrid>
        <w:gridCol w:w="8522"/>
      </w:tblGrid>
      <w:tr w:rsidR="00782079" w:rsidTr="00782079">
        <w:tc>
          <w:tcPr>
            <w:tcW w:w="8522" w:type="dxa"/>
          </w:tcPr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doPayTest() {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PayParam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PayParam();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.setIntenalTradeNo(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"trade1000"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.setTradeDesc(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"tradeDesc"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.setTotalFee(1L);</w:t>
            </w:r>
          </w:p>
          <w:p w:rsidR="00FE49DB" w:rsidRPr="00FE49DB" w:rsidRDefault="00782079" w:rsidP="00FE4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.setPayMethod(</w:t>
            </w:r>
            <w:r w:rsidR="00FE49DB" w:rsidRPr="00FE49D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782079" w:rsidRDefault="00E867C0" w:rsidP="00FE49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867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PayParam.PAY_METHOD_ALI_SCANCODE_PAY</w:t>
            </w:r>
            <w:r w:rsidR="0078207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.setIp(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.setNotifyUrl(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"http://127.0.0.1:8089/v1/gateway/pay/callback/test/notify"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CA51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 w:rsidR="00CA51E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.setOperator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(1L);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 w:rsidR="00CA51E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.setPlatform</w:t>
            </w:r>
            <w:r w:rsidR="00CA51E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Code</w:t>
            </w:r>
            <w:r w:rsidR="00CA51E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="00CA51E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"miniProgram"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.setSource(</w:t>
            </w:r>
            <w:r w:rsidR="00E867C0" w:rsidRPr="00E867C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PayParam.SOURCE_SYSTEM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PayService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SpringContextHolder.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.getPayMethod());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.doPay(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payParam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(BizException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系统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错误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82079" w:rsidRDefault="00782079" w:rsidP="007820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}</w:t>
            </w:r>
          </w:p>
          <w:p w:rsidR="00782079" w:rsidRDefault="00782079" w:rsidP="0078207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782079" w:rsidRDefault="00782079"/>
    <w:p w:rsidR="00156683" w:rsidRDefault="00156683"/>
    <w:p w:rsidR="00156683" w:rsidRDefault="00E8492E" w:rsidP="00E8492E">
      <w:pPr>
        <w:pStyle w:val="2"/>
      </w:pPr>
      <w:r>
        <w:rPr>
          <w:rFonts w:hint="eastAsia"/>
        </w:rPr>
        <w:t>3.</w:t>
      </w:r>
      <w:r w:rsidR="00156683">
        <w:rPr>
          <w:rFonts w:hint="eastAsia"/>
        </w:rPr>
        <w:t>2.rest</w:t>
      </w:r>
      <w:r w:rsidR="00156683">
        <w:rPr>
          <w:rFonts w:hint="eastAsia"/>
        </w:rPr>
        <w:t>方式调用</w:t>
      </w:r>
    </w:p>
    <w:p w:rsidR="00156683" w:rsidRDefault="00A03C40" w:rsidP="00A03C40">
      <w:pPr>
        <w:pStyle w:val="3"/>
      </w:pPr>
      <w:r>
        <w:rPr>
          <w:rFonts w:hint="eastAsia"/>
        </w:rPr>
        <w:t>3.2.1 API</w:t>
      </w:r>
      <w:r>
        <w:rPr>
          <w:rFonts w:hint="eastAsia"/>
        </w:rPr>
        <w:t>接口</w:t>
      </w:r>
    </w:p>
    <w:p w:rsidR="004B753B" w:rsidRPr="009F5F86" w:rsidRDefault="004B753B" w:rsidP="004B753B">
      <w:pPr>
        <w:rPr>
          <w:color w:val="548DD4" w:themeColor="text2" w:themeTint="99"/>
        </w:rPr>
      </w:pPr>
      <w:r w:rsidRPr="00E43779">
        <w:rPr>
          <w:rFonts w:hint="eastAsia"/>
          <w:b/>
        </w:rPr>
        <w:t>集成请求地址</w:t>
      </w:r>
      <w:r w:rsidRPr="00E43779">
        <w:rPr>
          <w:rFonts w:hint="eastAsia"/>
          <w:b/>
        </w:rPr>
        <w:t>:</w:t>
      </w:r>
      <w:r w:rsidRPr="0010226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9F5F86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AFAFA"/>
        </w:rPr>
        <w:t>https://</w:t>
      </w:r>
      <w:r>
        <w:rPr>
          <w:rFonts w:ascii="Helvetica" w:hAnsi="Helvetica" w:cs="Helvetica" w:hint="eastAsia"/>
          <w:color w:val="548DD4" w:themeColor="text2" w:themeTint="99"/>
          <w:sz w:val="18"/>
          <w:szCs w:val="18"/>
          <w:shd w:val="clear" w:color="auto" w:fill="FAFAFA"/>
        </w:rPr>
        <w:t>zhifu</w:t>
      </w:r>
      <w:r w:rsidRPr="009F5F86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AFAFA"/>
        </w:rPr>
        <w:t>.ci.sanduspace.com/</w:t>
      </w:r>
      <w:r w:rsidRPr="004B753B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AFAFA"/>
        </w:rPr>
        <w:t>v1/gateway/pay/doPay</w:t>
      </w:r>
    </w:p>
    <w:p w:rsidR="004B753B" w:rsidRPr="009F5F86" w:rsidRDefault="004B753B" w:rsidP="004B753B">
      <w:pPr>
        <w:rPr>
          <w:color w:val="548DD4" w:themeColor="text2" w:themeTint="99"/>
        </w:rPr>
      </w:pPr>
      <w:r w:rsidRPr="00E43779">
        <w:rPr>
          <w:rFonts w:hint="eastAsia"/>
          <w:b/>
        </w:rPr>
        <w:t>头部参数</w:t>
      </w:r>
      <w:r w:rsidRPr="00E43779">
        <w:rPr>
          <w:rFonts w:hint="eastAsia"/>
          <w:b/>
        </w:rPr>
        <w:t>:</w:t>
      </w:r>
      <w:r w:rsidRPr="009F5F86">
        <w:rPr>
          <w:rFonts w:hint="eastAsia"/>
          <w:color w:val="548DD4" w:themeColor="text2" w:themeTint="99"/>
        </w:rPr>
        <w:t>{</w:t>
      </w:r>
      <w:r w:rsidRPr="009F5F86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FFFFF"/>
        </w:rPr>
        <w:t xml:space="preserve"> Platform-Code</w:t>
      </w:r>
      <w:r w:rsidRPr="009F5F86">
        <w:rPr>
          <w:rFonts w:ascii="Helvetica" w:hAnsi="Helvetica" w:cs="Helvetica" w:hint="eastAsia"/>
          <w:color w:val="548DD4" w:themeColor="text2" w:themeTint="99"/>
          <w:sz w:val="18"/>
          <w:szCs w:val="18"/>
          <w:shd w:val="clear" w:color="auto" w:fill="FFFFFF"/>
        </w:rPr>
        <w:t>:</w:t>
      </w:r>
      <w:r w:rsidRPr="009F5F86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FFFFF"/>
        </w:rPr>
        <w:t xml:space="preserve"> miniProgram</w:t>
      </w:r>
      <w:r>
        <w:rPr>
          <w:rFonts w:ascii="Helvetica" w:hAnsi="Helvetica" w:cs="Helvetica" w:hint="eastAsia"/>
          <w:color w:val="548DD4" w:themeColor="text2" w:themeTint="99"/>
          <w:sz w:val="18"/>
          <w:szCs w:val="18"/>
          <w:shd w:val="clear" w:color="auto" w:fill="FFFFFF"/>
        </w:rPr>
        <w:t>,</w:t>
      </w:r>
      <w:r w:rsidRPr="004B753B">
        <w:t xml:space="preserve"> </w:t>
      </w:r>
      <w:r w:rsidRPr="004B753B">
        <w:rPr>
          <w:rFonts w:ascii="Helvetica" w:hAnsi="Helvetica" w:cs="Helvetica"/>
          <w:color w:val="548DD4" w:themeColor="text2" w:themeTint="99"/>
          <w:sz w:val="18"/>
          <w:szCs w:val="18"/>
          <w:shd w:val="clear" w:color="auto" w:fill="FFFFFF"/>
        </w:rPr>
        <w:t>Authorization:token</w:t>
      </w:r>
      <w:r w:rsidRPr="009F5F86">
        <w:rPr>
          <w:rFonts w:ascii="Helvetica" w:hAnsi="Helvetica" w:cs="Helvetica" w:hint="eastAsia"/>
          <w:color w:val="548DD4" w:themeColor="text2" w:themeTint="99"/>
          <w:sz w:val="18"/>
          <w:szCs w:val="18"/>
          <w:shd w:val="clear" w:color="auto" w:fill="FFFFFF"/>
        </w:rPr>
        <w:t>}</w:t>
      </w:r>
    </w:p>
    <w:p w:rsidR="004B753B" w:rsidRPr="009F5F86" w:rsidRDefault="004B753B" w:rsidP="004B753B">
      <w:pPr>
        <w:rPr>
          <w:color w:val="548DD4" w:themeColor="text2" w:themeTint="99"/>
        </w:rPr>
      </w:pPr>
      <w:r w:rsidRPr="00E43779">
        <w:rPr>
          <w:rFonts w:hint="eastAsia"/>
          <w:b/>
        </w:rPr>
        <w:t>请求方式</w:t>
      </w:r>
      <w:r w:rsidRPr="00E43779">
        <w:rPr>
          <w:rFonts w:hint="eastAsia"/>
          <w:b/>
        </w:rPr>
        <w:t>:</w:t>
      </w:r>
      <w:r w:rsidRPr="009F5F86">
        <w:rPr>
          <w:rFonts w:hint="eastAsia"/>
          <w:color w:val="548DD4" w:themeColor="text2" w:themeTint="99"/>
        </w:rPr>
        <w:t>post</w:t>
      </w:r>
    </w:p>
    <w:tbl>
      <w:tblPr>
        <w:tblStyle w:val="a6"/>
        <w:tblW w:w="8505" w:type="dxa"/>
        <w:tblInd w:w="108" w:type="dxa"/>
        <w:tblLayout w:type="fixed"/>
        <w:tblLook w:val="04A0"/>
      </w:tblPr>
      <w:tblGrid>
        <w:gridCol w:w="1134"/>
        <w:gridCol w:w="1495"/>
        <w:gridCol w:w="791"/>
        <w:gridCol w:w="1366"/>
        <w:gridCol w:w="2585"/>
        <w:gridCol w:w="1134"/>
      </w:tblGrid>
      <w:tr w:rsidR="004B753B" w:rsidTr="00942FA7">
        <w:tc>
          <w:tcPr>
            <w:tcW w:w="1134" w:type="dxa"/>
            <w:vAlign w:val="center"/>
          </w:tcPr>
          <w:p w:rsidR="004B753B" w:rsidRPr="00081FC2" w:rsidRDefault="004B753B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字段名</w:t>
            </w:r>
          </w:p>
        </w:tc>
        <w:tc>
          <w:tcPr>
            <w:tcW w:w="1495" w:type="dxa"/>
            <w:vAlign w:val="center"/>
          </w:tcPr>
          <w:p w:rsidR="004B753B" w:rsidRPr="00081FC2" w:rsidRDefault="004B753B" w:rsidP="00300373">
            <w:pPr>
              <w:tabs>
                <w:tab w:val="left" w:pos="570"/>
              </w:tabs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变量名</w:t>
            </w:r>
          </w:p>
        </w:tc>
        <w:tc>
          <w:tcPr>
            <w:tcW w:w="791" w:type="dxa"/>
            <w:vAlign w:val="center"/>
          </w:tcPr>
          <w:p w:rsidR="004B753B" w:rsidRPr="00081FC2" w:rsidRDefault="004B753B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必填</w:t>
            </w:r>
          </w:p>
        </w:tc>
        <w:tc>
          <w:tcPr>
            <w:tcW w:w="1366" w:type="dxa"/>
            <w:vAlign w:val="center"/>
          </w:tcPr>
          <w:p w:rsidR="004B753B" w:rsidRPr="00081FC2" w:rsidRDefault="004B753B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类型</w:t>
            </w:r>
          </w:p>
        </w:tc>
        <w:tc>
          <w:tcPr>
            <w:tcW w:w="2585" w:type="dxa"/>
            <w:vAlign w:val="center"/>
          </w:tcPr>
          <w:p w:rsidR="004B753B" w:rsidRPr="00081FC2" w:rsidRDefault="004B753B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示例值</w:t>
            </w:r>
          </w:p>
        </w:tc>
        <w:tc>
          <w:tcPr>
            <w:tcW w:w="1134" w:type="dxa"/>
            <w:vAlign w:val="center"/>
          </w:tcPr>
          <w:p w:rsidR="004B753B" w:rsidRPr="00081FC2" w:rsidRDefault="004B753B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描述</w:t>
            </w:r>
          </w:p>
        </w:tc>
      </w:tr>
      <w:tr w:rsidR="004B753B" w:rsidTr="00942FA7">
        <w:tc>
          <w:tcPr>
            <w:tcW w:w="1134" w:type="dxa"/>
            <w:vAlign w:val="center"/>
          </w:tcPr>
          <w:p w:rsidR="004B753B" w:rsidRPr="00E369FD" w:rsidRDefault="004B753B" w:rsidP="00300373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应用系统交易号</w:t>
            </w:r>
          </w:p>
        </w:tc>
        <w:tc>
          <w:tcPr>
            <w:tcW w:w="1495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intenalTradeNo</w:t>
            </w:r>
          </w:p>
        </w:tc>
        <w:tc>
          <w:tcPr>
            <w:tcW w:w="791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1366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hint="eastAsia"/>
              </w:rPr>
              <w:t>String</w:t>
            </w:r>
          </w:p>
        </w:tc>
        <w:tc>
          <w:tcPr>
            <w:tcW w:w="2585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hint="eastAsia"/>
              </w:rPr>
              <w:t>201502014124</w:t>
            </w:r>
          </w:p>
        </w:tc>
        <w:tc>
          <w:tcPr>
            <w:tcW w:w="1134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通常是订单号</w:t>
            </w:r>
          </w:p>
        </w:tc>
      </w:tr>
      <w:tr w:rsidR="004B753B" w:rsidTr="00942FA7">
        <w:tc>
          <w:tcPr>
            <w:tcW w:w="1134" w:type="dxa"/>
            <w:vAlign w:val="center"/>
          </w:tcPr>
          <w:p w:rsidR="004B753B" w:rsidRPr="00E369FD" w:rsidRDefault="004B753B" w:rsidP="004B753B">
            <w:pPr>
              <w:jc w:val="center"/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交易描述</w:t>
            </w:r>
          </w:p>
        </w:tc>
        <w:tc>
          <w:tcPr>
            <w:tcW w:w="1495" w:type="dxa"/>
            <w:vAlign w:val="center"/>
          </w:tcPr>
          <w:p w:rsidR="004B753B" w:rsidRPr="00E369FD" w:rsidRDefault="004B753B" w:rsidP="00300373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tradeDesc</w:t>
            </w:r>
          </w:p>
        </w:tc>
        <w:tc>
          <w:tcPr>
            <w:tcW w:w="791" w:type="dxa"/>
            <w:vAlign w:val="center"/>
          </w:tcPr>
          <w:p w:rsidR="004B753B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4B753B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String</w:t>
            </w:r>
          </w:p>
        </w:tc>
        <w:tc>
          <w:tcPr>
            <w:tcW w:w="2585" w:type="dxa"/>
            <w:vAlign w:val="center"/>
          </w:tcPr>
          <w:p w:rsidR="004B753B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积分充值</w:t>
            </w:r>
          </w:p>
        </w:tc>
        <w:tc>
          <w:tcPr>
            <w:tcW w:w="1134" w:type="dxa"/>
            <w:vAlign w:val="center"/>
          </w:tcPr>
          <w:p w:rsidR="004B753B" w:rsidRPr="00E369FD" w:rsidRDefault="00942FA7" w:rsidP="00300373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业务场景描述</w:t>
            </w: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交易金额</w:t>
            </w:r>
          </w:p>
        </w:tc>
        <w:tc>
          <w:tcPr>
            <w:tcW w:w="149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t>totalFee</w:t>
            </w:r>
          </w:p>
        </w:tc>
        <w:tc>
          <w:tcPr>
            <w:tcW w:w="791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Long</w:t>
            </w:r>
          </w:p>
        </w:tc>
        <w:tc>
          <w:tcPr>
            <w:tcW w:w="258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以分为单位</w:t>
            </w: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支付方式</w:t>
            </w:r>
          </w:p>
        </w:tc>
        <w:tc>
          <w:tcPr>
            <w:tcW w:w="149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t>payMethod</w:t>
            </w:r>
          </w:p>
        </w:tc>
        <w:tc>
          <w:tcPr>
            <w:tcW w:w="791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String</w:t>
            </w:r>
          </w:p>
        </w:tc>
        <w:tc>
          <w:tcPr>
            <w:tcW w:w="2585" w:type="dxa"/>
            <w:vAlign w:val="center"/>
          </w:tcPr>
          <w:p w:rsidR="00942FA7" w:rsidRPr="00E369FD" w:rsidRDefault="00942FA7" w:rsidP="00942FA7">
            <w:pPr>
              <w:jc w:val="center"/>
            </w:pPr>
            <w:r w:rsidRPr="00E369FD">
              <w:t>aliScanCodePay</w:t>
            </w:r>
          </w:p>
          <w:p w:rsidR="00942FA7" w:rsidRPr="00E369FD" w:rsidRDefault="00942FA7" w:rsidP="00942FA7">
            <w:pPr>
              <w:jc w:val="center"/>
            </w:pPr>
            <w:r w:rsidRPr="00E369FD">
              <w:t>wxScanCodePay</w:t>
            </w:r>
          </w:p>
        </w:tc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t>Ip</w:t>
            </w:r>
            <w:r w:rsidRPr="00E369FD">
              <w:rPr>
                <w:rFonts w:hint="eastAsia"/>
              </w:rPr>
              <w:t>地址</w:t>
            </w:r>
          </w:p>
        </w:tc>
        <w:tc>
          <w:tcPr>
            <w:tcW w:w="149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ip</w:t>
            </w:r>
          </w:p>
        </w:tc>
        <w:tc>
          <w:tcPr>
            <w:tcW w:w="791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String</w:t>
            </w:r>
          </w:p>
        </w:tc>
        <w:tc>
          <w:tcPr>
            <w:tcW w:w="258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127.0.0.1</w:t>
            </w:r>
          </w:p>
        </w:tc>
        <w:tc>
          <w:tcPr>
            <w:tcW w:w="1134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调用方</w:t>
            </w:r>
            <w:r w:rsidRPr="00E369FD">
              <w:rPr>
                <w:rFonts w:hint="eastAsia"/>
              </w:rPr>
              <w:t>ip</w:t>
            </w: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942FA7" w:rsidP="00942FA7">
            <w:pPr>
              <w:jc w:val="center"/>
            </w:pPr>
            <w:r w:rsidRPr="00E369FD">
              <w:rPr>
                <w:rFonts w:hint="eastAsia"/>
              </w:rPr>
              <w:t>回调</w:t>
            </w:r>
            <w:r w:rsidRPr="00E369FD">
              <w:rPr>
                <w:rFonts w:hint="eastAsia"/>
              </w:rPr>
              <w:t>url</w:t>
            </w:r>
          </w:p>
        </w:tc>
        <w:tc>
          <w:tcPr>
            <w:tcW w:w="149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t>notifyUrl</w:t>
            </w:r>
          </w:p>
        </w:tc>
        <w:tc>
          <w:tcPr>
            <w:tcW w:w="791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String</w:t>
            </w:r>
          </w:p>
        </w:tc>
        <w:tc>
          <w:tcPr>
            <w:tcW w:w="2585" w:type="dxa"/>
            <w:vAlign w:val="center"/>
          </w:tcPr>
          <w:p w:rsidR="00942FA7" w:rsidRPr="00E369FD" w:rsidRDefault="00942FA7" w:rsidP="00300373">
            <w:pPr>
              <w:jc w:val="center"/>
            </w:pPr>
            <w:r w:rsidRPr="00E369FD">
              <w:rPr>
                <w:rFonts w:hint="eastAsia"/>
              </w:rPr>
              <w:t>http://order.sd.com/notify</w:t>
            </w:r>
          </w:p>
        </w:tc>
        <w:tc>
          <w:tcPr>
            <w:tcW w:w="1134" w:type="dxa"/>
            <w:vAlign w:val="center"/>
          </w:tcPr>
          <w:p w:rsidR="00942FA7" w:rsidRPr="00E369FD" w:rsidRDefault="00942FA7" w:rsidP="00942FA7">
            <w:pPr>
              <w:jc w:val="center"/>
            </w:pPr>
            <w:r w:rsidRPr="00E369FD">
              <w:rPr>
                <w:rFonts w:hint="eastAsia"/>
              </w:rPr>
              <w:t>用户支付成功后</w:t>
            </w:r>
            <w:r w:rsidRPr="00E369FD">
              <w:rPr>
                <w:rFonts w:hint="eastAsia"/>
              </w:rPr>
              <w:t>,</w:t>
            </w:r>
            <w:r w:rsidRPr="00E369FD">
              <w:rPr>
                <w:rFonts w:hint="eastAsia"/>
              </w:rPr>
              <w:t>系统会通过此</w:t>
            </w:r>
            <w:r w:rsidRPr="00E369FD">
              <w:rPr>
                <w:rFonts w:hint="eastAsia"/>
              </w:rPr>
              <w:t>url</w:t>
            </w:r>
            <w:r w:rsidRPr="00E369FD">
              <w:rPr>
                <w:rFonts w:hint="eastAsia"/>
              </w:rPr>
              <w:t>通知相应系统</w:t>
            </w: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操作人</w:t>
            </w:r>
            <w:r w:rsidRPr="00E369FD">
              <w:rPr>
                <w:rFonts w:hint="eastAsia"/>
              </w:rPr>
              <w:t>id</w:t>
            </w:r>
          </w:p>
        </w:tc>
        <w:tc>
          <w:tcPr>
            <w:tcW w:w="1495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t>operator</w:t>
            </w:r>
          </w:p>
        </w:tc>
        <w:tc>
          <w:tcPr>
            <w:tcW w:w="791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Long</w:t>
            </w:r>
          </w:p>
        </w:tc>
        <w:tc>
          <w:tcPr>
            <w:tcW w:w="2585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111</w:t>
            </w:r>
          </w:p>
        </w:tc>
        <w:tc>
          <w:tcPr>
            <w:tcW w:w="1134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用户</w:t>
            </w:r>
            <w:r w:rsidRPr="00E369FD">
              <w:rPr>
                <w:rFonts w:hint="eastAsia"/>
              </w:rPr>
              <w:t>id</w:t>
            </w:r>
          </w:p>
        </w:tc>
      </w:tr>
      <w:tr w:rsidR="00942FA7" w:rsidTr="00942FA7">
        <w:tc>
          <w:tcPr>
            <w:tcW w:w="1134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rPr>
                <w:rFonts w:hint="eastAsia"/>
              </w:rPr>
              <w:t>交易来源</w:t>
            </w:r>
          </w:p>
        </w:tc>
        <w:tc>
          <w:tcPr>
            <w:tcW w:w="1495" w:type="dxa"/>
            <w:vAlign w:val="center"/>
          </w:tcPr>
          <w:p w:rsidR="00942FA7" w:rsidRPr="00E369FD" w:rsidRDefault="00BD05EA" w:rsidP="00300373">
            <w:pPr>
              <w:jc w:val="center"/>
            </w:pPr>
            <w:r w:rsidRPr="00E369FD">
              <w:t>source</w:t>
            </w:r>
          </w:p>
        </w:tc>
        <w:tc>
          <w:tcPr>
            <w:tcW w:w="791" w:type="dxa"/>
            <w:vAlign w:val="center"/>
          </w:tcPr>
          <w:p w:rsidR="00942FA7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Y</w:t>
            </w:r>
          </w:p>
        </w:tc>
        <w:tc>
          <w:tcPr>
            <w:tcW w:w="1366" w:type="dxa"/>
            <w:vAlign w:val="center"/>
          </w:tcPr>
          <w:p w:rsidR="00942FA7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Long</w:t>
            </w:r>
          </w:p>
        </w:tc>
        <w:tc>
          <w:tcPr>
            <w:tcW w:w="2585" w:type="dxa"/>
            <w:vAlign w:val="center"/>
          </w:tcPr>
          <w:p w:rsidR="00942FA7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42FA7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来源哪个应用系统</w:t>
            </w:r>
          </w:p>
          <w:p w:rsidR="00E97DB8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1.</w:t>
            </w:r>
            <w:r w:rsidRPr="00E369FD">
              <w:rPr>
                <w:rFonts w:hint="eastAsia"/>
              </w:rPr>
              <w:t>基础服务</w:t>
            </w:r>
            <w:r w:rsidRPr="00E369FD">
              <w:rPr>
                <w:rFonts w:hint="eastAsia"/>
              </w:rPr>
              <w:t>,</w:t>
            </w:r>
          </w:p>
          <w:p w:rsidR="00E97DB8" w:rsidRPr="00E369FD" w:rsidRDefault="00E97DB8" w:rsidP="00300373">
            <w:pPr>
              <w:jc w:val="center"/>
            </w:pPr>
            <w:r w:rsidRPr="00E369FD">
              <w:rPr>
                <w:rFonts w:hint="eastAsia"/>
              </w:rPr>
              <w:t>2.</w:t>
            </w:r>
            <w:r w:rsidRPr="00E369FD">
              <w:rPr>
                <w:rFonts w:hint="eastAsia"/>
              </w:rPr>
              <w:t>订单服务</w:t>
            </w:r>
            <w:r w:rsidRPr="00E369FD">
              <w:rPr>
                <w:rFonts w:hint="eastAsia"/>
              </w:rPr>
              <w:t>...</w:t>
            </w:r>
          </w:p>
        </w:tc>
      </w:tr>
      <w:tr w:rsidR="004B753B" w:rsidTr="00942FA7">
        <w:tc>
          <w:tcPr>
            <w:tcW w:w="1134" w:type="dxa"/>
            <w:vAlign w:val="center"/>
          </w:tcPr>
          <w:p w:rsidR="004B753B" w:rsidRDefault="004B753B" w:rsidP="00300373">
            <w:pPr>
              <w:jc w:val="center"/>
            </w:pPr>
          </w:p>
        </w:tc>
        <w:tc>
          <w:tcPr>
            <w:tcW w:w="1495" w:type="dxa"/>
            <w:vAlign w:val="center"/>
          </w:tcPr>
          <w:p w:rsidR="004B753B" w:rsidRDefault="004B753B" w:rsidP="00300373">
            <w:pPr>
              <w:jc w:val="center"/>
            </w:pPr>
          </w:p>
        </w:tc>
        <w:tc>
          <w:tcPr>
            <w:tcW w:w="791" w:type="dxa"/>
            <w:vAlign w:val="center"/>
          </w:tcPr>
          <w:p w:rsidR="004B753B" w:rsidRDefault="004B753B" w:rsidP="00300373">
            <w:pPr>
              <w:jc w:val="center"/>
            </w:pPr>
          </w:p>
        </w:tc>
        <w:tc>
          <w:tcPr>
            <w:tcW w:w="1366" w:type="dxa"/>
            <w:vAlign w:val="center"/>
          </w:tcPr>
          <w:p w:rsidR="004B753B" w:rsidRDefault="004B753B" w:rsidP="00300373">
            <w:pPr>
              <w:jc w:val="center"/>
            </w:pPr>
          </w:p>
        </w:tc>
        <w:tc>
          <w:tcPr>
            <w:tcW w:w="2585" w:type="dxa"/>
            <w:vAlign w:val="center"/>
          </w:tcPr>
          <w:p w:rsidR="004B753B" w:rsidRDefault="004B753B" w:rsidP="003003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753B" w:rsidRDefault="004B753B" w:rsidP="00300373">
            <w:pPr>
              <w:jc w:val="center"/>
            </w:pPr>
          </w:p>
        </w:tc>
      </w:tr>
    </w:tbl>
    <w:p w:rsidR="004B753B" w:rsidRDefault="004B753B" w:rsidP="004B753B">
      <w:pPr>
        <w:jc w:val="right"/>
      </w:pPr>
    </w:p>
    <w:p w:rsidR="004B753B" w:rsidRDefault="00A03C40" w:rsidP="00A03C40">
      <w:pPr>
        <w:pStyle w:val="3"/>
      </w:pPr>
      <w:r>
        <w:rPr>
          <w:rFonts w:hint="eastAsia"/>
        </w:rPr>
        <w:t>3.2.2</w:t>
      </w:r>
      <w:r w:rsidR="006C1288">
        <w:rPr>
          <w:rFonts w:hint="eastAsia"/>
        </w:rPr>
        <w:t>调用示例</w:t>
      </w:r>
      <w:r w:rsidR="004B753B" w:rsidRPr="00E43779">
        <w:rPr>
          <w:rFonts w:hint="eastAsia"/>
        </w:rPr>
        <w:t>:</w:t>
      </w:r>
    </w:p>
    <w:p w:rsidR="00010CFD" w:rsidRPr="00E43779" w:rsidRDefault="00010CFD" w:rsidP="004B753B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12321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83" w:rsidRDefault="000C786D">
      <w:r>
        <w:rPr>
          <w:rFonts w:hint="eastAsia"/>
          <w:noProof/>
        </w:rPr>
        <w:drawing>
          <wp:inline distT="0" distB="0" distL="0" distR="0">
            <wp:extent cx="5274310" cy="345011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FD" w:rsidRDefault="00010CFD"/>
    <w:p w:rsidR="00156683" w:rsidRDefault="008D4366" w:rsidP="008D4366">
      <w:pPr>
        <w:pStyle w:val="3"/>
      </w:pPr>
      <w:r>
        <w:rPr>
          <w:rFonts w:hint="eastAsia"/>
        </w:rPr>
        <w:t>3.2.3</w:t>
      </w:r>
      <w:r w:rsidR="001A2CD5">
        <w:rPr>
          <w:rFonts w:hint="eastAsia"/>
        </w:rPr>
        <w:t>回调</w:t>
      </w:r>
    </w:p>
    <w:p w:rsidR="004A5CE0" w:rsidRDefault="008456BE">
      <w:r>
        <w:rPr>
          <w:rFonts w:hint="eastAsia"/>
        </w:rPr>
        <w:tab/>
      </w:r>
      <w:r w:rsidR="00D70916">
        <w:rPr>
          <w:rFonts w:hint="eastAsia"/>
        </w:rPr>
        <w:t>前面调用支付系统时</w:t>
      </w:r>
      <w:r w:rsidR="00D70916">
        <w:rPr>
          <w:rFonts w:hint="eastAsia"/>
        </w:rPr>
        <w:t>,</w:t>
      </w:r>
      <w:r w:rsidR="00D70916">
        <w:rPr>
          <w:rFonts w:hint="eastAsia"/>
        </w:rPr>
        <w:t>请求参数</w:t>
      </w:r>
      <w:r w:rsidR="00281121">
        <w:rPr>
          <w:rFonts w:hint="eastAsia"/>
        </w:rPr>
        <w:t>中的</w:t>
      </w:r>
      <w:r w:rsidR="00D70916" w:rsidRPr="00171523">
        <w:rPr>
          <w:color w:val="4F81BD" w:themeColor="accent1"/>
        </w:rPr>
        <w:t>notifyUrl</w:t>
      </w:r>
      <w:r w:rsidR="00281121">
        <w:rPr>
          <w:rFonts w:hint="eastAsia"/>
          <w:color w:val="4F81BD" w:themeColor="accent1"/>
        </w:rPr>
        <w:t>表示</w:t>
      </w:r>
      <w:r w:rsidR="00281121">
        <w:rPr>
          <w:rFonts w:hint="eastAsia"/>
        </w:rPr>
        <w:t>当</w:t>
      </w:r>
      <w:r w:rsidR="00D70916" w:rsidRPr="00281121">
        <w:rPr>
          <w:rFonts w:hint="eastAsia"/>
        </w:rPr>
        <w:t>支付系统收到外部支付通知</w:t>
      </w:r>
      <w:r w:rsidR="00D70916" w:rsidRPr="00281121">
        <w:rPr>
          <w:rFonts w:hint="eastAsia"/>
        </w:rPr>
        <w:t>(</w:t>
      </w:r>
      <w:r w:rsidR="00D70916" w:rsidRPr="00281121">
        <w:rPr>
          <w:rFonts w:hint="eastAsia"/>
        </w:rPr>
        <w:t>支付宝</w:t>
      </w:r>
      <w:r w:rsidR="00D70916" w:rsidRPr="00281121">
        <w:rPr>
          <w:rFonts w:hint="eastAsia"/>
        </w:rPr>
        <w:t>,</w:t>
      </w:r>
      <w:r w:rsidR="00D70916" w:rsidRPr="00281121">
        <w:rPr>
          <w:rFonts w:hint="eastAsia"/>
        </w:rPr>
        <w:t>微信</w:t>
      </w:r>
      <w:r w:rsidR="00D70916" w:rsidRPr="00281121">
        <w:rPr>
          <w:rFonts w:hint="eastAsia"/>
        </w:rPr>
        <w:t>)</w:t>
      </w:r>
      <w:r w:rsidR="00D70916" w:rsidRPr="00281121">
        <w:rPr>
          <w:rFonts w:hint="eastAsia"/>
        </w:rPr>
        <w:t>后</w:t>
      </w:r>
      <w:r w:rsidR="00D70916" w:rsidRPr="00281121">
        <w:rPr>
          <w:rFonts w:hint="eastAsia"/>
        </w:rPr>
        <w:t>,</w:t>
      </w:r>
      <w:r w:rsidR="00D70916" w:rsidRPr="00281121">
        <w:rPr>
          <w:rFonts w:hint="eastAsia"/>
        </w:rPr>
        <w:t>会将相应的支付结果</w:t>
      </w:r>
      <w:r w:rsidR="00281121">
        <w:rPr>
          <w:rFonts w:hint="eastAsia"/>
        </w:rPr>
        <w:t>通过此</w:t>
      </w:r>
      <w:r w:rsidR="00281121">
        <w:rPr>
          <w:rFonts w:hint="eastAsia"/>
        </w:rPr>
        <w:t>url</w:t>
      </w:r>
      <w:r w:rsidR="00D70916" w:rsidRPr="00281121">
        <w:rPr>
          <w:rFonts w:hint="eastAsia"/>
        </w:rPr>
        <w:t>转发给应用系统</w:t>
      </w:r>
      <w:r w:rsidR="00D70916" w:rsidRPr="00281121">
        <w:rPr>
          <w:rFonts w:hint="eastAsia"/>
        </w:rPr>
        <w:t>.</w:t>
      </w:r>
      <w:r w:rsidR="00D70916">
        <w:rPr>
          <w:rFonts w:hint="eastAsia"/>
        </w:rPr>
        <w:t>应用系统</w:t>
      </w:r>
      <w:r w:rsidR="004A5CE0">
        <w:rPr>
          <w:rFonts w:hint="eastAsia"/>
        </w:rPr>
        <w:t>接收</w:t>
      </w:r>
      <w:r w:rsidR="00D70916">
        <w:rPr>
          <w:rFonts w:hint="eastAsia"/>
        </w:rPr>
        <w:t>回调</w:t>
      </w:r>
      <w:r w:rsidR="004A5CE0">
        <w:rPr>
          <w:rFonts w:hint="eastAsia"/>
        </w:rPr>
        <w:t>参数后</w:t>
      </w:r>
      <w:r w:rsidR="004A5CE0">
        <w:rPr>
          <w:rFonts w:hint="eastAsia"/>
        </w:rPr>
        <w:t>,</w:t>
      </w:r>
      <w:r w:rsidR="004A5CE0">
        <w:rPr>
          <w:rFonts w:hint="eastAsia"/>
        </w:rPr>
        <w:t>通过</w:t>
      </w:r>
      <w:r w:rsidR="004A5CE0" w:rsidRPr="004A5CE0">
        <w:t>resultCode</w:t>
      </w:r>
      <w:r w:rsidR="004A5CE0">
        <w:rPr>
          <w:rFonts w:hint="eastAsia"/>
        </w:rPr>
        <w:t>是否等于</w:t>
      </w:r>
      <w:r w:rsidR="004A5CE0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="004A5CE0">
        <w:rPr>
          <w:rFonts w:hint="eastAsia"/>
        </w:rPr>
        <w:t>判断支付是否成功</w:t>
      </w:r>
    </w:p>
    <w:p w:rsidR="008456BE" w:rsidRDefault="004A5CE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如果支付成功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则调用</w:t>
      </w:r>
    </w:p>
    <w:p w:rsidR="004A5CE0" w:rsidRDefault="008456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 w:rsidR="004A5CE0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="004A5CE0"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 w:rsidR="004A5CE0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="004A5CE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5CE0" w:rsidRDefault="004A5CE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通知支付系统已经支付成功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否则</w:t>
      </w:r>
    </w:p>
    <w:p w:rsidR="008456BE" w:rsidRDefault="008456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ab/>
      </w:r>
      <w:r w:rsidR="004A5CE0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="004A5CE0">
        <w:rPr>
          <w:rFonts w:ascii="Consolas" w:hAnsi="Consolas" w:cs="Consolas"/>
          <w:color w:val="000000"/>
          <w:kern w:val="0"/>
          <w:sz w:val="24"/>
          <w:szCs w:val="24"/>
        </w:rPr>
        <w:t>.getWriter().print(</w:t>
      </w:r>
      <w:r w:rsidR="004A5CE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4A5CE0">
        <w:rPr>
          <w:rFonts w:ascii="Consolas" w:hAnsi="Consolas" w:cs="Consolas" w:hint="eastAsia"/>
          <w:color w:val="2A00FF"/>
          <w:kern w:val="0"/>
          <w:sz w:val="24"/>
          <w:szCs w:val="24"/>
        </w:rPr>
        <w:t>FAIL</w:t>
      </w:r>
      <w:r w:rsidR="004A5CE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4A5CE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A5CE0" w:rsidRDefault="00AD1D9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通知支付系统</w:t>
      </w:r>
      <w:r w:rsidR="004A5CE0">
        <w:rPr>
          <w:rFonts w:ascii="Consolas" w:hAnsi="Consolas" w:cs="Consolas" w:hint="eastAsia"/>
          <w:color w:val="000000"/>
          <w:kern w:val="0"/>
          <w:sz w:val="24"/>
          <w:szCs w:val="24"/>
        </w:rPr>
        <w:t>支付失败</w:t>
      </w:r>
      <w:r w:rsidR="009428DF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8456BE" w:rsidRDefault="008456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A5CE0" w:rsidRDefault="00172DE9" w:rsidP="00172DE9">
      <w:pPr>
        <w:pStyle w:val="4"/>
      </w:pPr>
      <w:r>
        <w:rPr>
          <w:rFonts w:hint="eastAsia"/>
        </w:rPr>
        <w:lastRenderedPageBreak/>
        <w:t>3.2.3.1</w:t>
      </w:r>
      <w:r w:rsidR="00E369FD">
        <w:rPr>
          <w:rFonts w:hint="eastAsia"/>
        </w:rPr>
        <w:t>回调参数</w:t>
      </w:r>
      <w:r w:rsidR="00E369FD">
        <w:rPr>
          <w:rFonts w:hint="eastAsia"/>
        </w:rPr>
        <w:t>:</w:t>
      </w:r>
    </w:p>
    <w:tbl>
      <w:tblPr>
        <w:tblStyle w:val="a6"/>
        <w:tblW w:w="8364" w:type="dxa"/>
        <w:tblInd w:w="108" w:type="dxa"/>
        <w:tblLayout w:type="fixed"/>
        <w:tblLook w:val="04A0"/>
      </w:tblPr>
      <w:tblGrid>
        <w:gridCol w:w="1701"/>
        <w:gridCol w:w="1560"/>
        <w:gridCol w:w="2835"/>
        <w:gridCol w:w="2268"/>
      </w:tblGrid>
      <w:tr w:rsidR="000C6B92" w:rsidTr="000C6B92">
        <w:tc>
          <w:tcPr>
            <w:tcW w:w="1701" w:type="dxa"/>
            <w:vAlign w:val="center"/>
          </w:tcPr>
          <w:p w:rsidR="000C6B92" w:rsidRPr="00081FC2" w:rsidRDefault="000C6B92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字段名</w:t>
            </w:r>
          </w:p>
        </w:tc>
        <w:tc>
          <w:tcPr>
            <w:tcW w:w="1560" w:type="dxa"/>
            <w:vAlign w:val="center"/>
          </w:tcPr>
          <w:p w:rsidR="000C6B92" w:rsidRPr="00081FC2" w:rsidRDefault="000C6B92" w:rsidP="00300373">
            <w:pPr>
              <w:tabs>
                <w:tab w:val="left" w:pos="570"/>
              </w:tabs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变量名</w:t>
            </w:r>
          </w:p>
        </w:tc>
        <w:tc>
          <w:tcPr>
            <w:tcW w:w="2835" w:type="dxa"/>
            <w:vAlign w:val="center"/>
          </w:tcPr>
          <w:p w:rsidR="000C6B92" w:rsidRPr="00081FC2" w:rsidRDefault="000C6B92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示例值</w:t>
            </w:r>
          </w:p>
        </w:tc>
        <w:tc>
          <w:tcPr>
            <w:tcW w:w="2268" w:type="dxa"/>
            <w:vAlign w:val="center"/>
          </w:tcPr>
          <w:p w:rsidR="000C6B92" w:rsidRPr="00081FC2" w:rsidRDefault="000C6B92" w:rsidP="00300373">
            <w:pPr>
              <w:jc w:val="center"/>
              <w:rPr>
                <w:b/>
              </w:rPr>
            </w:pPr>
            <w:r w:rsidRPr="00081FC2">
              <w:rPr>
                <w:rFonts w:hint="eastAsia"/>
                <w:b/>
              </w:rPr>
              <w:t>描述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支付结果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微软雅黑" w:eastAsia="微软雅黑" w:hAnsi="微软雅黑"/>
                <w:szCs w:val="21"/>
                <w:shd w:val="clear" w:color="auto" w:fill="FFFFFF"/>
              </w:rPr>
              <w:t>resultCode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/FAIL</w:t>
            </w:r>
          </w:p>
        </w:tc>
        <w:tc>
          <w:tcPr>
            <w:tcW w:w="2268" w:type="dxa"/>
            <w:vAlign w:val="center"/>
          </w:tcPr>
          <w:p w:rsidR="000C6B92" w:rsidRDefault="000C6B92" w:rsidP="00300373">
            <w:pPr>
              <w:jc w:val="center"/>
            </w:pPr>
            <w:r w:rsidRPr="000C6B92">
              <w:t>SUCCESS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支付成功</w:t>
            </w:r>
          </w:p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FAIL:</w:t>
            </w:r>
            <w:r>
              <w:rPr>
                <w:rFonts w:hint="eastAsia"/>
              </w:rPr>
              <w:t>支付失败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0C6B92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支付结果描述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resultMsg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0C6B92">
              <w:t>OK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0C6B92">
              <w:t>FAIL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应用系统交易号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intenalTradeNo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201502014124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通常是订单号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支付系统交易号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0C6B92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payTradeNo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>
              <w:rPr>
                <w:rFonts w:hint="eastAsia"/>
              </w:rPr>
              <w:t>11</w:t>
            </w:r>
            <w:r w:rsidRPr="00E369FD">
              <w:rPr>
                <w:rFonts w:hint="eastAsia"/>
              </w:rPr>
              <w:t>201502014124</w:t>
            </w:r>
            <w:r>
              <w:rPr>
                <w:rFonts w:hint="eastAsia"/>
              </w:rPr>
              <w:t>9963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交易描述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tradeDesc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积分充值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业务场景描述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交易金额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t>totalFee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以分为单位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操作人</w:t>
            </w:r>
            <w:r w:rsidRPr="00E369FD"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t>operator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111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用户</w:t>
            </w:r>
            <w:r w:rsidRPr="00E369FD">
              <w:rPr>
                <w:rFonts w:hint="eastAsia"/>
              </w:rPr>
              <w:t>id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平台编码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t>platform</w:t>
            </w:r>
            <w:r w:rsidRPr="00E369FD">
              <w:rPr>
                <w:rFonts w:hint="eastAsia"/>
              </w:rPr>
              <w:t>Code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t>pcHouseDraw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交易来源平台</w:t>
            </w:r>
          </w:p>
        </w:tc>
      </w:tr>
      <w:tr w:rsidR="000C6B92" w:rsidTr="000C6B92">
        <w:tc>
          <w:tcPr>
            <w:tcW w:w="1701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交易来源</w:t>
            </w:r>
          </w:p>
        </w:tc>
        <w:tc>
          <w:tcPr>
            <w:tcW w:w="1560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t>source</w:t>
            </w:r>
          </w:p>
        </w:tc>
        <w:tc>
          <w:tcPr>
            <w:tcW w:w="2835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1</w:t>
            </w:r>
          </w:p>
        </w:tc>
        <w:tc>
          <w:tcPr>
            <w:tcW w:w="2268" w:type="dxa"/>
            <w:vAlign w:val="center"/>
          </w:tcPr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来源哪个应用系统</w:t>
            </w:r>
          </w:p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1.</w:t>
            </w:r>
            <w:r w:rsidRPr="00E369FD">
              <w:rPr>
                <w:rFonts w:hint="eastAsia"/>
              </w:rPr>
              <w:t>基础服务</w:t>
            </w:r>
            <w:r w:rsidRPr="00E369FD">
              <w:rPr>
                <w:rFonts w:hint="eastAsia"/>
              </w:rPr>
              <w:t>,</w:t>
            </w:r>
          </w:p>
          <w:p w:rsidR="000C6B92" w:rsidRPr="00E369FD" w:rsidRDefault="000C6B92" w:rsidP="00300373">
            <w:pPr>
              <w:jc w:val="center"/>
            </w:pPr>
            <w:r w:rsidRPr="00E369FD">
              <w:rPr>
                <w:rFonts w:hint="eastAsia"/>
              </w:rPr>
              <w:t>2.</w:t>
            </w:r>
            <w:r w:rsidRPr="00E369FD">
              <w:rPr>
                <w:rFonts w:hint="eastAsia"/>
              </w:rPr>
              <w:t>订单服务</w:t>
            </w:r>
            <w:r w:rsidRPr="00E369FD">
              <w:rPr>
                <w:rFonts w:hint="eastAsia"/>
              </w:rPr>
              <w:t>...</w:t>
            </w:r>
          </w:p>
        </w:tc>
      </w:tr>
    </w:tbl>
    <w:p w:rsidR="00E369FD" w:rsidRDefault="00E369FD"/>
    <w:p w:rsidR="00E369FD" w:rsidRDefault="00172DE9" w:rsidP="00172DE9">
      <w:pPr>
        <w:pStyle w:val="4"/>
      </w:pPr>
      <w:r>
        <w:rPr>
          <w:rFonts w:hint="eastAsia"/>
        </w:rPr>
        <w:t>3.2.3.2</w:t>
      </w:r>
      <w:r w:rsidR="00E369FD">
        <w:rPr>
          <w:rFonts w:hint="eastAsia"/>
        </w:rPr>
        <w:t>示例代码</w:t>
      </w:r>
      <w:r w:rsidR="00E369FD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D52CC8" w:rsidTr="00D52CC8">
        <w:tc>
          <w:tcPr>
            <w:tcW w:w="8522" w:type="dxa"/>
          </w:tcPr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"/test/notify"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="006C3905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通知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参数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requestParams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.getParameterMap();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(Iterator&lt;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requestParams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.keySet().iterator();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.hasNext();) {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requestParams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- 1) ?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乱码解决，这段代码在出现乱码时使用。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valueStr = new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String(valueStr.getBytes("ISO-8859-1"), 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-8");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.getWriter().print(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Auto-generated catch block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52CC8" w:rsidRDefault="00D52CC8" w:rsidP="00D52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52CC8" w:rsidRDefault="00D52CC8" w:rsidP="00D52CC8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D52CC8" w:rsidRDefault="00D52CC8">
      <w:pPr>
        <w:rPr>
          <w:rFonts w:hint="eastAsia"/>
        </w:rPr>
      </w:pPr>
    </w:p>
    <w:p w:rsidR="009410DB" w:rsidRDefault="000F6C16" w:rsidP="009410DB">
      <w:pPr>
        <w:pStyle w:val="1"/>
        <w:rPr>
          <w:rFonts w:hint="eastAsia"/>
        </w:rPr>
      </w:pPr>
      <w:r>
        <w:rPr>
          <w:rFonts w:hint="eastAsia"/>
        </w:rPr>
        <w:t>4.</w:t>
      </w:r>
      <w:r w:rsidR="009410DB">
        <w:rPr>
          <w:rFonts w:hint="eastAsia"/>
        </w:rPr>
        <w:t>注意事项</w:t>
      </w:r>
    </w:p>
    <w:p w:rsidR="009410DB" w:rsidRDefault="009410DB" w:rsidP="009410DB">
      <w:pPr>
        <w:rPr>
          <w:rFonts w:hint="eastAsia"/>
        </w:rPr>
      </w:pPr>
      <w:r>
        <w:rPr>
          <w:rFonts w:hint="eastAsia"/>
        </w:rPr>
        <w:t>之前的支付场景暂时不进行改造</w:t>
      </w:r>
      <w:r>
        <w:rPr>
          <w:rFonts w:hint="eastAsia"/>
        </w:rPr>
        <w:t>,</w:t>
      </w:r>
      <w:r>
        <w:rPr>
          <w:rFonts w:hint="eastAsia"/>
        </w:rPr>
        <w:t>还是按原来的逻辑走</w:t>
      </w:r>
      <w:r>
        <w:rPr>
          <w:rFonts w:hint="eastAsia"/>
        </w:rPr>
        <w:t>.</w:t>
      </w:r>
      <w:r>
        <w:rPr>
          <w:rFonts w:hint="eastAsia"/>
        </w:rPr>
        <w:t>包括积分充值</w:t>
      </w:r>
      <w:r>
        <w:rPr>
          <w:rFonts w:hint="eastAsia"/>
        </w:rPr>
        <w:t>,</w:t>
      </w:r>
      <w:r>
        <w:rPr>
          <w:rFonts w:hint="eastAsia"/>
        </w:rPr>
        <w:t>平台开通</w:t>
      </w:r>
      <w:r>
        <w:rPr>
          <w:rFonts w:hint="eastAsia"/>
        </w:rPr>
        <w:t>,</w:t>
      </w:r>
      <w:r>
        <w:rPr>
          <w:rFonts w:hint="eastAsia"/>
        </w:rPr>
        <w:t>包年包月</w:t>
      </w:r>
      <w:r>
        <w:rPr>
          <w:rFonts w:hint="eastAsia"/>
        </w:rPr>
        <w:t>,</w:t>
      </w:r>
      <w:r>
        <w:rPr>
          <w:rFonts w:hint="eastAsia"/>
        </w:rPr>
        <w:t>渲染等</w:t>
      </w:r>
      <w:r>
        <w:rPr>
          <w:rFonts w:hint="eastAsia"/>
        </w:rPr>
        <w:t>.</w:t>
      </w:r>
      <w:r>
        <w:rPr>
          <w:rFonts w:hint="eastAsia"/>
        </w:rPr>
        <w:t>后面如果涉及到这部份场景修改再评估是否重构</w:t>
      </w:r>
      <w:r>
        <w:rPr>
          <w:rFonts w:hint="eastAsia"/>
        </w:rPr>
        <w:t>.</w:t>
      </w:r>
    </w:p>
    <w:p w:rsidR="009410DB" w:rsidRPr="009410DB" w:rsidRDefault="009410DB" w:rsidP="009410DB"/>
    <w:sectPr w:rsidR="009410DB" w:rsidRPr="009410DB" w:rsidSect="004A1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947" w:rsidRDefault="006E6947" w:rsidP="00B61E39">
      <w:r>
        <w:separator/>
      </w:r>
    </w:p>
  </w:endnote>
  <w:endnote w:type="continuationSeparator" w:id="1">
    <w:p w:rsidR="006E6947" w:rsidRDefault="006E6947" w:rsidP="00B61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947" w:rsidRDefault="006E6947" w:rsidP="00B61E39">
      <w:r>
        <w:separator/>
      </w:r>
    </w:p>
  </w:footnote>
  <w:footnote w:type="continuationSeparator" w:id="1">
    <w:p w:rsidR="006E6947" w:rsidRDefault="006E6947" w:rsidP="00B61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E39"/>
    <w:rsid w:val="00010CFD"/>
    <w:rsid w:val="00070FCF"/>
    <w:rsid w:val="0007568A"/>
    <w:rsid w:val="00081FC2"/>
    <w:rsid w:val="000868A4"/>
    <w:rsid w:val="000C6B92"/>
    <w:rsid w:val="000C786D"/>
    <w:rsid w:val="000F6C16"/>
    <w:rsid w:val="00102263"/>
    <w:rsid w:val="001121C1"/>
    <w:rsid w:val="00156683"/>
    <w:rsid w:val="00171523"/>
    <w:rsid w:val="00172DE9"/>
    <w:rsid w:val="00194788"/>
    <w:rsid w:val="00194BCB"/>
    <w:rsid w:val="001A2CD5"/>
    <w:rsid w:val="00222FE6"/>
    <w:rsid w:val="00281121"/>
    <w:rsid w:val="00300952"/>
    <w:rsid w:val="00341EF4"/>
    <w:rsid w:val="003424A7"/>
    <w:rsid w:val="003731BD"/>
    <w:rsid w:val="003A1671"/>
    <w:rsid w:val="00445833"/>
    <w:rsid w:val="00451E72"/>
    <w:rsid w:val="004A0210"/>
    <w:rsid w:val="004A1F1C"/>
    <w:rsid w:val="004A5CE0"/>
    <w:rsid w:val="004A7896"/>
    <w:rsid w:val="004B753B"/>
    <w:rsid w:val="00521DD7"/>
    <w:rsid w:val="00527A3C"/>
    <w:rsid w:val="00584ED0"/>
    <w:rsid w:val="005856AE"/>
    <w:rsid w:val="005E7D71"/>
    <w:rsid w:val="00627849"/>
    <w:rsid w:val="006C1288"/>
    <w:rsid w:val="006C191F"/>
    <w:rsid w:val="006C3905"/>
    <w:rsid w:val="006C4687"/>
    <w:rsid w:val="006E6947"/>
    <w:rsid w:val="00700922"/>
    <w:rsid w:val="007137CB"/>
    <w:rsid w:val="007153E2"/>
    <w:rsid w:val="00756E09"/>
    <w:rsid w:val="0076418B"/>
    <w:rsid w:val="00782079"/>
    <w:rsid w:val="007C76DA"/>
    <w:rsid w:val="00807A99"/>
    <w:rsid w:val="008456BE"/>
    <w:rsid w:val="008D4366"/>
    <w:rsid w:val="008F76F3"/>
    <w:rsid w:val="009410DB"/>
    <w:rsid w:val="009428DF"/>
    <w:rsid w:val="00942FA7"/>
    <w:rsid w:val="009603CA"/>
    <w:rsid w:val="009915D2"/>
    <w:rsid w:val="009F5834"/>
    <w:rsid w:val="009F5F86"/>
    <w:rsid w:val="00A03C40"/>
    <w:rsid w:val="00A87A8B"/>
    <w:rsid w:val="00AA5DF8"/>
    <w:rsid w:val="00AD1D9A"/>
    <w:rsid w:val="00AD7CB3"/>
    <w:rsid w:val="00B61E39"/>
    <w:rsid w:val="00BA28AA"/>
    <w:rsid w:val="00BB36A3"/>
    <w:rsid w:val="00BD05EA"/>
    <w:rsid w:val="00C56B59"/>
    <w:rsid w:val="00C616DF"/>
    <w:rsid w:val="00C656FA"/>
    <w:rsid w:val="00CA51EC"/>
    <w:rsid w:val="00D23C1D"/>
    <w:rsid w:val="00D40EC6"/>
    <w:rsid w:val="00D52CC8"/>
    <w:rsid w:val="00D70916"/>
    <w:rsid w:val="00E0303D"/>
    <w:rsid w:val="00E34ED6"/>
    <w:rsid w:val="00E369FD"/>
    <w:rsid w:val="00E43779"/>
    <w:rsid w:val="00E8492E"/>
    <w:rsid w:val="00E867C0"/>
    <w:rsid w:val="00E97DB8"/>
    <w:rsid w:val="00FE1720"/>
    <w:rsid w:val="00FE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F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2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C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D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E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E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E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24A7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81F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1566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5668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849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C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2D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6E187-D17B-483B-A554-BC1E2830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636</Words>
  <Characters>3629</Characters>
  <Application>Microsoft Office Word</Application>
  <DocSecurity>0</DocSecurity>
  <Lines>30</Lines>
  <Paragraphs>8</Paragraphs>
  <ScaleCrop>false</ScaleCrop>
  <Company>Microsoft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79</cp:revision>
  <dcterms:created xsi:type="dcterms:W3CDTF">2018-03-28T09:05:00Z</dcterms:created>
  <dcterms:modified xsi:type="dcterms:W3CDTF">2018-06-07T03:07:00Z</dcterms:modified>
</cp:coreProperties>
</file>