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ascii="微软雅黑" w:hAnsi="微软雅黑" w:eastAsia="微软雅黑" w:cs="微软雅黑"/>
          <w:lang w:eastAsia="zh-CN"/>
        </w:rPr>
      </w:pPr>
      <w:r>
        <w:rPr>
          <w:rFonts w:hint="eastAsia" w:ascii="微软雅黑" w:hAnsi="微软雅黑" w:eastAsia="微软雅黑" w:cs="微软雅黑"/>
          <w:lang w:eastAsia="zh-CN"/>
        </w:rPr>
        <w:t>企业小程序订单分配操作手册</w:t>
      </w:r>
    </w:p>
    <w:p>
      <w:pPr>
        <w:rPr>
          <w:rFonts w:hint="eastAsia" w:ascii="微软雅黑" w:hAnsi="微软雅黑" w:eastAsia="微软雅黑" w:cs="微软雅黑"/>
        </w:rPr>
      </w:pPr>
    </w:p>
    <w:tbl>
      <w:tblPr>
        <w:tblStyle w:val="9"/>
        <w:tblW w:w="85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80"/>
        <w:gridCol w:w="4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33" w:hRule="atLeast"/>
        </w:trPr>
        <w:tc>
          <w:tcPr>
            <w:tcW w:w="4280" w:type="dxa"/>
          </w:tcPr>
          <w:p>
            <w:pPr>
              <w:jc w:val="left"/>
              <w:rPr>
                <w:rFonts w:hint="eastAsia" w:ascii="微软雅黑" w:hAnsi="微软雅黑" w:eastAsia="微软雅黑" w:cs="微软雅黑"/>
                <w:vertAlign w:val="baseline"/>
                <w:lang w:eastAsia="zh-CN"/>
              </w:rPr>
            </w:pPr>
          </w:p>
          <w:p>
            <w:pPr>
              <w:jc w:val="left"/>
              <w:rPr>
                <w:rFonts w:hint="eastAsia" w:ascii="微软雅黑" w:hAnsi="微软雅黑" w:eastAsia="微软雅黑" w:cs="微软雅黑"/>
                <w:vertAlign w:val="baseline"/>
                <w:lang w:eastAsia="zh-CN"/>
              </w:rPr>
            </w:pPr>
            <w:r>
              <w:rPr>
                <w:rFonts w:hint="eastAsia" w:ascii="微软雅黑" w:hAnsi="微软雅黑" w:eastAsia="微软雅黑" w:cs="微软雅黑"/>
                <w:vertAlign w:val="baseline"/>
                <w:lang w:eastAsia="zh-CN"/>
              </w:rPr>
              <w:t>所属公司</w:t>
            </w:r>
          </w:p>
        </w:tc>
        <w:tc>
          <w:tcPr>
            <w:tcW w:w="4280" w:type="dxa"/>
          </w:tcPr>
          <w:p>
            <w:pPr>
              <w:jc w:val="left"/>
              <w:rPr>
                <w:rFonts w:hint="eastAsia" w:ascii="微软雅黑" w:hAnsi="微软雅黑" w:eastAsia="微软雅黑" w:cs="微软雅黑"/>
                <w:vertAlign w:val="baseline"/>
              </w:rPr>
            </w:pPr>
          </w:p>
          <w:p>
            <w:pPr>
              <w:jc w:val="left"/>
              <w:rPr>
                <w:rFonts w:hint="eastAsia" w:ascii="微软雅黑" w:hAnsi="微软雅黑" w:eastAsia="微软雅黑" w:cs="微软雅黑"/>
                <w:vertAlign w:val="baseline"/>
              </w:rPr>
            </w:pPr>
            <w:r>
              <w:rPr>
                <w:rFonts w:hint="eastAsia" w:ascii="微软雅黑" w:hAnsi="微软雅黑" w:eastAsia="微软雅黑" w:cs="微软雅黑"/>
                <w:vertAlign w:val="baseline"/>
              </w:rPr>
              <w:t>深圳市三度空间责任有限公司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33" w:hRule="atLeast"/>
        </w:trPr>
        <w:tc>
          <w:tcPr>
            <w:tcW w:w="4280" w:type="dxa"/>
          </w:tcPr>
          <w:p>
            <w:pPr>
              <w:jc w:val="left"/>
              <w:rPr>
                <w:rFonts w:hint="eastAsia" w:ascii="微软雅黑" w:hAnsi="微软雅黑" w:eastAsia="微软雅黑" w:cs="微软雅黑"/>
                <w:vertAlign w:val="baseline"/>
              </w:rPr>
            </w:pPr>
          </w:p>
          <w:p>
            <w:pPr>
              <w:jc w:val="left"/>
              <w:rPr>
                <w:rFonts w:hint="eastAsia" w:ascii="微软雅黑" w:hAnsi="微软雅黑" w:eastAsia="微软雅黑" w:cs="微软雅黑"/>
                <w:vertAlign w:val="baseline"/>
                <w:lang w:eastAsia="zh-CN"/>
              </w:rPr>
            </w:pPr>
            <w:r>
              <w:rPr>
                <w:rFonts w:hint="eastAsia" w:ascii="微软雅黑" w:hAnsi="微软雅黑" w:eastAsia="微软雅黑" w:cs="微软雅黑"/>
                <w:vertAlign w:val="baseline"/>
                <w:lang w:eastAsia="zh-CN"/>
              </w:rPr>
              <w:t>更新版本</w:t>
            </w:r>
          </w:p>
        </w:tc>
        <w:tc>
          <w:tcPr>
            <w:tcW w:w="4280" w:type="dxa"/>
          </w:tcPr>
          <w:p>
            <w:pPr>
              <w:jc w:val="left"/>
              <w:rPr>
                <w:rFonts w:hint="eastAsia" w:ascii="微软雅黑" w:hAnsi="微软雅黑" w:eastAsia="微软雅黑" w:cs="微软雅黑"/>
                <w:vertAlign w:val="baseline"/>
              </w:rPr>
            </w:pPr>
          </w:p>
          <w:p>
            <w:pPr>
              <w:jc w:val="left"/>
              <w:rPr>
                <w:rFonts w:hint="eastAsia" w:ascii="微软雅黑" w:hAnsi="微软雅黑" w:eastAsia="微软雅黑" w:cs="微软雅黑"/>
                <w:vertAlign w:val="baseline"/>
                <w:lang w:val="en-US" w:eastAsia="zh-CN"/>
              </w:rPr>
            </w:pPr>
            <w:r>
              <w:rPr>
                <w:rFonts w:hint="eastAsia" w:ascii="微软雅黑" w:hAnsi="微软雅黑" w:eastAsia="微软雅黑" w:cs="微软雅黑"/>
                <w:b w:val="0"/>
                <w:i w:val="0"/>
                <w:caps w:val="0"/>
                <w:color w:val="000000"/>
                <w:spacing w:val="0"/>
                <w:sz w:val="21"/>
                <w:szCs w:val="21"/>
                <w:shd w:val="clear" w:fill="FFFFFF"/>
              </w:rPr>
              <w:t>V</w:t>
            </w:r>
            <w:r>
              <w:rPr>
                <w:rFonts w:hint="eastAsia" w:ascii="微软雅黑" w:hAnsi="微软雅黑" w:eastAsia="微软雅黑" w:cs="微软雅黑"/>
                <w:b w:val="0"/>
                <w:i w:val="0"/>
                <w:caps w:val="0"/>
                <w:color w:val="000000"/>
                <w:spacing w:val="0"/>
                <w:sz w:val="21"/>
                <w:szCs w:val="21"/>
                <w:shd w:val="clear" w:fill="FFFFFF"/>
                <w:lang w:val="en-US" w:eastAsia="zh-CN"/>
              </w:rPr>
              <w:t>0.1.18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33" w:hRule="atLeast"/>
        </w:trPr>
        <w:tc>
          <w:tcPr>
            <w:tcW w:w="4280" w:type="dxa"/>
          </w:tcPr>
          <w:p>
            <w:pPr>
              <w:jc w:val="left"/>
              <w:rPr>
                <w:rFonts w:hint="eastAsia" w:ascii="微软雅黑" w:hAnsi="微软雅黑" w:eastAsia="微软雅黑" w:cs="微软雅黑"/>
                <w:vertAlign w:val="baseline"/>
              </w:rPr>
            </w:pPr>
          </w:p>
          <w:p>
            <w:pPr>
              <w:jc w:val="left"/>
              <w:rPr>
                <w:rFonts w:hint="eastAsia" w:ascii="微软雅黑" w:hAnsi="微软雅黑" w:eastAsia="微软雅黑" w:cs="微软雅黑"/>
                <w:vertAlign w:val="baseline"/>
                <w:lang w:eastAsia="zh-CN"/>
              </w:rPr>
            </w:pPr>
            <w:r>
              <w:rPr>
                <w:rFonts w:hint="eastAsia" w:ascii="微软雅黑" w:hAnsi="微软雅黑" w:eastAsia="微软雅黑" w:cs="微软雅黑"/>
                <w:vertAlign w:val="baseline"/>
                <w:lang w:eastAsia="zh-CN"/>
              </w:rPr>
              <w:t>编写日期</w:t>
            </w:r>
          </w:p>
        </w:tc>
        <w:tc>
          <w:tcPr>
            <w:tcW w:w="4280" w:type="dxa"/>
          </w:tcPr>
          <w:p>
            <w:pPr>
              <w:jc w:val="left"/>
              <w:rPr>
                <w:rFonts w:hint="eastAsia" w:ascii="微软雅黑" w:hAnsi="微软雅黑" w:eastAsia="微软雅黑" w:cs="微软雅黑"/>
                <w:vertAlign w:val="baseline"/>
              </w:rPr>
            </w:pPr>
          </w:p>
          <w:p>
            <w:pPr>
              <w:jc w:val="left"/>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2018-11-22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2" w:hRule="atLeast"/>
        </w:trPr>
        <w:tc>
          <w:tcPr>
            <w:tcW w:w="4280" w:type="dxa"/>
          </w:tcPr>
          <w:p>
            <w:pPr>
              <w:jc w:val="left"/>
              <w:rPr>
                <w:rFonts w:hint="eastAsia" w:ascii="微软雅黑" w:hAnsi="微软雅黑" w:eastAsia="微软雅黑" w:cs="微软雅黑"/>
                <w:vertAlign w:val="baseline"/>
                <w:lang w:eastAsia="zh-CN"/>
              </w:rPr>
            </w:pPr>
          </w:p>
          <w:p>
            <w:pPr>
              <w:jc w:val="left"/>
              <w:rPr>
                <w:rFonts w:hint="eastAsia" w:ascii="微软雅黑" w:hAnsi="微软雅黑" w:eastAsia="微软雅黑" w:cs="微软雅黑"/>
                <w:vertAlign w:val="baseline"/>
                <w:lang w:eastAsia="zh-CN"/>
              </w:rPr>
            </w:pPr>
            <w:r>
              <w:rPr>
                <w:rFonts w:hint="eastAsia" w:ascii="微软雅黑" w:hAnsi="微软雅黑" w:eastAsia="微软雅黑" w:cs="微软雅黑"/>
                <w:vertAlign w:val="baseline"/>
                <w:lang w:eastAsia="zh-CN"/>
              </w:rPr>
              <w:t>作者</w:t>
            </w:r>
          </w:p>
        </w:tc>
        <w:tc>
          <w:tcPr>
            <w:tcW w:w="4280" w:type="dxa"/>
          </w:tcPr>
          <w:p>
            <w:pPr>
              <w:jc w:val="left"/>
              <w:rPr>
                <w:rFonts w:hint="eastAsia" w:ascii="微软雅黑" w:hAnsi="微软雅黑" w:eastAsia="微软雅黑" w:cs="微软雅黑"/>
                <w:vertAlign w:val="baseline"/>
                <w:lang w:val="en-US" w:eastAsia="zh-CN"/>
              </w:rPr>
            </w:pPr>
          </w:p>
          <w:p>
            <w:pPr>
              <w:jc w:val="left"/>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陈思</w:t>
            </w:r>
          </w:p>
        </w:tc>
      </w:tr>
    </w:tbl>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pStyle w:val="3"/>
        <w:numPr>
          <w:ilvl w:val="0"/>
          <w:numId w:val="1"/>
        </w:numPr>
        <w:rPr>
          <w:rFonts w:hint="eastAsia" w:ascii="微软雅黑" w:hAnsi="微软雅黑" w:eastAsia="微软雅黑" w:cs="微软雅黑"/>
          <w:lang w:eastAsia="zh-CN"/>
        </w:rPr>
      </w:pPr>
      <w:r>
        <w:rPr>
          <w:rFonts w:hint="eastAsia" w:ascii="微软雅黑" w:hAnsi="微软雅黑" w:eastAsia="微软雅黑" w:cs="微软雅黑"/>
          <w:lang w:eastAsia="zh-CN"/>
        </w:rPr>
        <w:t>前言</w:t>
      </w:r>
    </w:p>
    <w:p>
      <w:pPr>
        <w:rPr>
          <w:rFonts w:hint="eastAsia" w:ascii="微软雅黑" w:hAnsi="微软雅黑" w:eastAsia="微软雅黑" w:cs="微软雅黑"/>
        </w:rPr>
      </w:pPr>
      <w:r>
        <w:rPr>
          <w:rFonts w:hint="eastAsia" w:ascii="微软雅黑" w:hAnsi="微软雅黑" w:eastAsia="微软雅黑" w:cs="微软雅黑"/>
        </w:rPr>
        <w:t>本文旨在说明</w:t>
      </w:r>
      <w:r>
        <w:rPr>
          <w:rFonts w:hint="eastAsia" w:ascii="微软雅黑" w:hAnsi="微软雅黑" w:eastAsia="微软雅黑" w:cs="微软雅黑"/>
          <w:lang w:eastAsia="zh-CN"/>
        </w:rPr>
        <w:t>企业小程序订单分配</w:t>
      </w:r>
      <w:r>
        <w:rPr>
          <w:rFonts w:hint="eastAsia" w:ascii="微软雅黑" w:hAnsi="微软雅黑" w:eastAsia="微软雅黑" w:cs="微软雅黑"/>
          <w:b w:val="0"/>
          <w:i w:val="0"/>
          <w:caps w:val="0"/>
          <w:color w:val="000000"/>
          <w:spacing w:val="0"/>
          <w:sz w:val="21"/>
          <w:szCs w:val="21"/>
          <w:shd w:val="clear" w:fill="FFFFFF"/>
        </w:rPr>
        <w:t>V</w:t>
      </w:r>
      <w:r>
        <w:rPr>
          <w:rFonts w:hint="eastAsia" w:ascii="微软雅黑" w:hAnsi="微软雅黑" w:eastAsia="微软雅黑" w:cs="微软雅黑"/>
          <w:b w:val="0"/>
          <w:i w:val="0"/>
          <w:caps w:val="0"/>
          <w:color w:val="000000"/>
          <w:spacing w:val="0"/>
          <w:sz w:val="21"/>
          <w:szCs w:val="21"/>
          <w:shd w:val="clear" w:fill="FFFFFF"/>
          <w:lang w:val="en-US" w:eastAsia="zh-CN"/>
        </w:rPr>
        <w:t>0</w:t>
      </w:r>
      <w:r>
        <w:rPr>
          <w:rFonts w:hint="eastAsia" w:ascii="微软雅黑" w:hAnsi="微软雅黑" w:eastAsia="微软雅黑" w:cs="微软雅黑"/>
          <w:b w:val="0"/>
          <w:i w:val="0"/>
          <w:caps w:val="0"/>
          <w:color w:val="000000"/>
          <w:spacing w:val="0"/>
          <w:sz w:val="21"/>
          <w:szCs w:val="21"/>
          <w:shd w:val="clear" w:fill="FFFFFF"/>
        </w:rPr>
        <w:t>.</w:t>
      </w:r>
      <w:r>
        <w:rPr>
          <w:rFonts w:hint="eastAsia" w:ascii="微软雅黑" w:hAnsi="微软雅黑" w:eastAsia="微软雅黑" w:cs="微软雅黑"/>
          <w:b w:val="0"/>
          <w:i w:val="0"/>
          <w:caps w:val="0"/>
          <w:color w:val="000000"/>
          <w:spacing w:val="0"/>
          <w:sz w:val="21"/>
          <w:szCs w:val="21"/>
          <w:shd w:val="clear" w:fill="FFFFFF"/>
          <w:lang w:val="en-US" w:eastAsia="zh-CN"/>
        </w:rPr>
        <w:t>1</w:t>
      </w:r>
      <w:r>
        <w:rPr>
          <w:rFonts w:hint="eastAsia" w:ascii="微软雅黑" w:hAnsi="微软雅黑" w:eastAsia="微软雅黑" w:cs="微软雅黑"/>
          <w:b w:val="0"/>
          <w:i w:val="0"/>
          <w:caps w:val="0"/>
          <w:color w:val="000000"/>
          <w:spacing w:val="0"/>
          <w:sz w:val="21"/>
          <w:szCs w:val="21"/>
          <w:shd w:val="clear" w:fill="FFFFFF"/>
        </w:rPr>
        <w:t>.1</w:t>
      </w:r>
      <w:r>
        <w:rPr>
          <w:rFonts w:hint="eastAsia" w:ascii="微软雅黑" w:hAnsi="微软雅黑" w:eastAsia="微软雅黑" w:cs="微软雅黑"/>
          <w:b w:val="0"/>
          <w:i w:val="0"/>
          <w:caps w:val="0"/>
          <w:color w:val="000000"/>
          <w:spacing w:val="0"/>
          <w:sz w:val="21"/>
          <w:szCs w:val="21"/>
          <w:shd w:val="clear" w:fill="FFFFFF"/>
          <w:lang w:val="en-US" w:eastAsia="zh-CN"/>
        </w:rPr>
        <w:t>8</w:t>
      </w:r>
      <w:r>
        <w:rPr>
          <w:rFonts w:hint="eastAsia" w:ascii="微软雅黑" w:hAnsi="微软雅黑" w:eastAsia="微软雅黑" w:cs="微软雅黑"/>
        </w:rPr>
        <w:t>版本如何操作使用，适用于需要操作</w:t>
      </w:r>
      <w:r>
        <w:rPr>
          <w:rFonts w:hint="eastAsia" w:ascii="微软雅黑" w:hAnsi="微软雅黑" w:eastAsia="微软雅黑" w:cs="微软雅黑"/>
          <w:lang w:eastAsia="zh-CN"/>
        </w:rPr>
        <w:t>企业小程序</w:t>
      </w:r>
      <w:r>
        <w:rPr>
          <w:rFonts w:hint="eastAsia" w:ascii="微软雅黑" w:hAnsi="微软雅黑" w:eastAsia="微软雅黑" w:cs="微软雅黑"/>
        </w:rPr>
        <w:t>的商家、用户，专利、版权及解释权归属于深圳市三度空间责任有限公司所有。</w:t>
      </w:r>
    </w:p>
    <w:p>
      <w:pPr>
        <w:rPr>
          <w:rFonts w:hint="eastAsia"/>
          <w:lang w:eastAsia="zh-CN"/>
        </w:rPr>
      </w:pPr>
    </w:p>
    <w:p>
      <w:pPr>
        <w:pStyle w:val="4"/>
        <w:numPr>
          <w:ilvl w:val="0"/>
          <w:numId w:val="2"/>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产品概述</w:t>
      </w:r>
    </w:p>
    <w:p>
      <w:pPr>
        <w:numPr>
          <w:ilvl w:val="0"/>
          <w:numId w:val="0"/>
        </w:numPr>
        <w:ind w:firstLine="42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厂商企业小程序是三度为合作厂商开发的属于厂商自己运营的小程序平台，三度为企业小程序提供了订单分配功能，C端用户在企业小程序购买商品提交订单后，用户可选择对应发货的经销商，提交订单后，该厂商下的经销商可接收到来自企业小程序的订单，并可对订单进行管理发货。</w:t>
      </w:r>
    </w:p>
    <w:p>
      <w:pPr>
        <w:pStyle w:val="4"/>
        <w:numPr>
          <w:ilvl w:val="0"/>
          <w:numId w:val="2"/>
        </w:numPr>
        <w:ind w:left="0" w:leftChars="0" w:firstLine="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操作说明</w:t>
      </w:r>
    </w:p>
    <w:p>
      <w:pPr>
        <w:pStyle w:val="5"/>
        <w:numPr>
          <w:ilvl w:val="0"/>
          <w:numId w:val="3"/>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下载</w:t>
      </w:r>
    </w:p>
    <w:p>
      <w:pPr>
        <w:rPr>
          <w:rFonts w:hint="eastAsia" w:ascii="微软雅黑" w:hAnsi="微软雅黑" w:eastAsia="微软雅黑" w:cs="微软雅黑"/>
          <w:lang w:val="en-US" w:eastAsia="zh-CN"/>
        </w:rPr>
      </w:pPr>
      <w:r>
        <w:rPr>
          <w:rFonts w:hint="eastAsia" w:ascii="微软雅黑" w:hAnsi="微软雅黑" w:eastAsia="微软雅黑" w:cs="微软雅黑"/>
        </w:rPr>
        <w:t>1</w:t>
      </w:r>
      <w:r>
        <w:rPr>
          <w:rFonts w:hint="eastAsia" w:ascii="微软雅黑" w:hAnsi="微软雅黑" w:eastAsia="微软雅黑" w:cs="微软雅黑"/>
          <w:lang w:eastAsia="zh-CN"/>
        </w:rPr>
        <w:t>）、需要开通企业小程序平台需要先联系三度云享家客服进行平台开通，三度客服联系电话：0755-23895307</w:t>
      </w:r>
    </w:p>
    <w:p>
      <w:pPr>
        <w:pStyle w:val="5"/>
        <w:numPr>
          <w:ilvl w:val="0"/>
          <w:numId w:val="3"/>
        </w:numPr>
        <w:rPr>
          <w:rFonts w:hint="eastAsia"/>
          <w:lang w:val="en-US" w:eastAsia="zh-CN"/>
        </w:rPr>
      </w:pPr>
      <w:r>
        <w:rPr>
          <w:rFonts w:hint="eastAsia"/>
          <w:lang w:val="en-US" w:eastAsia="zh-CN"/>
        </w:rPr>
        <w:t>操作</w:t>
      </w:r>
    </w:p>
    <w:p>
      <w:pPr>
        <w:numPr>
          <w:ilvl w:val="0"/>
          <w:numId w:val="4"/>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厂商可对经销商店铺设置黑名单</w:t>
      </w:r>
    </w:p>
    <w:p>
      <w:pPr>
        <w:numPr>
          <w:numId w:val="0"/>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厂商登录商家后台在店铺管理中可看到所有经销商的店铺信息，并可对店铺设置黑名单，在黑名单中的店铺将不能进行订单的分配，取消黑名单设置后可正常进行订单分配</w:t>
      </w:r>
    </w:p>
    <w:p>
      <w:pPr>
        <w:numPr>
          <w:numId w:val="0"/>
        </w:numPr>
        <w:rPr>
          <w:rFonts w:hint="eastAsia" w:ascii="微软雅黑" w:hAnsi="微软雅黑" w:eastAsia="微软雅黑" w:cs="微软雅黑"/>
          <w:lang w:val="en-US" w:eastAsia="zh-CN"/>
        </w:rPr>
      </w:pPr>
      <w:r>
        <w:rPr>
          <w:rFonts w:hint="eastAsia" w:ascii="微软雅黑" w:hAnsi="微软雅黑" w:eastAsia="微软雅黑" w:cs="微软雅黑"/>
        </w:rPr>
        <w:drawing>
          <wp:inline distT="0" distB="0" distL="114300" distR="114300">
            <wp:extent cx="5266690" cy="2575560"/>
            <wp:effectExtent l="0" t="0" r="10160" b="1524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4"/>
                    <a:stretch>
                      <a:fillRect/>
                    </a:stretch>
                  </pic:blipFill>
                  <pic:spPr>
                    <a:xfrm>
                      <a:off x="0" y="0"/>
                      <a:ext cx="5266690" cy="2575560"/>
                    </a:xfrm>
                    <a:prstGeom prst="rect">
                      <a:avLst/>
                    </a:prstGeom>
                    <a:noFill/>
                    <a:ln w="9525">
                      <a:noFill/>
                    </a:ln>
                  </pic:spPr>
                </pic:pic>
              </a:graphicData>
            </a:graphic>
          </wp:inline>
        </w:drawing>
      </w:r>
    </w:p>
    <w:p>
      <w:pPr>
        <w:numPr>
          <w:numId w:val="0"/>
        </w:num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60975" cy="2668905"/>
            <wp:effectExtent l="0" t="0" r="15875" b="1714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
                    <a:stretch>
                      <a:fillRect/>
                    </a:stretch>
                  </pic:blipFill>
                  <pic:spPr>
                    <a:xfrm>
                      <a:off x="0" y="0"/>
                      <a:ext cx="5260975" cy="2668905"/>
                    </a:xfrm>
                    <a:prstGeom prst="rect">
                      <a:avLst/>
                    </a:prstGeom>
                    <a:noFill/>
                    <a:ln w="9525">
                      <a:noFill/>
                    </a:ln>
                  </pic:spPr>
                </pic:pic>
              </a:graphicData>
            </a:graphic>
          </wp:inline>
        </w:drawing>
      </w:r>
    </w:p>
    <w:p>
      <w:pPr>
        <w:numPr>
          <w:ilvl w:val="0"/>
          <w:numId w:val="4"/>
        </w:numPr>
        <w:ind w:left="0" w:leftChars="0" w:firstLine="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经销商账号创建店铺</w:t>
      </w:r>
    </w:p>
    <w:p>
      <w:pPr>
        <w:numPr>
          <w:numId w:val="0"/>
        </w:numPr>
        <w:ind w:left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经销商账号可登陆商家后台进行店铺的管理，店铺可发布到企业小程序</w:t>
      </w:r>
    </w:p>
    <w:p>
      <w:pPr>
        <w:numPr>
          <w:numId w:val="0"/>
        </w:numPr>
        <w:ind w:leftChars="0"/>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66690" cy="2570480"/>
            <wp:effectExtent l="0" t="0" r="10160" b="127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6"/>
                    <a:stretch>
                      <a:fillRect/>
                    </a:stretch>
                  </pic:blipFill>
                  <pic:spPr>
                    <a:xfrm>
                      <a:off x="0" y="0"/>
                      <a:ext cx="5266690" cy="2570480"/>
                    </a:xfrm>
                    <a:prstGeom prst="rect">
                      <a:avLst/>
                    </a:prstGeom>
                    <a:noFill/>
                    <a:ln w="9525">
                      <a:noFill/>
                    </a:ln>
                  </pic:spPr>
                </pic:pic>
              </a:graphicData>
            </a:graphic>
          </wp:inline>
        </w:drawing>
      </w:r>
    </w:p>
    <w:p>
      <w:pPr>
        <w:numPr>
          <w:numId w:val="0"/>
        </w:numPr>
        <w:ind w:leftChars="0"/>
        <w:rPr>
          <w:rFonts w:hint="eastAsia" w:ascii="微软雅黑" w:hAnsi="微软雅黑" w:eastAsia="微软雅黑" w:cs="微软雅黑"/>
        </w:rPr>
      </w:pPr>
    </w:p>
    <w:p>
      <w:pPr>
        <w:numPr>
          <w:ilvl w:val="0"/>
          <w:numId w:val="4"/>
        </w:numPr>
        <w:ind w:left="0" w:leftChars="0" w:firstLine="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厂商可在商家后台进行商品管理并上架到企业小程序</w:t>
      </w:r>
    </w:p>
    <w:p>
      <w:pPr>
        <w:numPr>
          <w:numId w:val="0"/>
        </w:numPr>
        <w:ind w:leftChars="0"/>
        <w:rPr>
          <w:rFonts w:hint="eastAsia" w:ascii="微软雅黑" w:hAnsi="微软雅黑" w:eastAsia="微软雅黑" w:cs="微软雅黑"/>
        </w:rPr>
      </w:pPr>
      <w:r>
        <w:rPr>
          <w:rFonts w:hint="eastAsia" w:ascii="微软雅黑" w:hAnsi="微软雅黑" w:eastAsia="微软雅黑" w:cs="微软雅黑"/>
          <w:lang w:val="en-US" w:eastAsia="zh-CN"/>
        </w:rPr>
        <w:t xml:space="preserve"> </w:t>
      </w:r>
      <w:r>
        <w:rPr>
          <w:rFonts w:hint="eastAsia" w:ascii="微软雅黑" w:hAnsi="微软雅黑" w:eastAsia="微软雅黑" w:cs="微软雅黑"/>
        </w:rPr>
        <w:drawing>
          <wp:inline distT="0" distB="0" distL="114300" distR="114300">
            <wp:extent cx="5264150" cy="2578735"/>
            <wp:effectExtent l="0" t="0" r="12700" b="1206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7"/>
                    <a:stretch>
                      <a:fillRect/>
                    </a:stretch>
                  </pic:blipFill>
                  <pic:spPr>
                    <a:xfrm>
                      <a:off x="0" y="0"/>
                      <a:ext cx="5264150" cy="2578735"/>
                    </a:xfrm>
                    <a:prstGeom prst="rect">
                      <a:avLst/>
                    </a:prstGeom>
                    <a:noFill/>
                    <a:ln w="9525">
                      <a:noFill/>
                    </a:ln>
                  </pic:spPr>
                </pic:pic>
              </a:graphicData>
            </a:graphic>
          </wp:inline>
        </w:drawing>
      </w:r>
    </w:p>
    <w:p>
      <w:pPr>
        <w:numPr>
          <w:numId w:val="0"/>
        </w:numPr>
        <w:ind w:leftChars="0"/>
        <w:rPr>
          <w:rFonts w:hint="eastAsia" w:ascii="微软雅黑" w:hAnsi="微软雅黑" w:eastAsia="微软雅黑" w:cs="微软雅黑"/>
          <w:lang w:eastAsia="zh-CN"/>
        </w:rPr>
      </w:pPr>
      <w:r>
        <w:rPr>
          <w:rFonts w:hint="eastAsia" w:ascii="微软雅黑" w:hAnsi="微软雅黑" w:eastAsia="微软雅黑" w:cs="微软雅黑"/>
          <w:lang w:eastAsia="zh-CN"/>
        </w:rPr>
        <w:t>点击新增定制产品，可进入新增页面，信息完善后可在列表中查看该产品</w:t>
      </w:r>
    </w:p>
    <w:p>
      <w:pPr>
        <w:numPr>
          <w:numId w:val="0"/>
        </w:numPr>
        <w:ind w:leftChars="0"/>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66690" cy="2567940"/>
            <wp:effectExtent l="0" t="0" r="10160" b="381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8"/>
                    <a:stretch>
                      <a:fillRect/>
                    </a:stretch>
                  </pic:blipFill>
                  <pic:spPr>
                    <a:xfrm>
                      <a:off x="0" y="0"/>
                      <a:ext cx="5266690" cy="2567940"/>
                    </a:xfrm>
                    <a:prstGeom prst="rect">
                      <a:avLst/>
                    </a:prstGeom>
                    <a:noFill/>
                    <a:ln w="9525">
                      <a:noFill/>
                    </a:ln>
                  </pic:spPr>
                </pic:pic>
              </a:graphicData>
            </a:graphic>
          </wp:inline>
        </w:drawing>
      </w:r>
    </w:p>
    <w:p>
      <w:pPr>
        <w:numPr>
          <w:numId w:val="0"/>
        </w:numPr>
        <w:ind w:leftChars="0"/>
        <w:rPr>
          <w:rFonts w:hint="eastAsia" w:ascii="微软雅黑" w:hAnsi="微软雅黑" w:eastAsia="微软雅黑" w:cs="微软雅黑"/>
          <w:lang w:eastAsia="zh-CN"/>
        </w:rPr>
      </w:pPr>
      <w:r>
        <w:rPr>
          <w:rFonts w:hint="eastAsia" w:ascii="微软雅黑" w:hAnsi="微软雅黑" w:eastAsia="微软雅黑" w:cs="微软雅黑"/>
          <w:lang w:eastAsia="zh-CN"/>
        </w:rPr>
        <w:t>点击商家可将该产品上架到企业小程序</w:t>
      </w:r>
    </w:p>
    <w:p>
      <w:pPr>
        <w:numPr>
          <w:numId w:val="0"/>
        </w:numPr>
        <w:ind w:leftChars="0"/>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58435" cy="2570480"/>
            <wp:effectExtent l="0" t="0" r="18415" b="127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9"/>
                    <a:stretch>
                      <a:fillRect/>
                    </a:stretch>
                  </pic:blipFill>
                  <pic:spPr>
                    <a:xfrm>
                      <a:off x="0" y="0"/>
                      <a:ext cx="5258435" cy="2570480"/>
                    </a:xfrm>
                    <a:prstGeom prst="rect">
                      <a:avLst/>
                    </a:prstGeom>
                    <a:noFill/>
                    <a:ln w="9525">
                      <a:noFill/>
                    </a:ln>
                  </pic:spPr>
                </pic:pic>
              </a:graphicData>
            </a:graphic>
          </wp:inline>
        </w:drawing>
      </w:r>
    </w:p>
    <w:p>
      <w:pPr>
        <w:numPr>
          <w:ilvl w:val="0"/>
          <w:numId w:val="4"/>
        </w:numPr>
        <w:ind w:left="0" w:leftChars="0" w:firstLine="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C端用户进入该企业小程序可进行商品购买</w:t>
      </w:r>
    </w:p>
    <w:p>
      <w:pPr>
        <w:numPr>
          <w:numId w:val="0"/>
        </w:numPr>
        <w:ind w:left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1、进入企业小程序首页，进入商品详情页</w:t>
      </w:r>
    </w:p>
    <w:p>
      <w:pPr>
        <w:numPr>
          <w:numId w:val="0"/>
        </w:numPr>
        <w:ind w:leftChars="0"/>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4029075" cy="7134225"/>
            <wp:effectExtent l="0" t="0" r="9525" b="9525"/>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10"/>
                    <a:stretch>
                      <a:fillRect/>
                    </a:stretch>
                  </pic:blipFill>
                  <pic:spPr>
                    <a:xfrm>
                      <a:off x="0" y="0"/>
                      <a:ext cx="4029075" cy="7134225"/>
                    </a:xfrm>
                    <a:prstGeom prst="rect">
                      <a:avLst/>
                    </a:prstGeom>
                    <a:noFill/>
                    <a:ln w="9525">
                      <a:noFill/>
                    </a:ln>
                  </pic:spPr>
                </pic:pic>
              </a:graphicData>
            </a:graphic>
          </wp:inline>
        </w:drawing>
      </w:r>
    </w:p>
    <w:p>
      <w:pPr>
        <w:numPr>
          <w:numId w:val="0"/>
        </w:numPr>
        <w:ind w:left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2、点击立即购买</w:t>
      </w:r>
    </w:p>
    <w:p>
      <w:pPr>
        <w:numPr>
          <w:numId w:val="0"/>
        </w:numPr>
        <w:ind w:leftChars="0"/>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3943350" cy="7105650"/>
            <wp:effectExtent l="0" t="0" r="0" b="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11"/>
                    <a:stretch>
                      <a:fillRect/>
                    </a:stretch>
                  </pic:blipFill>
                  <pic:spPr>
                    <a:xfrm>
                      <a:off x="0" y="0"/>
                      <a:ext cx="3943350" cy="7105650"/>
                    </a:xfrm>
                    <a:prstGeom prst="rect">
                      <a:avLst/>
                    </a:prstGeom>
                    <a:noFill/>
                    <a:ln w="9525">
                      <a:noFill/>
                    </a:ln>
                  </pic:spPr>
                </pic:pic>
              </a:graphicData>
            </a:graphic>
          </wp:inline>
        </w:drawing>
      </w:r>
    </w:p>
    <w:p>
      <w:pPr>
        <w:numPr>
          <w:numId w:val="0"/>
        </w:numPr>
        <w:ind w:left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3、进入商品详情页面，点击确定</w:t>
      </w:r>
    </w:p>
    <w:p>
      <w:pPr>
        <w:numPr>
          <w:numId w:val="0"/>
        </w:numPr>
        <w:ind w:leftChars="0"/>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3952875" cy="7029450"/>
            <wp:effectExtent l="0" t="0" r="9525" b="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12"/>
                    <a:stretch>
                      <a:fillRect/>
                    </a:stretch>
                  </pic:blipFill>
                  <pic:spPr>
                    <a:xfrm>
                      <a:off x="0" y="0"/>
                      <a:ext cx="3952875" cy="7029450"/>
                    </a:xfrm>
                    <a:prstGeom prst="rect">
                      <a:avLst/>
                    </a:prstGeom>
                    <a:noFill/>
                    <a:ln w="9525">
                      <a:noFill/>
                    </a:ln>
                  </pic:spPr>
                </pic:pic>
              </a:graphicData>
            </a:graphic>
          </wp:inline>
        </w:drawing>
      </w:r>
    </w:p>
    <w:p>
      <w:pPr>
        <w:numPr>
          <w:numId w:val="0"/>
        </w:numPr>
        <w:ind w:leftChars="0"/>
        <w:rPr>
          <w:rFonts w:hint="eastAsia" w:ascii="微软雅黑" w:hAnsi="微软雅黑" w:eastAsia="微软雅黑" w:cs="微软雅黑"/>
          <w:lang w:eastAsia="zh-CN"/>
        </w:rPr>
      </w:pPr>
      <w:r>
        <w:rPr>
          <w:rFonts w:hint="eastAsia" w:ascii="微软雅黑" w:hAnsi="微软雅黑" w:eastAsia="微软雅黑" w:cs="微软雅黑"/>
          <w:lang w:eastAsia="zh-CN"/>
        </w:rPr>
        <w:t>进入确认订单页面，可选择配送商</w:t>
      </w:r>
    </w:p>
    <w:p>
      <w:pPr>
        <w:numPr>
          <w:numId w:val="0"/>
        </w:numPr>
        <w:ind w:leftChars="0"/>
        <w:rPr>
          <w:rFonts w:hint="eastAsia" w:ascii="微软雅黑" w:hAnsi="微软雅黑" w:eastAsia="微软雅黑" w:cs="微软雅黑"/>
        </w:rPr>
      </w:pPr>
    </w:p>
    <w:p>
      <w:pPr>
        <w:numPr>
          <w:numId w:val="0"/>
        </w:numPr>
        <w:ind w:leftChars="0"/>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3943350" cy="7019925"/>
            <wp:effectExtent l="0" t="0" r="0" b="9525"/>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13"/>
                    <a:stretch>
                      <a:fillRect/>
                    </a:stretch>
                  </pic:blipFill>
                  <pic:spPr>
                    <a:xfrm>
                      <a:off x="0" y="0"/>
                      <a:ext cx="3943350" cy="7019925"/>
                    </a:xfrm>
                    <a:prstGeom prst="rect">
                      <a:avLst/>
                    </a:prstGeom>
                    <a:noFill/>
                    <a:ln w="9525">
                      <a:noFill/>
                    </a:ln>
                  </pic:spPr>
                </pic:pic>
              </a:graphicData>
            </a:graphic>
          </wp:inline>
        </w:drawing>
      </w:r>
    </w:p>
    <w:p>
      <w:pPr>
        <w:numPr>
          <w:numId w:val="0"/>
        </w:numPr>
        <w:ind w:leftChars="0"/>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3895725" cy="6953250"/>
            <wp:effectExtent l="0" t="0" r="9525" b="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14"/>
                    <a:stretch>
                      <a:fillRect/>
                    </a:stretch>
                  </pic:blipFill>
                  <pic:spPr>
                    <a:xfrm>
                      <a:off x="0" y="0"/>
                      <a:ext cx="3895725" cy="6953250"/>
                    </a:xfrm>
                    <a:prstGeom prst="rect">
                      <a:avLst/>
                    </a:prstGeom>
                    <a:noFill/>
                    <a:ln w="9525">
                      <a:noFill/>
                    </a:ln>
                  </pic:spPr>
                </pic:pic>
              </a:graphicData>
            </a:graphic>
          </wp:inline>
        </w:drawing>
      </w:r>
    </w:p>
    <w:p>
      <w:pPr>
        <w:numPr>
          <w:numId w:val="0"/>
        </w:numPr>
        <w:ind w:leftChars="0"/>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3924300" cy="6991350"/>
            <wp:effectExtent l="0" t="0" r="0" b="0"/>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15"/>
                    <a:stretch>
                      <a:fillRect/>
                    </a:stretch>
                  </pic:blipFill>
                  <pic:spPr>
                    <a:xfrm>
                      <a:off x="0" y="0"/>
                      <a:ext cx="3924300" cy="6991350"/>
                    </a:xfrm>
                    <a:prstGeom prst="rect">
                      <a:avLst/>
                    </a:prstGeom>
                    <a:noFill/>
                    <a:ln w="9525">
                      <a:noFill/>
                    </a:ln>
                  </pic:spPr>
                </pic:pic>
              </a:graphicData>
            </a:graphic>
          </wp:inline>
        </w:drawing>
      </w:r>
    </w:p>
    <w:p>
      <w:pPr>
        <w:numPr>
          <w:numId w:val="0"/>
        </w:numPr>
        <w:ind w:leftChars="0"/>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3952875" cy="7762875"/>
            <wp:effectExtent l="0" t="0" r="9525" b="9525"/>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pic:cNvPicPr>
                  </pic:nvPicPr>
                  <pic:blipFill>
                    <a:blip r:embed="rId16"/>
                    <a:stretch>
                      <a:fillRect/>
                    </a:stretch>
                  </pic:blipFill>
                  <pic:spPr>
                    <a:xfrm>
                      <a:off x="0" y="0"/>
                      <a:ext cx="3952875" cy="7762875"/>
                    </a:xfrm>
                    <a:prstGeom prst="rect">
                      <a:avLst/>
                    </a:prstGeom>
                    <a:noFill/>
                    <a:ln w="9525">
                      <a:noFill/>
                    </a:ln>
                  </pic:spPr>
                </pic:pic>
              </a:graphicData>
            </a:graphic>
          </wp:inline>
        </w:drawing>
      </w:r>
    </w:p>
    <w:p>
      <w:pPr>
        <w:numPr>
          <w:ilvl w:val="0"/>
          <w:numId w:val="0"/>
        </w:numPr>
        <w:ind w:leftChars="0"/>
        <w:rPr>
          <w:rFonts w:hint="eastAsia" w:ascii="微软雅黑" w:hAnsi="微软雅黑" w:eastAsia="微软雅黑" w:cs="微软雅黑"/>
          <w:lang w:eastAsia="zh-CN"/>
        </w:rPr>
      </w:pPr>
      <w:r>
        <w:rPr>
          <w:rFonts w:hint="eastAsia" w:ascii="微软雅黑" w:hAnsi="微软雅黑" w:eastAsia="微软雅黑" w:cs="微软雅黑"/>
          <w:lang w:eastAsia="zh-CN"/>
        </w:rPr>
        <w:t>程序会根据用户填写的配送地址匹配最近的店铺可用户进行选择（黑名单经销商将不再选择范围），匹配不到则默认分配给厂商，用户选择配送商并提交订单后，该订单将会分配给对应的经销商，经销商可在商家后台订单管理中进行管理</w:t>
      </w:r>
      <w:bookmarkStart w:id="0" w:name="_GoBack"/>
      <w:bookmarkEnd w:id="0"/>
    </w:p>
    <w:p>
      <w:pPr>
        <w:numPr>
          <w:ilvl w:val="0"/>
          <w:numId w:val="0"/>
        </w:numPr>
        <w:ind w:leftChars="0"/>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71770" cy="2546350"/>
            <wp:effectExtent l="0" t="0" r="5080" b="6350"/>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pic:cNvPicPr>
                      <a:picLocks noChangeAspect="1"/>
                    </pic:cNvPicPr>
                  </pic:nvPicPr>
                  <pic:blipFill>
                    <a:blip r:embed="rId17"/>
                    <a:stretch>
                      <a:fillRect/>
                    </a:stretch>
                  </pic:blipFill>
                  <pic:spPr>
                    <a:xfrm>
                      <a:off x="0" y="0"/>
                      <a:ext cx="5271770" cy="2546350"/>
                    </a:xfrm>
                    <a:prstGeom prst="rect">
                      <a:avLst/>
                    </a:prstGeom>
                    <a:noFill/>
                    <a:ln w="9525">
                      <a:noFill/>
                    </a:ln>
                  </pic:spPr>
                </pic:pic>
              </a:graphicData>
            </a:graphic>
          </wp:inline>
        </w:drawing>
      </w:r>
    </w:p>
    <w:p>
      <w:pPr>
        <w:numPr>
          <w:ilvl w:val="0"/>
          <w:numId w:val="0"/>
        </w:numPr>
        <w:ind w:leftChars="0"/>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57800" cy="2576830"/>
            <wp:effectExtent l="0" t="0" r="0" b="13970"/>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18"/>
                    <a:stretch>
                      <a:fillRect/>
                    </a:stretch>
                  </pic:blipFill>
                  <pic:spPr>
                    <a:xfrm>
                      <a:off x="0" y="0"/>
                      <a:ext cx="5257800" cy="2576830"/>
                    </a:xfrm>
                    <a:prstGeom prst="rect">
                      <a:avLst/>
                    </a:prstGeom>
                    <a:noFill/>
                    <a:ln w="9525">
                      <a:noFill/>
                    </a:ln>
                  </pic:spPr>
                </pic:pic>
              </a:graphicData>
            </a:graphic>
          </wp:inline>
        </w:drawing>
      </w:r>
    </w:p>
    <w:p>
      <w:pPr>
        <w:numPr>
          <w:ilvl w:val="0"/>
          <w:numId w:val="0"/>
        </w:numPr>
        <w:ind w:leftChars="0"/>
        <w:rPr>
          <w:rFonts w:hint="eastAsia" w:ascii="微软雅黑" w:hAnsi="微软雅黑" w:eastAsia="微软雅黑" w:cs="微软雅黑"/>
          <w:lang w:eastAsia="zh-CN"/>
        </w:rPr>
      </w:pPr>
      <w:r>
        <w:rPr>
          <w:rFonts w:hint="eastAsia" w:ascii="微软雅黑" w:hAnsi="微软雅黑" w:eastAsia="微软雅黑" w:cs="微软雅黑"/>
          <w:lang w:eastAsia="zh-CN"/>
        </w:rPr>
        <w:t>厂商可在订单管理中查看所有分配给经销商的店铺，但是不修改，对应分配给自己的店铺可进行订单管理</w:t>
      </w:r>
    </w:p>
    <w:p>
      <w:pPr>
        <w:numPr>
          <w:ilvl w:val="0"/>
          <w:numId w:val="0"/>
        </w:numPr>
        <w:ind w:leftChars="0"/>
        <w:rPr>
          <w:rFonts w:hint="eastAsia" w:ascii="微软雅黑" w:hAnsi="微软雅黑" w:eastAsia="微软雅黑" w:cs="微软雅黑"/>
          <w:lang w:val="en-US" w:eastAsia="zh-CN"/>
        </w:rPr>
      </w:pPr>
      <w:r>
        <w:rPr>
          <w:rFonts w:hint="eastAsia" w:ascii="微软雅黑" w:hAnsi="微软雅黑" w:eastAsia="微软雅黑" w:cs="微软雅黑"/>
        </w:rPr>
        <w:drawing>
          <wp:inline distT="0" distB="0" distL="114300" distR="114300">
            <wp:extent cx="5258435" cy="2545715"/>
            <wp:effectExtent l="0" t="0" r="18415" b="6985"/>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19"/>
                    <a:stretch>
                      <a:fillRect/>
                    </a:stretch>
                  </pic:blipFill>
                  <pic:spPr>
                    <a:xfrm>
                      <a:off x="0" y="0"/>
                      <a:ext cx="5258435" cy="2545715"/>
                    </a:xfrm>
                    <a:prstGeom prst="rect">
                      <a:avLst/>
                    </a:prstGeom>
                    <a:noFill/>
                    <a:ln w="9525">
                      <a:noFill/>
                    </a:ln>
                  </pic:spPr>
                </pic:pic>
              </a:graphicData>
            </a:graphic>
          </wp:inline>
        </w:drawing>
      </w:r>
    </w:p>
    <w:p>
      <w:pPr>
        <w:numPr>
          <w:numId w:val="0"/>
        </w:numPr>
        <w:ind w:leftChars="0"/>
        <w:rPr>
          <w:rFonts w:hint="eastAsia" w:ascii="微软雅黑" w:hAnsi="微软雅黑" w:eastAsia="微软雅黑" w:cs="微软雅黑"/>
        </w:rPr>
      </w:pPr>
    </w:p>
    <w:p>
      <w:pPr>
        <w:numPr>
          <w:numId w:val="0"/>
        </w:numPr>
        <w:ind w:leftChars="0"/>
        <w:rPr>
          <w:rFonts w:hint="eastAsia" w:ascii="微软雅黑" w:hAnsi="微软雅黑" w:eastAsia="微软雅黑" w:cs="微软雅黑"/>
          <w:lang w:val="en-US" w:eastAsia="zh-CN"/>
        </w:rPr>
      </w:pPr>
    </w:p>
    <w:p>
      <w:pPr>
        <w:numPr>
          <w:numId w:val="0"/>
        </w:numPr>
        <w:ind w:leftChars="0"/>
        <w:rPr>
          <w:rFonts w:hint="eastAsia"/>
          <w:lang w:val="en-US" w:eastAsia="zh-CN"/>
        </w:rPr>
      </w:pPr>
    </w:p>
    <w:p>
      <w:pPr>
        <w:rPr>
          <w:rFonts w:hint="eastAsia"/>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ind w:leftChars="0"/>
        <w:rPr>
          <w:rFonts w:hint="eastAsia" w:ascii="微软雅黑" w:hAnsi="微软雅黑" w:eastAsia="微软雅黑" w:cs="微软雅黑"/>
          <w:lang w:val="en-US" w:eastAsia="zh-CN"/>
        </w:rPr>
      </w:pPr>
    </w:p>
    <w:p>
      <w:pPr>
        <w:widowControl w:val="0"/>
        <w:numPr>
          <w:ilvl w:val="0"/>
          <w:numId w:val="0"/>
        </w:numPr>
        <w:jc w:val="both"/>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swiss"/>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D690C1"/>
    <w:multiLevelType w:val="singleLevel"/>
    <w:tmpl w:val="97D690C1"/>
    <w:lvl w:ilvl="0" w:tentative="0">
      <w:start w:val="1"/>
      <w:numFmt w:val="chineseCounting"/>
      <w:suff w:val="nothing"/>
      <w:lvlText w:val="%1、"/>
      <w:lvlJc w:val="left"/>
      <w:rPr>
        <w:rFonts w:hint="eastAsia"/>
      </w:rPr>
    </w:lvl>
  </w:abstractNum>
  <w:abstractNum w:abstractNumId="1">
    <w:nsid w:val="103C82B4"/>
    <w:multiLevelType w:val="singleLevel"/>
    <w:tmpl w:val="103C82B4"/>
    <w:lvl w:ilvl="0" w:tentative="0">
      <w:start w:val="1"/>
      <w:numFmt w:val="decimal"/>
      <w:suff w:val="nothing"/>
      <w:lvlText w:val="%1、"/>
      <w:lvlJc w:val="left"/>
    </w:lvl>
  </w:abstractNum>
  <w:abstractNum w:abstractNumId="2">
    <w:nsid w:val="2753AC49"/>
    <w:multiLevelType w:val="singleLevel"/>
    <w:tmpl w:val="2753AC49"/>
    <w:lvl w:ilvl="0" w:tentative="0">
      <w:start w:val="1"/>
      <w:numFmt w:val="decimal"/>
      <w:suff w:val="nothing"/>
      <w:lvlText w:val="%1）"/>
      <w:lvlJc w:val="left"/>
    </w:lvl>
  </w:abstractNum>
  <w:abstractNum w:abstractNumId="3">
    <w:nsid w:val="4BB34DFC"/>
    <w:multiLevelType w:val="singleLevel"/>
    <w:tmpl w:val="4BB34DFC"/>
    <w:lvl w:ilvl="0" w:tentative="0">
      <w:start w:val="1"/>
      <w:numFmt w:val="chineseCounting"/>
      <w:suff w:val="nothing"/>
      <w:lvlText w:val="%1、"/>
      <w:lvlJc w:val="left"/>
      <w:rPr>
        <w:rFonts w:hint="eastAsia"/>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FDF23F9"/>
    <w:rsid w:val="110A6228"/>
    <w:rsid w:val="17381BCC"/>
    <w:rsid w:val="1A435C09"/>
    <w:rsid w:val="246A374A"/>
    <w:rsid w:val="2F6D6487"/>
    <w:rsid w:val="5D595DAA"/>
    <w:rsid w:val="5EC57036"/>
    <w:rsid w:val="65CB7AB1"/>
    <w:rsid w:val="68042A60"/>
    <w:rsid w:val="6F610549"/>
    <w:rsid w:val="715221BD"/>
    <w:rsid w:val="78F01149"/>
    <w:rsid w:val="7F7E0678"/>
    <w:rsid w:val="7FE173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6">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7">
    <w:name w:val="Default Paragraph Font"/>
    <w:semiHidden/>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Office_11.1.0.7932_F1E327BC-269C-435d-A152-05C5408002CA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Sandu</dc:creator>
  <cp:lastModifiedBy>Sandu</cp:lastModifiedBy>
  <dcterms:modified xsi:type="dcterms:W3CDTF">2018-11-22T07:25:20Z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2052-11.1.0.7932</vt:lpwstr>
  </property>
</Properties>
</file>