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2241" w14:textId="20D9329B" w:rsidR="00424771" w:rsidRDefault="003737A9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73A3C"/>
          <w:sz w:val="28"/>
          <w:szCs w:val="28"/>
          <w:shd w:val="clear" w:color="auto" w:fill="FFFFFF"/>
        </w:rPr>
        <w:t>某某</w:t>
      </w:r>
      <w:r>
        <w:rPr>
          <w:rFonts w:ascii="Segoe UI" w:eastAsia="Segoe UI" w:hAnsi="Segoe UI" w:cs="Segoe UI"/>
          <w:color w:val="373A3C"/>
          <w:sz w:val="28"/>
          <w:szCs w:val="28"/>
          <w:shd w:val="clear" w:color="auto" w:fill="FFFFFF"/>
        </w:rPr>
        <w:t>村“美丽乡村”建设的实证调查</w:t>
      </w:r>
    </w:p>
    <w:p w14:paraId="40A91AAA" w14:textId="77777777" w:rsidR="00B4484E" w:rsidRDefault="00B4484E" w:rsidP="00B4484E">
      <w:pPr>
        <w:pStyle w:val="a3"/>
        <w:shd w:val="clear" w:color="auto" w:fill="FFFFFF"/>
        <w:spacing w:before="225" w:beforeAutospacing="0" w:after="0" w:afterAutospacing="0"/>
        <w:ind w:firstLine="480"/>
        <w:rPr>
          <w:color w:val="333333"/>
        </w:rPr>
      </w:pPr>
      <w:r>
        <w:rPr>
          <w:rFonts w:hint="eastAsia"/>
          <w:color w:val="333333"/>
        </w:rPr>
        <w:t>10月23日，记者从全省农村综合改革政策培训会上了解到，从2013年至2018年，全省103个美丽乡村建设试点覆盖600多个行政村，受惠农民群众达150万，各级财政累计投入12.9亿元、整合其他各</w:t>
      </w:r>
      <w:proofErr w:type="gramStart"/>
      <w:r>
        <w:rPr>
          <w:rFonts w:hint="eastAsia"/>
          <w:color w:val="333333"/>
        </w:rPr>
        <w:t>类财政</w:t>
      </w:r>
      <w:proofErr w:type="gramEnd"/>
      <w:r>
        <w:rPr>
          <w:rFonts w:hint="eastAsia"/>
          <w:color w:val="333333"/>
        </w:rPr>
        <w:t>支农资金28.97亿元、吸引社会资本投入近100亿元。一批“宜居、宜业、宜游”的美丽乡村已经成为当地经济社会发展的品牌名片。</w:t>
      </w:r>
    </w:p>
    <w:p w14:paraId="3270C2D3" w14:textId="77777777" w:rsidR="00B4484E" w:rsidRDefault="00B4484E" w:rsidP="00B4484E">
      <w:pPr>
        <w:pStyle w:val="a3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我省农改工作多年来开展的化解农村公益性债务、村级公益事业建设一事一议</w:t>
      </w:r>
      <w:proofErr w:type="gramStart"/>
      <w:r>
        <w:rPr>
          <w:rFonts w:hint="eastAsia"/>
          <w:color w:val="333333"/>
        </w:rPr>
        <w:t>财政奖补试点</w:t>
      </w:r>
      <w:proofErr w:type="gramEnd"/>
      <w:r>
        <w:rPr>
          <w:rFonts w:hint="eastAsia"/>
          <w:color w:val="333333"/>
        </w:rPr>
        <w:t>、一事一议美丽乡村建设、</w:t>
      </w:r>
      <w:proofErr w:type="gramStart"/>
      <w:r>
        <w:rPr>
          <w:rFonts w:hint="eastAsia"/>
          <w:color w:val="333333"/>
        </w:rPr>
        <w:t>扶持壮大</w:t>
      </w:r>
      <w:proofErr w:type="gramEnd"/>
      <w:r>
        <w:rPr>
          <w:rFonts w:hint="eastAsia"/>
          <w:color w:val="333333"/>
        </w:rPr>
        <w:t>村级集体经济试点、建制镇试点、农村公共服务运行维护试点、农村综合性改革试点试验、乡村环境治理、农村厕所革命等工作，取得了明显成效。特别是近几年，农村综合改革工作推进较快，已成为乡村振兴的助推器。据悉，近5年来各级财政共</w:t>
      </w:r>
      <w:proofErr w:type="gramStart"/>
      <w:r>
        <w:rPr>
          <w:rFonts w:hint="eastAsia"/>
          <w:color w:val="333333"/>
        </w:rPr>
        <w:t>投入奖补资金</w:t>
      </w:r>
      <w:proofErr w:type="gramEnd"/>
      <w:r>
        <w:rPr>
          <w:rFonts w:hint="eastAsia"/>
          <w:color w:val="333333"/>
        </w:rPr>
        <w:t>44亿元，建成项目约4万多个，完成社会总投资71亿元以上。一事一议财政</w:t>
      </w:r>
      <w:proofErr w:type="gramStart"/>
      <w:r>
        <w:rPr>
          <w:rFonts w:hint="eastAsia"/>
          <w:color w:val="333333"/>
        </w:rPr>
        <w:t>奖补项目</w:t>
      </w:r>
      <w:proofErr w:type="gramEnd"/>
      <w:r>
        <w:rPr>
          <w:rFonts w:hint="eastAsia"/>
          <w:color w:val="333333"/>
        </w:rPr>
        <w:t>已覆盖80%以上的行政村，受益人口累计达3962万人，极大改善了农村的生产生活条件，建立了多元投入农村公益事业建设的新机制。</w:t>
      </w:r>
    </w:p>
    <w:p w14:paraId="2AEEF50A" w14:textId="77777777" w:rsidR="00B4484E" w:rsidRDefault="00B4484E" w:rsidP="00B4484E">
      <w:pPr>
        <w:pStyle w:val="a3"/>
        <w:shd w:val="clear" w:color="auto" w:fill="FFFFFF"/>
        <w:spacing w:before="225" w:beforeAutospacing="0" w:after="0" w:afterAutospacing="0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接下来，我省各级财政系统将进一步完善民主议事决策程序，</w:t>
      </w:r>
      <w:proofErr w:type="gramStart"/>
      <w:r>
        <w:rPr>
          <w:rFonts w:hint="eastAsia"/>
          <w:color w:val="333333"/>
        </w:rPr>
        <w:t>推动奖补政策</w:t>
      </w:r>
      <w:proofErr w:type="gramEnd"/>
      <w:r>
        <w:rPr>
          <w:rFonts w:hint="eastAsia"/>
          <w:color w:val="333333"/>
        </w:rPr>
        <w:t>规范运行；培育农村新业态，提升美丽乡村建设的质量；扶持村级集体经济发展，壮大集体经济组织；做好农村综合性改革试点试验工作；支持农村厕所革命整村推进、建档立卡，真抓实干，提升农村综合改革工作质量和水平。</w:t>
      </w:r>
    </w:p>
    <w:p w14:paraId="47772918" w14:textId="77777777" w:rsidR="003737A9" w:rsidRPr="00B4484E" w:rsidRDefault="003737A9">
      <w:pPr>
        <w:rPr>
          <w:rFonts w:hint="eastAsia"/>
        </w:rPr>
      </w:pPr>
    </w:p>
    <w:sectPr w:rsidR="003737A9" w:rsidRPr="00B4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9"/>
    <w:rsid w:val="003737A9"/>
    <w:rsid w:val="00424771"/>
    <w:rsid w:val="00B4484E"/>
    <w:rsid w:val="00E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DAAD"/>
  <w15:chartTrackingRefBased/>
  <w15:docId w15:val="{E543FA17-584C-4101-98EC-012CCAAB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小井</dc:creator>
  <cp:keywords/>
  <dc:description/>
  <cp:lastModifiedBy>小井</cp:lastModifiedBy>
  <cp:revision>1</cp:revision>
  <dcterms:created xsi:type="dcterms:W3CDTF">2020-11-25T06:49:00Z</dcterms:created>
  <dcterms:modified xsi:type="dcterms:W3CDTF">2020-11-25T07:12:00Z</dcterms:modified>
</cp:coreProperties>
</file>