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6E6C7" w14:textId="77777777" w:rsidR="00536B70" w:rsidRDefault="00015948">
      <w:pPr>
        <w:pStyle w:val="Heading1"/>
        <w:ind w:left="-5"/>
      </w:pPr>
      <w:r>
        <w:t>PHYS1001 – PL4. Balls in Bowls</w:t>
      </w:r>
    </w:p>
    <w:p w14:paraId="4DB06271" w14:textId="77777777" w:rsidR="00536B70" w:rsidRDefault="00015948">
      <w:pPr>
        <w:spacing w:after="481" w:line="259" w:lineRule="auto"/>
        <w:ind w:left="0" w:firstLine="0"/>
      </w:pPr>
      <w:r>
        <w:rPr>
          <w:rFonts w:ascii="Calibri" w:eastAsia="Calibri" w:hAnsi="Calibri" w:cs="Calibri"/>
          <w:noProof/>
          <w:sz w:val="22"/>
        </w:rPr>
        <mc:AlternateContent>
          <mc:Choice Requires="wpg">
            <w:drawing>
              <wp:inline distT="0" distB="0" distL="0" distR="0" wp14:anchorId="3523AC7C" wp14:editId="349CD41C">
                <wp:extent cx="6587998" cy="12649"/>
                <wp:effectExtent l="0" t="0" r="0" b="0"/>
                <wp:docPr id="16029" name="Group 16029"/>
                <wp:cNvGraphicFramePr/>
                <a:graphic xmlns:a="http://schemas.openxmlformats.org/drawingml/2006/main">
                  <a:graphicData uri="http://schemas.microsoft.com/office/word/2010/wordprocessingGroup">
                    <wpg:wgp>
                      <wpg:cNvGrpSpPr/>
                      <wpg:grpSpPr>
                        <a:xfrm>
                          <a:off x="0" y="0"/>
                          <a:ext cx="6587998" cy="12649"/>
                          <a:chOff x="0" y="0"/>
                          <a:chExt cx="6587998" cy="12649"/>
                        </a:xfrm>
                      </wpg:grpSpPr>
                      <wps:wsp>
                        <wps:cNvPr id="7" name="Shape 7"/>
                        <wps:cNvSpPr/>
                        <wps:spPr>
                          <a:xfrm>
                            <a:off x="0" y="0"/>
                            <a:ext cx="6587998" cy="0"/>
                          </a:xfrm>
                          <a:custGeom>
                            <a:avLst/>
                            <a:gdLst/>
                            <a:ahLst/>
                            <a:cxnLst/>
                            <a:rect l="0" t="0" r="0" b="0"/>
                            <a:pathLst>
                              <a:path w="6587998">
                                <a:moveTo>
                                  <a:pt x="0" y="0"/>
                                </a:moveTo>
                                <a:lnTo>
                                  <a:pt x="6587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16029" style="width:518.74pt;height:0.996pt;mso-position-horizontal-relative:char;mso-position-vertical-relative:line" coordsize="65879,126">
                <v:shape id="Shape 7" style="position:absolute;width:65879;height:0;left:0;top:0;" coordsize="6587998,0" path="m0,0l6587998,0">
                  <v:stroke weight="0.996pt" endcap="flat" joinstyle="miter" miterlimit="10" on="true" color="#000000"/>
                  <v:fill on="false" color="#000000" opacity="0"/>
                </v:shape>
              </v:group>
            </w:pict>
          </mc:Fallback>
        </mc:AlternateContent>
      </w:r>
    </w:p>
    <w:tbl>
      <w:tblPr>
        <w:tblStyle w:val="TableGrid"/>
        <w:tblW w:w="9329" w:type="dxa"/>
        <w:tblInd w:w="523" w:type="dxa"/>
        <w:tblCellMar>
          <w:top w:w="100" w:type="dxa"/>
          <w:right w:w="117" w:type="dxa"/>
        </w:tblCellMar>
        <w:tblLook w:val="04A0" w:firstRow="1" w:lastRow="0" w:firstColumn="1" w:lastColumn="0" w:noHBand="0" w:noVBand="1"/>
      </w:tblPr>
      <w:tblGrid>
        <w:gridCol w:w="2040"/>
        <w:gridCol w:w="3583"/>
        <w:gridCol w:w="1865"/>
        <w:gridCol w:w="1841"/>
      </w:tblGrid>
      <w:tr w:rsidR="00536B70" w14:paraId="0A4AA9D1" w14:textId="77777777">
        <w:trPr>
          <w:trHeight w:val="357"/>
        </w:trPr>
        <w:tc>
          <w:tcPr>
            <w:tcW w:w="2040" w:type="dxa"/>
            <w:tcBorders>
              <w:top w:val="single" w:sz="3" w:space="0" w:color="000000"/>
              <w:left w:val="single" w:sz="3" w:space="0" w:color="000000"/>
              <w:bottom w:val="single" w:sz="3" w:space="0" w:color="000000"/>
              <w:right w:val="single" w:sz="3" w:space="0" w:color="000000"/>
            </w:tcBorders>
          </w:tcPr>
          <w:p w14:paraId="02BD7686" w14:textId="77777777" w:rsidR="00536B70" w:rsidRDefault="00015948">
            <w:pPr>
              <w:spacing w:after="0" w:line="259" w:lineRule="auto"/>
              <w:ind w:left="124" w:firstLine="0"/>
            </w:pPr>
            <w:r>
              <w:t>Name:</w:t>
            </w:r>
          </w:p>
        </w:tc>
        <w:tc>
          <w:tcPr>
            <w:tcW w:w="3583" w:type="dxa"/>
            <w:tcBorders>
              <w:top w:val="single" w:sz="3" w:space="0" w:color="000000"/>
              <w:left w:val="single" w:sz="3" w:space="0" w:color="000000"/>
              <w:bottom w:val="single" w:sz="3" w:space="0" w:color="000000"/>
              <w:right w:val="double" w:sz="3" w:space="0" w:color="000000"/>
            </w:tcBorders>
          </w:tcPr>
          <w:p w14:paraId="3978B49E" w14:textId="0A17708D" w:rsidR="00536B70" w:rsidRDefault="00B50509">
            <w:pPr>
              <w:spacing w:after="160" w:line="259" w:lineRule="auto"/>
              <w:ind w:left="0" w:firstLine="0"/>
            </w:pPr>
            <w:r>
              <w:t xml:space="preserve">Samuel </w:t>
            </w:r>
            <w:proofErr w:type="spellStart"/>
            <w:r>
              <w:t>Allpass</w:t>
            </w:r>
            <w:proofErr w:type="spellEnd"/>
          </w:p>
        </w:tc>
        <w:tc>
          <w:tcPr>
            <w:tcW w:w="1865" w:type="dxa"/>
            <w:tcBorders>
              <w:top w:val="single" w:sz="3" w:space="0" w:color="000000"/>
              <w:left w:val="double" w:sz="3" w:space="0" w:color="000000"/>
              <w:bottom w:val="single" w:sz="3" w:space="0" w:color="000000"/>
              <w:right w:val="single" w:sz="3" w:space="0" w:color="000000"/>
            </w:tcBorders>
          </w:tcPr>
          <w:p w14:paraId="66B5E53E" w14:textId="77777777" w:rsidR="00536B70" w:rsidRDefault="00015948">
            <w:pPr>
              <w:spacing w:after="0" w:line="259" w:lineRule="auto"/>
              <w:ind w:left="147" w:firstLine="0"/>
            </w:pPr>
            <w:r>
              <w:t>Lab Stream:</w:t>
            </w:r>
          </w:p>
        </w:tc>
        <w:tc>
          <w:tcPr>
            <w:tcW w:w="1841" w:type="dxa"/>
            <w:tcBorders>
              <w:top w:val="single" w:sz="3" w:space="0" w:color="000000"/>
              <w:left w:val="single" w:sz="3" w:space="0" w:color="000000"/>
              <w:bottom w:val="single" w:sz="3" w:space="0" w:color="000000"/>
              <w:right w:val="single" w:sz="3" w:space="0" w:color="000000"/>
            </w:tcBorders>
          </w:tcPr>
          <w:p w14:paraId="6B28762E" w14:textId="2187B3A5" w:rsidR="00536B70" w:rsidRDefault="00015948">
            <w:pPr>
              <w:spacing w:after="0" w:line="259" w:lineRule="auto"/>
              <w:ind w:left="124" w:firstLine="0"/>
            </w:pPr>
            <w:r>
              <w:rPr>
                <w:b/>
              </w:rPr>
              <w:t>PRA1-</w:t>
            </w:r>
            <w:r w:rsidR="00B50509">
              <w:rPr>
                <w:b/>
              </w:rPr>
              <w:t>5</w:t>
            </w:r>
          </w:p>
        </w:tc>
      </w:tr>
      <w:tr w:rsidR="00536B70" w14:paraId="4F7D85C3" w14:textId="77777777">
        <w:trPr>
          <w:trHeight w:val="357"/>
        </w:trPr>
        <w:tc>
          <w:tcPr>
            <w:tcW w:w="2040" w:type="dxa"/>
            <w:tcBorders>
              <w:top w:val="single" w:sz="3" w:space="0" w:color="000000"/>
              <w:left w:val="single" w:sz="3" w:space="0" w:color="000000"/>
              <w:bottom w:val="single" w:sz="3" w:space="0" w:color="000000"/>
              <w:right w:val="single" w:sz="3" w:space="0" w:color="000000"/>
            </w:tcBorders>
          </w:tcPr>
          <w:p w14:paraId="6D616800" w14:textId="77777777" w:rsidR="00536B70" w:rsidRDefault="00015948">
            <w:pPr>
              <w:spacing w:after="0" w:line="259" w:lineRule="auto"/>
              <w:ind w:left="124" w:firstLine="0"/>
            </w:pPr>
            <w:r>
              <w:t>Student Number:</w:t>
            </w:r>
          </w:p>
        </w:tc>
        <w:tc>
          <w:tcPr>
            <w:tcW w:w="3583" w:type="dxa"/>
            <w:tcBorders>
              <w:top w:val="single" w:sz="3" w:space="0" w:color="000000"/>
              <w:left w:val="single" w:sz="3" w:space="0" w:color="000000"/>
              <w:bottom w:val="single" w:sz="3" w:space="0" w:color="000000"/>
              <w:right w:val="double" w:sz="3" w:space="0" w:color="000000"/>
            </w:tcBorders>
          </w:tcPr>
          <w:p w14:paraId="4CDFC73A" w14:textId="50312592" w:rsidR="00536B70" w:rsidRDefault="00B50509">
            <w:pPr>
              <w:spacing w:after="160" w:line="259" w:lineRule="auto"/>
              <w:ind w:left="0" w:firstLine="0"/>
            </w:pPr>
            <w:r>
              <w:t>S4803050</w:t>
            </w:r>
          </w:p>
        </w:tc>
        <w:tc>
          <w:tcPr>
            <w:tcW w:w="1865" w:type="dxa"/>
            <w:tcBorders>
              <w:top w:val="single" w:sz="3" w:space="0" w:color="000000"/>
              <w:left w:val="double" w:sz="3" w:space="0" w:color="000000"/>
              <w:bottom w:val="single" w:sz="3" w:space="0" w:color="000000"/>
              <w:right w:val="nil"/>
            </w:tcBorders>
          </w:tcPr>
          <w:p w14:paraId="3FEAE665" w14:textId="77777777" w:rsidR="00536B70" w:rsidRDefault="00015948">
            <w:pPr>
              <w:spacing w:after="0" w:line="259" w:lineRule="auto"/>
              <w:ind w:left="147" w:firstLine="0"/>
            </w:pPr>
            <w:r>
              <w:t>Date:</w:t>
            </w:r>
          </w:p>
        </w:tc>
        <w:tc>
          <w:tcPr>
            <w:tcW w:w="1841" w:type="dxa"/>
            <w:tcBorders>
              <w:top w:val="single" w:sz="3" w:space="0" w:color="000000"/>
              <w:left w:val="nil"/>
              <w:bottom w:val="single" w:sz="3" w:space="0" w:color="000000"/>
              <w:right w:val="single" w:sz="3" w:space="0" w:color="000000"/>
            </w:tcBorders>
          </w:tcPr>
          <w:p w14:paraId="319580DE" w14:textId="42213BCD" w:rsidR="00536B70" w:rsidRDefault="00B50509">
            <w:pPr>
              <w:spacing w:after="160" w:line="259" w:lineRule="auto"/>
              <w:ind w:left="0" w:firstLine="0"/>
            </w:pPr>
            <w:r>
              <w:t>24/4/24</w:t>
            </w:r>
          </w:p>
        </w:tc>
      </w:tr>
      <w:tr w:rsidR="00536B70" w14:paraId="4B715DFB" w14:textId="77777777">
        <w:trPr>
          <w:trHeight w:val="357"/>
        </w:trPr>
        <w:tc>
          <w:tcPr>
            <w:tcW w:w="2040" w:type="dxa"/>
            <w:tcBorders>
              <w:top w:val="single" w:sz="3" w:space="0" w:color="000000"/>
              <w:left w:val="single" w:sz="3" w:space="0" w:color="000000"/>
              <w:bottom w:val="single" w:sz="3" w:space="0" w:color="000000"/>
              <w:right w:val="nil"/>
            </w:tcBorders>
          </w:tcPr>
          <w:p w14:paraId="1D815DC3" w14:textId="77777777" w:rsidR="00536B70" w:rsidRDefault="00015948">
            <w:pPr>
              <w:spacing w:after="0" w:line="259" w:lineRule="auto"/>
              <w:ind w:left="124" w:firstLine="0"/>
              <w:jc w:val="both"/>
            </w:pPr>
            <w:r>
              <w:t>Other Lab Group</w:t>
            </w:r>
          </w:p>
        </w:tc>
        <w:tc>
          <w:tcPr>
            <w:tcW w:w="5448" w:type="dxa"/>
            <w:gridSpan w:val="2"/>
            <w:tcBorders>
              <w:top w:val="single" w:sz="3" w:space="0" w:color="000000"/>
              <w:left w:val="nil"/>
              <w:bottom w:val="single" w:sz="3" w:space="0" w:color="000000"/>
              <w:right w:val="nil"/>
            </w:tcBorders>
          </w:tcPr>
          <w:p w14:paraId="06F6C61A" w14:textId="4E701F86" w:rsidR="00536B70" w:rsidRDefault="00015948">
            <w:pPr>
              <w:spacing w:after="0" w:line="259" w:lineRule="auto"/>
              <w:ind w:left="-39" w:firstLine="0"/>
            </w:pPr>
            <w:r>
              <w:t>Members:</w:t>
            </w:r>
            <w:r w:rsidR="00B50509">
              <w:t xml:space="preserve"> Emily Cooke</w:t>
            </w:r>
          </w:p>
        </w:tc>
        <w:tc>
          <w:tcPr>
            <w:tcW w:w="1841" w:type="dxa"/>
            <w:tcBorders>
              <w:top w:val="single" w:sz="3" w:space="0" w:color="000000"/>
              <w:left w:val="nil"/>
              <w:bottom w:val="single" w:sz="3" w:space="0" w:color="000000"/>
              <w:right w:val="single" w:sz="3" w:space="0" w:color="000000"/>
            </w:tcBorders>
          </w:tcPr>
          <w:p w14:paraId="441A9921" w14:textId="77777777" w:rsidR="00536B70" w:rsidRDefault="00536B70">
            <w:pPr>
              <w:spacing w:after="160" w:line="259" w:lineRule="auto"/>
              <w:ind w:left="0" w:firstLine="0"/>
            </w:pPr>
          </w:p>
        </w:tc>
      </w:tr>
    </w:tbl>
    <w:p w14:paraId="572F3B9A" w14:textId="77777777" w:rsidR="00536B70" w:rsidRDefault="00015948">
      <w:pPr>
        <w:spacing w:after="203" w:line="254" w:lineRule="auto"/>
        <w:ind w:left="-5"/>
      </w:pPr>
      <w:r>
        <w:rPr>
          <w:b/>
        </w:rPr>
        <w:t xml:space="preserve">Your worksheet will be given a Satisfactory/Unsatisfactory mark. To hand in your work, upload your worksheet at the Blackboard link under Learning Resources </w:t>
      </w:r>
      <w:r>
        <w:rPr>
          <w:i/>
        </w:rPr>
        <w:t xml:space="preserve">&gt; </w:t>
      </w:r>
      <w:r>
        <w:rPr>
          <w:b/>
        </w:rPr>
        <w:t>Laboratory / Practicals.</w:t>
      </w:r>
    </w:p>
    <w:p w14:paraId="4A0E5F7B" w14:textId="77777777" w:rsidR="00536B70" w:rsidRDefault="00015948">
      <w:pPr>
        <w:numPr>
          <w:ilvl w:val="0"/>
          <w:numId w:val="1"/>
        </w:numPr>
        <w:spacing w:after="213" w:line="254" w:lineRule="auto"/>
        <w:ind w:hanging="326"/>
      </w:pPr>
      <w:r>
        <w:rPr>
          <w:b/>
        </w:rPr>
        <w:t>If you are finished in class, first show your worksheet to your tutor for on-the-spot marking, then upload your worksheet (we need this for record-keeping).</w:t>
      </w:r>
    </w:p>
    <w:p w14:paraId="2471D80A" w14:textId="77777777" w:rsidR="00536B70" w:rsidRDefault="00015948">
      <w:pPr>
        <w:numPr>
          <w:ilvl w:val="0"/>
          <w:numId w:val="1"/>
        </w:numPr>
        <w:spacing w:after="5" w:line="254" w:lineRule="auto"/>
        <w:ind w:hanging="326"/>
      </w:pPr>
      <w:r>
        <w:rPr>
          <w:b/>
        </w:rPr>
        <w:t>If you are not finished by the end of class, you must show your work to your tutor and ask for permission to upload your worksheet after class for marking and record-keeping. If you are granted permission, you have 24 hours after the end of your class to do so.</w:t>
      </w:r>
    </w:p>
    <w:tbl>
      <w:tblPr>
        <w:tblStyle w:val="TableGrid"/>
        <w:tblW w:w="9329" w:type="dxa"/>
        <w:tblInd w:w="523" w:type="dxa"/>
        <w:tblCellMar>
          <w:top w:w="94" w:type="dxa"/>
          <w:left w:w="124" w:type="dxa"/>
          <w:right w:w="115" w:type="dxa"/>
        </w:tblCellMar>
        <w:tblLook w:val="04A0" w:firstRow="1" w:lastRow="0" w:firstColumn="1" w:lastColumn="0" w:noHBand="0" w:noVBand="1"/>
      </w:tblPr>
      <w:tblGrid>
        <w:gridCol w:w="2040"/>
        <w:gridCol w:w="7289"/>
      </w:tblGrid>
      <w:tr w:rsidR="00536B70" w14:paraId="21A13715" w14:textId="77777777">
        <w:trPr>
          <w:trHeight w:val="357"/>
        </w:trPr>
        <w:tc>
          <w:tcPr>
            <w:tcW w:w="2040" w:type="dxa"/>
            <w:tcBorders>
              <w:top w:val="single" w:sz="3" w:space="0" w:color="000000"/>
              <w:left w:val="single" w:sz="3" w:space="0" w:color="000000"/>
              <w:bottom w:val="single" w:sz="3" w:space="0" w:color="000000"/>
              <w:right w:val="single" w:sz="3" w:space="0" w:color="000000"/>
            </w:tcBorders>
          </w:tcPr>
          <w:p w14:paraId="3E79AFC1" w14:textId="77777777" w:rsidR="00536B70" w:rsidRDefault="00015948">
            <w:pPr>
              <w:spacing w:after="0" w:line="259" w:lineRule="auto"/>
              <w:ind w:left="0" w:firstLine="0"/>
            </w:pPr>
            <w:r>
              <w:rPr>
                <w:b/>
              </w:rPr>
              <w:t>Today’s aim:</w:t>
            </w:r>
          </w:p>
        </w:tc>
        <w:tc>
          <w:tcPr>
            <w:tcW w:w="7289" w:type="dxa"/>
            <w:tcBorders>
              <w:top w:val="single" w:sz="3" w:space="0" w:color="000000"/>
              <w:left w:val="single" w:sz="3" w:space="0" w:color="000000"/>
              <w:bottom w:val="single" w:sz="3" w:space="0" w:color="000000"/>
              <w:right w:val="single" w:sz="3" w:space="0" w:color="000000"/>
            </w:tcBorders>
          </w:tcPr>
          <w:p w14:paraId="5D585AD3" w14:textId="77777777" w:rsidR="00536B70" w:rsidRDefault="00015948">
            <w:pPr>
              <w:spacing w:after="0" w:line="259" w:lineRule="auto"/>
              <w:ind w:left="0" w:firstLine="0"/>
            </w:pPr>
            <w:r>
              <w:t>Use linear regression to analyse data</w:t>
            </w:r>
          </w:p>
        </w:tc>
      </w:tr>
      <w:tr w:rsidR="00536B70" w14:paraId="7F74221F" w14:textId="77777777">
        <w:trPr>
          <w:trHeight w:val="357"/>
        </w:trPr>
        <w:tc>
          <w:tcPr>
            <w:tcW w:w="2040" w:type="dxa"/>
            <w:tcBorders>
              <w:top w:val="single" w:sz="3" w:space="0" w:color="000000"/>
              <w:left w:val="single" w:sz="3" w:space="0" w:color="000000"/>
              <w:bottom w:val="single" w:sz="3" w:space="0" w:color="000000"/>
              <w:right w:val="single" w:sz="3" w:space="0" w:color="000000"/>
            </w:tcBorders>
          </w:tcPr>
          <w:p w14:paraId="40CADFB8" w14:textId="77777777" w:rsidR="00536B70" w:rsidRDefault="00015948">
            <w:pPr>
              <w:spacing w:after="0" w:line="259" w:lineRule="auto"/>
              <w:ind w:left="0" w:firstLine="0"/>
            </w:pPr>
            <w:r>
              <w:rPr>
                <w:b/>
              </w:rPr>
              <w:t>Overall mark:</w:t>
            </w:r>
          </w:p>
        </w:tc>
        <w:tc>
          <w:tcPr>
            <w:tcW w:w="7289" w:type="dxa"/>
            <w:tcBorders>
              <w:top w:val="single" w:sz="3" w:space="0" w:color="000000"/>
              <w:left w:val="single" w:sz="3" w:space="0" w:color="000000"/>
              <w:bottom w:val="single" w:sz="3" w:space="0" w:color="000000"/>
              <w:right w:val="single" w:sz="3" w:space="0" w:color="000000"/>
            </w:tcBorders>
          </w:tcPr>
          <w:p w14:paraId="41F56D6F" w14:textId="77777777" w:rsidR="00536B70" w:rsidRDefault="00015948">
            <w:pPr>
              <w:spacing w:after="0" w:line="259" w:lineRule="auto"/>
              <w:ind w:left="0" w:firstLine="0"/>
            </w:pPr>
            <w:r>
              <w:rPr>
                <w:b/>
              </w:rPr>
              <w:t xml:space="preserve">Satisfactory (1) </w:t>
            </w:r>
            <w:r>
              <w:rPr>
                <w:rFonts w:ascii="Calibri" w:eastAsia="Calibri" w:hAnsi="Calibri" w:cs="Calibri"/>
              </w:rPr>
              <w:t xml:space="preserve">□ </w:t>
            </w:r>
            <w:r>
              <w:rPr>
                <w:b/>
              </w:rPr>
              <w:t xml:space="preserve">/ Unsatisfactory (0) </w:t>
            </w:r>
            <w:r>
              <w:rPr>
                <w:rFonts w:ascii="Calibri" w:eastAsia="Calibri" w:hAnsi="Calibri" w:cs="Calibri"/>
              </w:rPr>
              <w:t>□</w:t>
            </w:r>
          </w:p>
        </w:tc>
      </w:tr>
    </w:tbl>
    <w:p w14:paraId="254E078F" w14:textId="77777777" w:rsidR="00536B70" w:rsidRDefault="00015948">
      <w:pPr>
        <w:spacing w:after="283"/>
        <w:ind w:left="-5"/>
      </w:pPr>
      <w:r>
        <w:t>A satisfactory submission will generally exhibit the following criteria - if unsatisfactory, tutors will indicate which are missing:</w:t>
      </w:r>
    </w:p>
    <w:p w14:paraId="3D84BC03" w14:textId="77777777" w:rsidR="00536B70" w:rsidRDefault="00015948" w:rsidP="00A52038">
      <w:pPr>
        <w:numPr>
          <w:ilvl w:val="0"/>
          <w:numId w:val="2"/>
        </w:numPr>
        <w:spacing w:after="160" w:line="240" w:lineRule="auto"/>
        <w:ind w:hanging="234"/>
        <w:contextualSpacing/>
      </w:pPr>
      <w:r>
        <w:t>Communication &amp; Presentation</w:t>
      </w:r>
    </w:p>
    <w:p w14:paraId="282D885F" w14:textId="77777777" w:rsidR="00536B70" w:rsidRDefault="00015948" w:rsidP="00A52038">
      <w:pPr>
        <w:numPr>
          <w:ilvl w:val="1"/>
          <w:numId w:val="2"/>
        </w:numPr>
        <w:spacing w:after="160" w:line="240" w:lineRule="auto"/>
        <w:ind w:left="1101" w:hanging="252"/>
        <w:contextualSpacing/>
      </w:pPr>
      <w:r>
        <w:t>Neat presentation and intelligible writing</w:t>
      </w:r>
    </w:p>
    <w:p w14:paraId="75D570B6" w14:textId="77777777" w:rsidR="00536B70" w:rsidRDefault="00015948" w:rsidP="00A52038">
      <w:pPr>
        <w:numPr>
          <w:ilvl w:val="1"/>
          <w:numId w:val="2"/>
        </w:numPr>
        <w:spacing w:after="160" w:line="240" w:lineRule="auto"/>
        <w:ind w:left="1101" w:hanging="252"/>
        <w:contextualSpacing/>
      </w:pPr>
      <w:r>
        <w:t>Clear calculations</w:t>
      </w:r>
    </w:p>
    <w:p w14:paraId="1851EBE8" w14:textId="77777777" w:rsidR="00536B70" w:rsidRDefault="00015948" w:rsidP="00A52038">
      <w:pPr>
        <w:numPr>
          <w:ilvl w:val="1"/>
          <w:numId w:val="2"/>
        </w:numPr>
        <w:spacing w:after="160" w:line="240" w:lineRule="auto"/>
        <w:ind w:left="1101" w:hanging="252"/>
        <w:contextualSpacing/>
      </w:pPr>
      <w:r>
        <w:t>Clear writing, logical flow of ideas, and good grammar.</w:t>
      </w:r>
    </w:p>
    <w:p w14:paraId="01B9EFDF" w14:textId="77777777" w:rsidR="00A52038" w:rsidRDefault="00015948" w:rsidP="00A52038">
      <w:pPr>
        <w:numPr>
          <w:ilvl w:val="1"/>
          <w:numId w:val="2"/>
        </w:numPr>
        <w:spacing w:after="160" w:line="240" w:lineRule="auto"/>
        <w:ind w:left="1101" w:hanging="252"/>
        <w:contextualSpacing/>
      </w:pPr>
      <w:r>
        <w:t xml:space="preserve">Coherent data presentation in tables and graphs with suitable labelling. </w:t>
      </w:r>
    </w:p>
    <w:p w14:paraId="19D3EB71" w14:textId="129F3B7D" w:rsidR="00536B70" w:rsidRDefault="00015948" w:rsidP="00A52038">
      <w:pPr>
        <w:numPr>
          <w:ilvl w:val="1"/>
          <w:numId w:val="2"/>
        </w:numPr>
        <w:spacing w:after="160" w:line="240" w:lineRule="auto"/>
        <w:ind w:left="1101" w:hanging="252"/>
        <w:contextualSpacing/>
      </w:pPr>
      <w:r>
        <w:t>Completeness</w:t>
      </w:r>
    </w:p>
    <w:p w14:paraId="71FBFE74" w14:textId="77777777" w:rsidR="00536B70" w:rsidRDefault="00015948" w:rsidP="00A52038">
      <w:pPr>
        <w:numPr>
          <w:ilvl w:val="0"/>
          <w:numId w:val="2"/>
        </w:numPr>
        <w:spacing w:after="160" w:line="240" w:lineRule="auto"/>
        <w:ind w:hanging="234"/>
        <w:contextualSpacing/>
      </w:pPr>
      <w:r>
        <w:t>Scientific Method</w:t>
      </w:r>
    </w:p>
    <w:p w14:paraId="6B5D8F04" w14:textId="77777777" w:rsidR="00536B70" w:rsidRDefault="00015948" w:rsidP="00A52038">
      <w:pPr>
        <w:numPr>
          <w:ilvl w:val="1"/>
          <w:numId w:val="2"/>
        </w:numPr>
        <w:spacing w:after="160" w:line="240" w:lineRule="auto"/>
        <w:ind w:left="1101" w:hanging="252"/>
        <w:contextualSpacing/>
      </w:pPr>
      <w:r>
        <w:t>Quality of data and record keeping indicates appropriate care in experimental process</w:t>
      </w:r>
    </w:p>
    <w:p w14:paraId="7F44756D" w14:textId="77777777" w:rsidR="00536B70" w:rsidRDefault="00015948" w:rsidP="00A52038">
      <w:pPr>
        <w:numPr>
          <w:ilvl w:val="1"/>
          <w:numId w:val="2"/>
        </w:numPr>
        <w:spacing w:after="160" w:line="240" w:lineRule="auto"/>
        <w:ind w:left="1101" w:hanging="252"/>
        <w:contextualSpacing/>
      </w:pPr>
      <w:r>
        <w:t>Methods used are appropriate for the experiment</w:t>
      </w:r>
    </w:p>
    <w:p w14:paraId="0059C2E0" w14:textId="77777777" w:rsidR="00536B70" w:rsidRDefault="00015948" w:rsidP="00A52038">
      <w:pPr>
        <w:numPr>
          <w:ilvl w:val="0"/>
          <w:numId w:val="2"/>
        </w:numPr>
        <w:spacing w:after="160" w:line="240" w:lineRule="auto"/>
        <w:ind w:hanging="234"/>
        <w:contextualSpacing/>
      </w:pPr>
      <w:r>
        <w:t>Uncertainty</w:t>
      </w:r>
    </w:p>
    <w:p w14:paraId="0E95AAA0" w14:textId="77777777" w:rsidR="00536B70" w:rsidRDefault="00015948" w:rsidP="00A52038">
      <w:pPr>
        <w:numPr>
          <w:ilvl w:val="1"/>
          <w:numId w:val="2"/>
        </w:numPr>
        <w:spacing w:after="160" w:line="240" w:lineRule="auto"/>
        <w:ind w:left="1101" w:hanging="252"/>
        <w:contextualSpacing/>
      </w:pPr>
      <w:r>
        <w:t xml:space="preserve">Uncertainties in raw data estimated and </w:t>
      </w:r>
      <w:r>
        <w:rPr>
          <w:b/>
        </w:rPr>
        <w:t>justified</w:t>
      </w:r>
      <w:r>
        <w:t>.</w:t>
      </w:r>
    </w:p>
    <w:p w14:paraId="1EBF65CA" w14:textId="77777777" w:rsidR="00536B70" w:rsidRDefault="00015948" w:rsidP="00A52038">
      <w:pPr>
        <w:numPr>
          <w:ilvl w:val="1"/>
          <w:numId w:val="2"/>
        </w:numPr>
        <w:spacing w:after="160" w:line="240" w:lineRule="auto"/>
        <w:ind w:left="1101" w:hanging="252"/>
        <w:contextualSpacing/>
      </w:pPr>
      <w:r>
        <w:t>Correct use of significant figures and units.</w:t>
      </w:r>
    </w:p>
    <w:p w14:paraId="2FB0B7ED" w14:textId="77777777" w:rsidR="00536B70" w:rsidRDefault="00015948" w:rsidP="00A52038">
      <w:pPr>
        <w:numPr>
          <w:ilvl w:val="1"/>
          <w:numId w:val="2"/>
        </w:numPr>
        <w:spacing w:after="160" w:line="240" w:lineRule="auto"/>
        <w:ind w:left="1101" w:hanging="252"/>
        <w:contextualSpacing/>
      </w:pPr>
      <w:r>
        <w:t>Propagation of uncertainties.</w:t>
      </w:r>
    </w:p>
    <w:p w14:paraId="298CDE55" w14:textId="77777777" w:rsidR="00536B70" w:rsidRDefault="00015948" w:rsidP="00A52038">
      <w:pPr>
        <w:numPr>
          <w:ilvl w:val="0"/>
          <w:numId w:val="2"/>
        </w:numPr>
        <w:spacing w:after="160" w:line="240" w:lineRule="auto"/>
        <w:ind w:hanging="234"/>
        <w:contextualSpacing/>
      </w:pPr>
      <w:r>
        <w:t>Analyse &amp; Assess</w:t>
      </w:r>
    </w:p>
    <w:p w14:paraId="1C3A378D" w14:textId="77777777" w:rsidR="00536B70" w:rsidRDefault="00015948" w:rsidP="00A52038">
      <w:pPr>
        <w:numPr>
          <w:ilvl w:val="1"/>
          <w:numId w:val="2"/>
        </w:numPr>
        <w:spacing w:after="160" w:line="240" w:lineRule="auto"/>
        <w:ind w:left="1101" w:hanging="252"/>
        <w:contextualSpacing/>
      </w:pPr>
      <w:r>
        <w:t>Analyse the data and come to correct scientific conclusions</w:t>
      </w:r>
    </w:p>
    <w:p w14:paraId="0071D971" w14:textId="77777777" w:rsidR="00536B70" w:rsidRDefault="00015948" w:rsidP="00A52038">
      <w:pPr>
        <w:numPr>
          <w:ilvl w:val="1"/>
          <w:numId w:val="2"/>
        </w:numPr>
        <w:spacing w:after="160" w:line="240" w:lineRule="auto"/>
        <w:ind w:left="1101" w:hanging="252"/>
        <w:contextualSpacing/>
      </w:pPr>
      <w:r>
        <w:t>Critical evaluation of results</w:t>
      </w:r>
    </w:p>
    <w:p w14:paraId="2AAF86E3" w14:textId="77777777" w:rsidR="00536B70" w:rsidRDefault="00015948" w:rsidP="00A52038">
      <w:pPr>
        <w:numPr>
          <w:ilvl w:val="0"/>
          <w:numId w:val="2"/>
        </w:numPr>
        <w:spacing w:after="160" w:line="240" w:lineRule="auto"/>
        <w:ind w:hanging="234"/>
        <w:contextualSpacing/>
      </w:pPr>
      <w:r>
        <w:t>Actively contributed to group (noting that participation looks different for everyone)</w:t>
      </w:r>
    </w:p>
    <w:p w14:paraId="2AD68D35" w14:textId="77777777" w:rsidR="00536B70" w:rsidRDefault="00015948" w:rsidP="00A52038">
      <w:pPr>
        <w:numPr>
          <w:ilvl w:val="0"/>
          <w:numId w:val="2"/>
        </w:numPr>
        <w:spacing w:after="160" w:line="240" w:lineRule="auto"/>
        <w:ind w:hanging="234"/>
        <w:contextualSpacing/>
      </w:pPr>
      <w:r>
        <w:t>Presented original work</w:t>
      </w:r>
    </w:p>
    <w:p w14:paraId="03EE9258" w14:textId="77777777" w:rsidR="00775D79" w:rsidRDefault="00775D79" w:rsidP="00A52038">
      <w:pPr>
        <w:spacing w:after="160" w:line="240" w:lineRule="auto"/>
        <w:ind w:left="-5"/>
        <w:contextualSpacing/>
      </w:pPr>
    </w:p>
    <w:p w14:paraId="03F3E7F6" w14:textId="3215A884" w:rsidR="00536B70" w:rsidRDefault="00015948" w:rsidP="00A52038">
      <w:pPr>
        <w:spacing w:after="160" w:line="240" w:lineRule="auto"/>
        <w:ind w:left="-5"/>
        <w:contextualSpacing/>
      </w:pPr>
      <w:r>
        <w:t>If you receive a mark of Unsatisfactory, please email us to book a time for another attempt!</w:t>
      </w:r>
      <w:r>
        <w:br w:type="page"/>
      </w:r>
    </w:p>
    <w:p w14:paraId="3F167EF4" w14:textId="68B64801" w:rsidR="00536B70" w:rsidRPr="00803D70" w:rsidRDefault="00015948">
      <w:pPr>
        <w:pStyle w:val="Heading1"/>
        <w:tabs>
          <w:tab w:val="right" w:pos="10375"/>
        </w:tabs>
        <w:ind w:left="-15" w:firstLine="0"/>
        <w:rPr>
          <w:sz w:val="32"/>
          <w:szCs w:val="32"/>
        </w:rPr>
      </w:pPr>
      <w:r w:rsidRPr="00803D70">
        <w:rPr>
          <w:sz w:val="32"/>
          <w:szCs w:val="32"/>
        </w:rPr>
        <w:lastRenderedPageBreak/>
        <w:t>A</w:t>
      </w:r>
      <w:r w:rsidR="00775D79" w:rsidRPr="00803D70">
        <w:rPr>
          <w:sz w:val="32"/>
          <w:szCs w:val="32"/>
        </w:rPr>
        <w:t xml:space="preserve">   </w:t>
      </w:r>
      <w:r w:rsidRPr="00803D70">
        <w:rPr>
          <w:sz w:val="32"/>
          <w:szCs w:val="32"/>
        </w:rPr>
        <w:t xml:space="preserve">Estimating </w:t>
      </w:r>
      <w:r w:rsidRPr="00803D70">
        <w:rPr>
          <w:b w:val="0"/>
          <w:i/>
          <w:sz w:val="32"/>
          <w:szCs w:val="32"/>
        </w:rPr>
        <w:t xml:space="preserve">g </w:t>
      </w:r>
      <w:r w:rsidRPr="00803D70">
        <w:rPr>
          <w:sz w:val="32"/>
          <w:szCs w:val="32"/>
        </w:rPr>
        <w:t>with oscillations of balls in bowls</w:t>
      </w:r>
    </w:p>
    <w:p w14:paraId="5D1129C6" w14:textId="77777777" w:rsidR="00536B70" w:rsidRDefault="00015948">
      <w:pPr>
        <w:spacing w:after="320" w:line="259" w:lineRule="auto"/>
        <w:ind w:left="0" w:firstLine="0"/>
      </w:pPr>
      <w:r>
        <w:rPr>
          <w:rFonts w:ascii="Calibri" w:eastAsia="Calibri" w:hAnsi="Calibri" w:cs="Calibri"/>
          <w:noProof/>
          <w:sz w:val="22"/>
        </w:rPr>
        <mc:AlternateContent>
          <mc:Choice Requires="wpg">
            <w:drawing>
              <wp:inline distT="0" distB="0" distL="0" distR="0" wp14:anchorId="7F81FF73" wp14:editId="3931D158">
                <wp:extent cx="6587998" cy="12649"/>
                <wp:effectExtent l="0" t="0" r="0" b="0"/>
                <wp:docPr id="13425" name="Group 13425"/>
                <wp:cNvGraphicFramePr/>
                <a:graphic xmlns:a="http://schemas.openxmlformats.org/drawingml/2006/main">
                  <a:graphicData uri="http://schemas.microsoft.com/office/word/2010/wordprocessingGroup">
                    <wpg:wgp>
                      <wpg:cNvGrpSpPr/>
                      <wpg:grpSpPr>
                        <a:xfrm>
                          <a:off x="0" y="0"/>
                          <a:ext cx="6587998" cy="12649"/>
                          <a:chOff x="0" y="0"/>
                          <a:chExt cx="6587998" cy="12649"/>
                        </a:xfrm>
                      </wpg:grpSpPr>
                      <wps:wsp>
                        <wps:cNvPr id="110" name="Shape 110"/>
                        <wps:cNvSpPr/>
                        <wps:spPr>
                          <a:xfrm>
                            <a:off x="0" y="0"/>
                            <a:ext cx="6587998" cy="0"/>
                          </a:xfrm>
                          <a:custGeom>
                            <a:avLst/>
                            <a:gdLst/>
                            <a:ahLst/>
                            <a:cxnLst/>
                            <a:rect l="0" t="0" r="0" b="0"/>
                            <a:pathLst>
                              <a:path w="6587998">
                                <a:moveTo>
                                  <a:pt x="0" y="0"/>
                                </a:moveTo>
                                <a:lnTo>
                                  <a:pt x="6587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13425" style="width:518.74pt;height:0.996pt;mso-position-horizontal-relative:char;mso-position-vertical-relative:line" coordsize="65879,126">
                <v:shape id="Shape 110" style="position:absolute;width:65879;height:0;left:0;top:0;" coordsize="6587998,0" path="m0,0l6587998,0">
                  <v:stroke weight="0.996pt" endcap="flat" joinstyle="miter" miterlimit="10" on="true" color="#000000"/>
                  <v:fill on="false" color="#000000" opacity="0"/>
                </v:shape>
              </v:group>
            </w:pict>
          </mc:Fallback>
        </mc:AlternateContent>
      </w:r>
    </w:p>
    <w:p w14:paraId="767C6BE4" w14:textId="77777777" w:rsidR="00536B70" w:rsidRPr="00803D70" w:rsidRDefault="00015948">
      <w:pPr>
        <w:pStyle w:val="Heading2"/>
        <w:tabs>
          <w:tab w:val="center" w:pos="1558"/>
        </w:tabs>
        <w:spacing w:after="142"/>
        <w:ind w:left="-15" w:firstLine="0"/>
        <w:rPr>
          <w:sz w:val="28"/>
          <w:szCs w:val="28"/>
        </w:rPr>
      </w:pPr>
      <w:r w:rsidRPr="00803D70">
        <w:rPr>
          <w:sz w:val="28"/>
          <w:szCs w:val="28"/>
        </w:rPr>
        <w:t>A.1</w:t>
      </w:r>
      <w:r w:rsidRPr="00803D70">
        <w:rPr>
          <w:sz w:val="28"/>
          <w:szCs w:val="28"/>
        </w:rPr>
        <w:tab/>
        <w:t>Objectives</w:t>
      </w:r>
    </w:p>
    <w:p w14:paraId="1E43F74D" w14:textId="77777777" w:rsidR="00536B70" w:rsidRDefault="00015948">
      <w:pPr>
        <w:spacing w:after="0"/>
        <w:ind w:left="-5"/>
      </w:pPr>
      <w:r>
        <w:t xml:space="preserve">In this lab, your primary objective will be to estimate a value for the acceleration due to gravity, </w:t>
      </w:r>
      <w:r>
        <w:rPr>
          <w:i/>
        </w:rPr>
        <w:t>g</w:t>
      </w:r>
      <w:r>
        <w:t>, by measuring the period of different sized balls as they roll back and forward inside a metal dish.</w:t>
      </w:r>
    </w:p>
    <w:p w14:paraId="307306FC" w14:textId="77777777" w:rsidR="00536B70" w:rsidRDefault="00015948">
      <w:pPr>
        <w:spacing w:after="271"/>
        <w:ind w:left="-5"/>
      </w:pPr>
      <w:r>
        <w:t>The skills and concepts covered in this lab are outlined below.</w:t>
      </w:r>
    </w:p>
    <w:p w14:paraId="47DFCC5C" w14:textId="77777777" w:rsidR="00536B70" w:rsidRDefault="00015948">
      <w:pPr>
        <w:ind w:left="-5"/>
      </w:pPr>
      <w:r>
        <w:t>Lab skills you will practice:</w:t>
      </w:r>
    </w:p>
    <w:p w14:paraId="6FAFC4F4" w14:textId="77777777" w:rsidR="00536B70" w:rsidRDefault="00015948" w:rsidP="006F53EB">
      <w:pPr>
        <w:numPr>
          <w:ilvl w:val="0"/>
          <w:numId w:val="3"/>
        </w:numPr>
        <w:spacing w:after="60" w:line="240" w:lineRule="auto"/>
        <w:ind w:hanging="234"/>
      </w:pPr>
      <w:r>
        <w:t>Dimensional analysis - to confirm that the equations from our theory are reasonable.</w:t>
      </w:r>
    </w:p>
    <w:p w14:paraId="4523B52F" w14:textId="77777777" w:rsidR="00536B70" w:rsidRDefault="00015948" w:rsidP="006F53EB">
      <w:pPr>
        <w:numPr>
          <w:ilvl w:val="0"/>
          <w:numId w:val="3"/>
        </w:numPr>
        <w:spacing w:after="60" w:line="240" w:lineRule="auto"/>
        <w:ind w:hanging="234"/>
      </w:pPr>
      <w:r>
        <w:t>Uncertainty estimation and propagation - to inform experimental considerations for our method.</w:t>
      </w:r>
    </w:p>
    <w:p w14:paraId="05EA9F53" w14:textId="77777777" w:rsidR="00536B70" w:rsidRDefault="00015948" w:rsidP="006F53EB">
      <w:pPr>
        <w:numPr>
          <w:ilvl w:val="0"/>
          <w:numId w:val="3"/>
        </w:numPr>
        <w:spacing w:after="60" w:line="240" w:lineRule="auto"/>
        <w:ind w:hanging="234"/>
      </w:pPr>
      <w:r>
        <w:t>Linear regression - a new technique that we will use to analyse our data.</w:t>
      </w:r>
    </w:p>
    <w:p w14:paraId="14EEDF10" w14:textId="77777777" w:rsidR="00536B70" w:rsidRDefault="00015948" w:rsidP="006F53EB">
      <w:pPr>
        <w:numPr>
          <w:ilvl w:val="0"/>
          <w:numId w:val="3"/>
        </w:numPr>
        <w:spacing w:after="60" w:line="240" w:lineRule="auto"/>
        <w:ind w:left="584" w:hanging="232"/>
      </w:pPr>
      <w:r>
        <w:t>Written communication - in your discussion and conclusion.</w:t>
      </w:r>
    </w:p>
    <w:p w14:paraId="2AF02D39" w14:textId="77777777" w:rsidR="00536B70" w:rsidRDefault="00015948">
      <w:pPr>
        <w:ind w:left="-5"/>
      </w:pPr>
      <w:r>
        <w:t>Physics concepts you will use:</w:t>
      </w:r>
    </w:p>
    <w:p w14:paraId="5B03B753" w14:textId="77777777" w:rsidR="00536B70" w:rsidRDefault="00015948" w:rsidP="006F53EB">
      <w:pPr>
        <w:numPr>
          <w:ilvl w:val="0"/>
          <w:numId w:val="3"/>
        </w:numPr>
        <w:spacing w:after="60"/>
        <w:ind w:hanging="234"/>
      </w:pPr>
      <w:r>
        <w:t>Conservation of energy in rotational systems</w:t>
      </w:r>
    </w:p>
    <w:p w14:paraId="389CE044" w14:textId="77777777" w:rsidR="00536B70" w:rsidRDefault="00015948" w:rsidP="006F53EB">
      <w:pPr>
        <w:numPr>
          <w:ilvl w:val="0"/>
          <w:numId w:val="3"/>
        </w:numPr>
        <w:spacing w:after="60"/>
        <w:ind w:hanging="234"/>
      </w:pPr>
      <w:r>
        <w:t>Moments of inertia</w:t>
      </w:r>
    </w:p>
    <w:p w14:paraId="755466DE" w14:textId="77777777" w:rsidR="00536B70" w:rsidRDefault="00015948" w:rsidP="006F53EB">
      <w:pPr>
        <w:numPr>
          <w:ilvl w:val="0"/>
          <w:numId w:val="3"/>
        </w:numPr>
        <w:spacing w:after="60" w:line="262" w:lineRule="auto"/>
        <w:ind w:left="584" w:hanging="232"/>
      </w:pPr>
      <w:r>
        <w:t>Simple harmonic motion</w:t>
      </w:r>
    </w:p>
    <w:p w14:paraId="41FB4E81" w14:textId="77777777" w:rsidR="00536B70" w:rsidRDefault="00015948">
      <w:pPr>
        <w:pStyle w:val="Heading2"/>
        <w:tabs>
          <w:tab w:val="center" w:pos="1325"/>
        </w:tabs>
        <w:ind w:left="-15" w:firstLine="0"/>
      </w:pPr>
      <w:r>
        <w:t>A.2</w:t>
      </w:r>
      <w:r>
        <w:tab/>
        <w:t>Theory</w:t>
      </w:r>
    </w:p>
    <w:p w14:paraId="60FF8E71" w14:textId="77777777" w:rsidR="00536B70" w:rsidRDefault="00015948" w:rsidP="006F53EB">
      <w:pPr>
        <w:spacing w:after="160" w:line="254" w:lineRule="auto"/>
        <w:ind w:left="-6" w:hanging="11"/>
      </w:pPr>
      <w:r>
        <w:rPr>
          <w:b/>
        </w:rPr>
        <w:t>A note on this lab’s theory section: more details of the theory contained here are covered elsewhere in the workshop and the appendix at the end. Presented here is a brief overview of the result with notes on how it can be derived.</w:t>
      </w:r>
    </w:p>
    <w:p w14:paraId="47086E40" w14:textId="5C79C50F" w:rsidR="00536B70" w:rsidRDefault="00015948" w:rsidP="006F53EB">
      <w:pPr>
        <w:spacing w:after="160"/>
        <w:ind w:left="-6" w:hanging="11"/>
      </w:pPr>
      <w:r>
        <w:t>We begin by considering a ball that oscillates back and forth inside a bowl, as in Fig. 1. Under the right conditions, such oscillatory motion is an example of simple harmonic motion</w:t>
      </w:r>
      <w:r>
        <w:rPr>
          <w:rStyle w:val="FootnoteReference"/>
        </w:rPr>
        <w:footnoteReference w:id="2"/>
      </w:r>
      <w:r>
        <w:t xml:space="preserve">, with the restoring force provided by the normal force </w:t>
      </w:r>
      <w:r>
        <w:rPr>
          <w:i/>
        </w:rPr>
        <w:t>N</w:t>
      </w:r>
      <w:r>
        <w:t xml:space="preserve">. The normal force itself is a reaction force to the weight of the ball, which is directly proportional to the local gravitational acceleration. As such, it is possible to determine the local gravitational acceleration </w:t>
      </w:r>
      <w:r>
        <w:rPr>
          <w:i/>
        </w:rPr>
        <w:t xml:space="preserve">g </w:t>
      </w:r>
      <w:r>
        <w:t>by analysing data from the oscillatory motion of a ball in a bowl.</w:t>
      </w:r>
    </w:p>
    <w:p w14:paraId="297A67FD" w14:textId="77777777" w:rsidR="00536B70" w:rsidRDefault="00015948" w:rsidP="006F53EB">
      <w:pPr>
        <w:spacing w:after="160"/>
        <w:ind w:left="-6" w:hanging="11"/>
      </w:pPr>
      <w:r>
        <w:t>Let’s first write down an equation for the mechanical energy of this system. We note that the ball will have gravitational potential energy due to its height, translational (kinetic) energy due to the motion of the ball’s centre of mass, and rotational energy from the balls rolling motion against the bowl. This allows us to write</w:t>
      </w:r>
    </w:p>
    <w:p w14:paraId="57F42D79" w14:textId="77777777" w:rsidR="00536B70" w:rsidRDefault="00015948">
      <w:pPr>
        <w:tabs>
          <w:tab w:val="center" w:pos="5242"/>
          <w:tab w:val="right" w:pos="10375"/>
        </w:tabs>
        <w:spacing w:after="67" w:line="259" w:lineRule="auto"/>
        <w:ind w:left="0" w:right="-15" w:firstLine="0"/>
      </w:pPr>
      <w:r>
        <w:rPr>
          <w:rFonts w:ascii="Calibri" w:eastAsia="Calibri" w:hAnsi="Calibri" w:cs="Calibri"/>
          <w:sz w:val="22"/>
        </w:rPr>
        <w:tab/>
      </w:r>
      <w:r>
        <w:rPr>
          <w:noProof/>
        </w:rPr>
        <w:drawing>
          <wp:inline distT="0" distB="0" distL="0" distR="0" wp14:anchorId="4738EC78" wp14:editId="6DD486B7">
            <wp:extent cx="1700784" cy="313944"/>
            <wp:effectExtent l="0" t="0" r="0" b="0"/>
            <wp:docPr id="17731" name="Picture 17731"/>
            <wp:cNvGraphicFramePr/>
            <a:graphic xmlns:a="http://schemas.openxmlformats.org/drawingml/2006/main">
              <a:graphicData uri="http://schemas.openxmlformats.org/drawingml/2006/picture">
                <pic:pic xmlns:pic="http://schemas.openxmlformats.org/drawingml/2006/picture">
                  <pic:nvPicPr>
                    <pic:cNvPr id="17731" name="Picture 17731"/>
                    <pic:cNvPicPr/>
                  </pic:nvPicPr>
                  <pic:blipFill>
                    <a:blip r:embed="rId11"/>
                    <a:stretch>
                      <a:fillRect/>
                    </a:stretch>
                  </pic:blipFill>
                  <pic:spPr>
                    <a:xfrm>
                      <a:off x="0" y="0"/>
                      <a:ext cx="1700784" cy="313944"/>
                    </a:xfrm>
                    <a:prstGeom prst="rect">
                      <a:avLst/>
                    </a:prstGeom>
                  </pic:spPr>
                </pic:pic>
              </a:graphicData>
            </a:graphic>
          </wp:inline>
        </w:drawing>
      </w:r>
      <w:r>
        <w:tab/>
        <w:t>(1)</w:t>
      </w:r>
    </w:p>
    <w:p w14:paraId="4D816F9F" w14:textId="77777777" w:rsidR="00536B70" w:rsidRDefault="00015948">
      <w:pPr>
        <w:ind w:left="-5"/>
      </w:pPr>
      <w:r>
        <w:t xml:space="preserve">where </w:t>
      </w:r>
      <w:r>
        <w:rPr>
          <w:i/>
        </w:rPr>
        <w:t xml:space="preserve">m </w:t>
      </w:r>
      <w:r>
        <w:t xml:space="preserve">is the mass of the ball, </w:t>
      </w:r>
      <w:r>
        <w:rPr>
          <w:i/>
        </w:rPr>
        <w:t xml:space="preserve">h </w:t>
      </w:r>
      <w:r>
        <w:t xml:space="preserve">is the height of the ball’s centre of mass, </w:t>
      </w:r>
      <w:r>
        <w:rPr>
          <w:i/>
        </w:rPr>
        <w:t xml:space="preserve">v </w:t>
      </w:r>
      <w:r>
        <w:t xml:space="preserve">is the translational velocity of the ball’s centre of mass, </w:t>
      </w:r>
      <w:r>
        <w:rPr>
          <w:i/>
        </w:rPr>
        <w:t xml:space="preserve">I </w:t>
      </w:r>
      <w:r>
        <w:t xml:space="preserve">is the moment of inertia of the ball, </w:t>
      </w:r>
      <w:r>
        <w:rPr>
          <w:i/>
        </w:rPr>
        <w:t xml:space="preserve">ω </w:t>
      </w:r>
      <w:r>
        <w:t xml:space="preserve">is the angular frequency of the ball (effectively an angular velocity) and </w:t>
      </w:r>
      <w:r>
        <w:rPr>
          <w:i/>
        </w:rPr>
        <w:t xml:space="preserve">U </w:t>
      </w:r>
      <w:r>
        <w:t xml:space="preserve">is the mechanical energy of the system. If we assume that there are no losses of energy due to dissipative forces such as friction, then the mechanical energy </w:t>
      </w:r>
      <w:r>
        <w:rPr>
          <w:i/>
        </w:rPr>
        <w:t xml:space="preserve">U </w:t>
      </w:r>
      <w:r>
        <w:t xml:space="preserve">will be conserved, </w:t>
      </w:r>
      <w:r>
        <w:rPr>
          <w:i/>
        </w:rPr>
        <w:t xml:space="preserve">i.e. </w:t>
      </w:r>
      <w:r>
        <w:t>it will be constant in time.</w:t>
      </w:r>
    </w:p>
    <w:p w14:paraId="79A3F97B" w14:textId="77777777" w:rsidR="00536B70" w:rsidRDefault="00015948">
      <w:pPr>
        <w:spacing w:after="322" w:line="259" w:lineRule="auto"/>
        <w:ind w:left="739" w:firstLine="0"/>
      </w:pPr>
      <w:r>
        <w:rPr>
          <w:noProof/>
        </w:rPr>
        <w:lastRenderedPageBreak/>
        <w:drawing>
          <wp:inline distT="0" distB="0" distL="0" distR="0" wp14:anchorId="0D41137E" wp14:editId="149589BD">
            <wp:extent cx="5599896" cy="3030532"/>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2"/>
                    <a:stretch>
                      <a:fillRect/>
                    </a:stretch>
                  </pic:blipFill>
                  <pic:spPr>
                    <a:xfrm>
                      <a:off x="0" y="0"/>
                      <a:ext cx="5599896" cy="3030532"/>
                    </a:xfrm>
                    <a:prstGeom prst="rect">
                      <a:avLst/>
                    </a:prstGeom>
                  </pic:spPr>
                </pic:pic>
              </a:graphicData>
            </a:graphic>
          </wp:inline>
        </w:drawing>
      </w:r>
    </w:p>
    <w:p w14:paraId="22A6D1E8" w14:textId="77777777" w:rsidR="00536B70" w:rsidRPr="00C6764A" w:rsidRDefault="00015948" w:rsidP="00C6764A">
      <w:pPr>
        <w:spacing w:after="160" w:line="257" w:lineRule="auto"/>
        <w:ind w:left="-6" w:right="-15" w:hanging="11"/>
        <w:jc w:val="both"/>
        <w:rPr>
          <w:sz w:val="22"/>
        </w:rPr>
      </w:pPr>
      <w:r w:rsidRPr="00C6764A">
        <w:rPr>
          <w:sz w:val="22"/>
        </w:rPr>
        <w:t xml:space="preserve">Figure 1: Geometry of a ball rolling in a bowl. Note that the </w:t>
      </w:r>
      <w:r w:rsidRPr="00C6764A">
        <w:rPr>
          <w:i/>
          <w:sz w:val="22"/>
        </w:rPr>
        <w:t xml:space="preserve">h </w:t>
      </w:r>
      <w:r w:rsidRPr="00C6764A">
        <w:rPr>
          <w:sz w:val="22"/>
        </w:rPr>
        <w:t xml:space="preserve">= 0 line is defined to be the location of the centre of mass of the ball when it is at its lowest point in the bowl. Here, </w:t>
      </w:r>
      <w:proofErr w:type="spellStart"/>
      <w:r w:rsidRPr="00C6764A">
        <w:rPr>
          <w:i/>
          <w:sz w:val="22"/>
        </w:rPr>
        <w:t>F</w:t>
      </w:r>
      <w:r w:rsidRPr="00C6764A">
        <w:rPr>
          <w:i/>
          <w:sz w:val="22"/>
          <w:vertAlign w:val="subscript"/>
        </w:rPr>
        <w:t>g</w:t>
      </w:r>
      <w:proofErr w:type="spellEnd"/>
      <w:r w:rsidRPr="00C6764A">
        <w:rPr>
          <w:i/>
          <w:sz w:val="22"/>
          <w:vertAlign w:val="subscript"/>
        </w:rPr>
        <w:t xml:space="preserve"> </w:t>
      </w:r>
      <w:r w:rsidRPr="00C6764A">
        <w:rPr>
          <w:sz w:val="22"/>
        </w:rPr>
        <w:t xml:space="preserve">is the force due to gravity, and </w:t>
      </w:r>
      <w:r w:rsidRPr="00C6764A">
        <w:rPr>
          <w:i/>
          <w:sz w:val="22"/>
        </w:rPr>
        <w:t xml:space="preserve">N </w:t>
      </w:r>
      <w:r w:rsidRPr="00C6764A">
        <w:rPr>
          <w:sz w:val="22"/>
        </w:rPr>
        <w:t xml:space="preserve">is the normal force provided by the bowl on the ball, with </w:t>
      </w:r>
      <w:proofErr w:type="spellStart"/>
      <w:r w:rsidRPr="00C6764A">
        <w:rPr>
          <w:i/>
          <w:sz w:val="22"/>
        </w:rPr>
        <w:t>F</w:t>
      </w:r>
      <w:r w:rsidRPr="00C6764A">
        <w:rPr>
          <w:i/>
          <w:sz w:val="22"/>
          <w:vertAlign w:val="subscript"/>
        </w:rPr>
        <w:t>g,</w:t>
      </w:r>
      <w:r w:rsidRPr="00C6764A">
        <w:rPr>
          <w:sz w:val="22"/>
          <w:vertAlign w:val="subscript"/>
        </w:rPr>
        <w:t>par</w:t>
      </w:r>
      <w:proofErr w:type="spellEnd"/>
      <w:r w:rsidRPr="00C6764A">
        <w:rPr>
          <w:sz w:val="22"/>
          <w:vertAlign w:val="subscript"/>
        </w:rPr>
        <w:t xml:space="preserve"> </w:t>
      </w:r>
      <w:r w:rsidRPr="00C6764A">
        <w:rPr>
          <w:sz w:val="22"/>
        </w:rPr>
        <w:t xml:space="preserve">equalling the magnitude of </w:t>
      </w:r>
      <w:r w:rsidRPr="00C6764A">
        <w:rPr>
          <w:i/>
          <w:sz w:val="22"/>
        </w:rPr>
        <w:t xml:space="preserve">N </w:t>
      </w:r>
      <w:r w:rsidRPr="00C6764A">
        <w:rPr>
          <w:sz w:val="22"/>
        </w:rPr>
        <w:t xml:space="preserve">and </w:t>
      </w:r>
      <w:proofErr w:type="spellStart"/>
      <w:r w:rsidRPr="00C6764A">
        <w:rPr>
          <w:i/>
          <w:sz w:val="22"/>
        </w:rPr>
        <w:t>F</w:t>
      </w:r>
      <w:r w:rsidRPr="00C6764A">
        <w:rPr>
          <w:i/>
          <w:sz w:val="22"/>
          <w:vertAlign w:val="subscript"/>
        </w:rPr>
        <w:t>g,</w:t>
      </w:r>
      <w:r w:rsidRPr="00C6764A">
        <w:rPr>
          <w:sz w:val="22"/>
          <w:vertAlign w:val="subscript"/>
        </w:rPr>
        <w:t>perp</w:t>
      </w:r>
      <w:proofErr w:type="spellEnd"/>
      <w:r w:rsidRPr="00C6764A">
        <w:rPr>
          <w:sz w:val="22"/>
          <w:vertAlign w:val="subscript"/>
        </w:rPr>
        <w:t xml:space="preserve"> </w:t>
      </w:r>
      <w:r w:rsidRPr="00C6764A">
        <w:rPr>
          <w:sz w:val="22"/>
        </w:rPr>
        <w:t xml:space="preserve">providing the force accelerating the ball in the bowl. Here </w:t>
      </w:r>
      <w:r w:rsidRPr="00C6764A">
        <w:rPr>
          <w:i/>
          <w:sz w:val="22"/>
        </w:rPr>
        <w:t xml:space="preserve">R </w:t>
      </w:r>
      <w:r w:rsidRPr="00C6764A">
        <w:rPr>
          <w:sz w:val="22"/>
        </w:rPr>
        <w:t xml:space="preserve">refers to the radius of the bowl and </w:t>
      </w:r>
      <w:r w:rsidRPr="00C6764A">
        <w:rPr>
          <w:i/>
          <w:sz w:val="22"/>
        </w:rPr>
        <w:t xml:space="preserve">r </w:t>
      </w:r>
      <w:r w:rsidRPr="00C6764A">
        <w:rPr>
          <w:sz w:val="22"/>
        </w:rPr>
        <w:t>refers to the radius of the ball.</w:t>
      </w:r>
    </w:p>
    <w:p w14:paraId="74CF6C3F" w14:textId="77777777" w:rsidR="00536B70" w:rsidRDefault="00015948" w:rsidP="00C6764A">
      <w:pPr>
        <w:spacing w:after="160"/>
        <w:ind w:left="-6" w:hanging="11"/>
      </w:pPr>
      <w:r>
        <w:t>The derivation of an expression for the period of motion of the ball from equation (1) proceeds as per the following three steps:</w:t>
      </w:r>
    </w:p>
    <w:p w14:paraId="5478AB37" w14:textId="77777777" w:rsidR="00536B70" w:rsidRDefault="00015948">
      <w:pPr>
        <w:numPr>
          <w:ilvl w:val="0"/>
          <w:numId w:val="4"/>
        </w:numPr>
        <w:spacing w:after="12"/>
        <w:ind w:hanging="299"/>
      </w:pPr>
      <w:r>
        <w:t xml:space="preserve">Using geometry to determine an expression for </w:t>
      </w:r>
      <w:r>
        <w:rPr>
          <w:i/>
        </w:rPr>
        <w:t xml:space="preserve">h </w:t>
      </w:r>
      <w:r>
        <w:t>as a function of the angle that the ball rolls through.</w:t>
      </w:r>
    </w:p>
    <w:p w14:paraId="344D4069" w14:textId="77777777" w:rsidR="00536B70" w:rsidRDefault="00015948">
      <w:pPr>
        <w:numPr>
          <w:ilvl w:val="0"/>
          <w:numId w:val="4"/>
        </w:numPr>
        <w:spacing w:after="10" w:line="257" w:lineRule="auto"/>
        <w:ind w:hanging="299"/>
      </w:pPr>
      <w:r>
        <w:t xml:space="preserve">Making a </w:t>
      </w:r>
      <w:r>
        <w:rPr>
          <w:b/>
        </w:rPr>
        <w:t>no-slip assumption</w:t>
      </w:r>
      <w:r>
        <w:t xml:space="preserve">, </w:t>
      </w:r>
      <w:r>
        <w:rPr>
          <w:i/>
        </w:rPr>
        <w:t xml:space="preserve">i.e. </w:t>
      </w:r>
      <w:r>
        <w:t xml:space="preserve">assuming that the ball does not skid or slip (but only rolls) across the surface of the bowl. Mathematically this implies the balls translational velocity is given by </w:t>
      </w:r>
      <w:r>
        <w:rPr>
          <w:i/>
        </w:rPr>
        <w:t xml:space="preserve">v </w:t>
      </w:r>
      <w:r>
        <w:t xml:space="preserve">= </w:t>
      </w:r>
      <w:proofErr w:type="spellStart"/>
      <w:r>
        <w:rPr>
          <w:i/>
        </w:rPr>
        <w:t>rω</w:t>
      </w:r>
      <w:proofErr w:type="spellEnd"/>
      <w:r>
        <w:t>.</w:t>
      </w:r>
    </w:p>
    <w:p w14:paraId="12ACD769" w14:textId="419FE8E3" w:rsidR="00536B70" w:rsidRDefault="00015948">
      <w:pPr>
        <w:numPr>
          <w:ilvl w:val="0"/>
          <w:numId w:val="4"/>
        </w:numPr>
        <w:spacing w:after="239"/>
        <w:ind w:hanging="299"/>
      </w:pPr>
      <w:r>
        <w:t>Noting that the moment of inertia for a solid ball is given by</w:t>
      </w:r>
      <w:r w:rsidR="00214233">
        <w:t xml:space="preserve"> </w:t>
      </w:r>
      <w:proofErr w:type="spellStart"/>
      <w:r w:rsidR="00214233" w:rsidRPr="00214233">
        <w:rPr>
          <w:i/>
          <w:iCs/>
        </w:rPr>
        <w:t>I</w:t>
      </w:r>
      <w:r w:rsidR="00214233" w:rsidRPr="00214233">
        <w:rPr>
          <w:i/>
          <w:iCs/>
          <w:vertAlign w:val="subscript"/>
        </w:rPr>
        <w:t>solid</w:t>
      </w:r>
      <w:proofErr w:type="spellEnd"/>
      <w:r w:rsidR="00214233" w:rsidRPr="00214233">
        <w:rPr>
          <w:vertAlign w:val="subscript"/>
        </w:rPr>
        <w:t xml:space="preserve"> </w:t>
      </w:r>
      <w:r w:rsidR="00214233">
        <w:t xml:space="preserve">= </w:t>
      </w:r>
      <m:oMath>
        <m:f>
          <m:fPr>
            <m:ctrlPr>
              <w:rPr>
                <w:rFonts w:ascii="Cambria Math" w:hAnsi="Cambria Math"/>
                <w:i/>
                <w:sz w:val="20"/>
                <w:szCs w:val="20"/>
              </w:rPr>
            </m:ctrlPr>
          </m:fPr>
          <m:num>
            <m:r>
              <w:rPr>
                <w:rFonts w:ascii="Cambria Math" w:hAnsi="Cambria Math"/>
              </w:rPr>
              <m:t>2</m:t>
            </m:r>
          </m:num>
          <m:den>
            <m:r>
              <w:rPr>
                <w:rFonts w:ascii="Cambria Math" w:hAnsi="Cambria Math"/>
              </w:rPr>
              <m:t>5</m:t>
            </m:r>
          </m:den>
        </m:f>
        <m:r>
          <w:rPr>
            <w:rFonts w:ascii="Cambria Math" w:hAnsi="Cambria Math"/>
          </w:rPr>
          <m:t>m</m:t>
        </m:r>
        <m:sSup>
          <m:sSupPr>
            <m:ctrlPr>
              <w:rPr>
                <w:rFonts w:ascii="Cambria Math" w:hAnsi="Cambria Math"/>
                <w:i/>
                <w:sz w:val="20"/>
                <w:szCs w:val="20"/>
              </w:rPr>
            </m:ctrlPr>
          </m:sSupPr>
          <m:e>
            <m:r>
              <w:rPr>
                <w:rFonts w:ascii="Cambria Math" w:hAnsi="Cambria Math"/>
              </w:rPr>
              <m:t>r</m:t>
            </m:r>
          </m:e>
          <m:sup>
            <m:r>
              <w:rPr>
                <w:rFonts w:ascii="Cambria Math" w:hAnsi="Cambria Math"/>
              </w:rPr>
              <m:t>2</m:t>
            </m:r>
          </m:sup>
        </m:sSup>
      </m:oMath>
      <w:r w:rsidR="00214233">
        <w:t>.</w:t>
      </w:r>
      <w:r w:rsidR="00214233">
        <w:rPr>
          <w:rStyle w:val="FootnoteReference"/>
        </w:rPr>
        <w:footnoteReference w:id="3"/>
      </w:r>
    </w:p>
    <w:p w14:paraId="0BD093C4" w14:textId="40600428" w:rsidR="00536B70" w:rsidRDefault="00015948">
      <w:pPr>
        <w:spacing w:after="0" w:line="273" w:lineRule="auto"/>
        <w:ind w:left="0" w:right="120" w:firstLine="0"/>
        <w:jc w:val="both"/>
      </w:pPr>
      <w:r>
        <w:t xml:space="preserve">Finally, making use of the </w:t>
      </w:r>
      <w:r>
        <w:rPr>
          <w:b/>
        </w:rPr>
        <w:t xml:space="preserve">assumption that the total mechanical energy </w:t>
      </w:r>
      <w:r>
        <w:rPr>
          <w:i/>
        </w:rPr>
        <w:t xml:space="preserve">U </w:t>
      </w:r>
      <w:r>
        <w:rPr>
          <w:b/>
        </w:rPr>
        <w:t>does not change in time</w:t>
      </w:r>
      <w:r>
        <w:t xml:space="preserve">, and </w:t>
      </w:r>
      <w:r>
        <w:rPr>
          <w:b/>
        </w:rPr>
        <w:t xml:space="preserve">employing the small angle approximation </w:t>
      </w:r>
      <w:r>
        <w:t>(</w:t>
      </w:r>
      <w:proofErr w:type="spellStart"/>
      <w:r>
        <w:t>sin</w:t>
      </w:r>
      <w:r>
        <w:rPr>
          <w:i/>
        </w:rPr>
        <w:t>x</w:t>
      </w:r>
      <w:proofErr w:type="spellEnd"/>
      <w:r>
        <w:rPr>
          <w:i/>
        </w:rPr>
        <w:t xml:space="preserve"> </w:t>
      </w:r>
      <w:r>
        <w:t xml:space="preserve">≈ </w:t>
      </w:r>
      <w:r>
        <w:rPr>
          <w:i/>
        </w:rPr>
        <w:t xml:space="preserve">x </w:t>
      </w:r>
      <w:r>
        <w:t xml:space="preserve">for </w:t>
      </w:r>
      <w:r>
        <w:rPr>
          <w:i/>
        </w:rPr>
        <w:t xml:space="preserve">x </w:t>
      </w:r>
      <w:r>
        <w:t>≤ 10</w:t>
      </w:r>
      <w:r w:rsidR="00E22FE9">
        <w:t>°</w:t>
      </w:r>
      <w:r>
        <w:t>) leads to the equation,</w:t>
      </w:r>
    </w:p>
    <w:p w14:paraId="5BC177A8" w14:textId="77777777" w:rsidR="00536B70" w:rsidRDefault="00015948">
      <w:pPr>
        <w:tabs>
          <w:tab w:val="center" w:pos="5152"/>
          <w:tab w:val="right" w:pos="10375"/>
        </w:tabs>
        <w:spacing w:after="67" w:line="259" w:lineRule="auto"/>
        <w:ind w:left="0" w:right="-15" w:firstLine="0"/>
      </w:pPr>
      <w:r>
        <w:rPr>
          <w:rFonts w:ascii="Calibri" w:eastAsia="Calibri" w:hAnsi="Calibri" w:cs="Calibri"/>
          <w:sz w:val="22"/>
        </w:rPr>
        <w:tab/>
      </w:r>
      <w:r>
        <w:rPr>
          <w:noProof/>
        </w:rPr>
        <w:drawing>
          <wp:inline distT="0" distB="0" distL="0" distR="0" wp14:anchorId="40930D59" wp14:editId="6473ED5D">
            <wp:extent cx="1216152" cy="463296"/>
            <wp:effectExtent l="0" t="0" r="0" b="0"/>
            <wp:docPr id="17733" name="Picture 17733"/>
            <wp:cNvGraphicFramePr/>
            <a:graphic xmlns:a="http://schemas.openxmlformats.org/drawingml/2006/main">
              <a:graphicData uri="http://schemas.openxmlformats.org/drawingml/2006/picture">
                <pic:pic xmlns:pic="http://schemas.openxmlformats.org/drawingml/2006/picture">
                  <pic:nvPicPr>
                    <pic:cNvPr id="17733" name="Picture 17733"/>
                    <pic:cNvPicPr/>
                  </pic:nvPicPr>
                  <pic:blipFill>
                    <a:blip r:embed="rId13"/>
                    <a:stretch>
                      <a:fillRect/>
                    </a:stretch>
                  </pic:blipFill>
                  <pic:spPr>
                    <a:xfrm>
                      <a:off x="0" y="0"/>
                      <a:ext cx="1216152" cy="463296"/>
                    </a:xfrm>
                    <a:prstGeom prst="rect">
                      <a:avLst/>
                    </a:prstGeom>
                  </pic:spPr>
                </pic:pic>
              </a:graphicData>
            </a:graphic>
          </wp:inline>
        </w:drawing>
      </w:r>
      <w:r>
        <w:rPr>
          <w:i/>
        </w:rPr>
        <w:t>,</w:t>
      </w:r>
      <w:r>
        <w:rPr>
          <w:i/>
        </w:rPr>
        <w:tab/>
      </w:r>
      <w:r>
        <w:t>(2)</w:t>
      </w:r>
    </w:p>
    <w:p w14:paraId="28183D60" w14:textId="77777777" w:rsidR="00536B70" w:rsidRDefault="00015948">
      <w:pPr>
        <w:spacing w:after="279"/>
        <w:ind w:left="-5"/>
      </w:pPr>
      <w:r>
        <w:t xml:space="preserve">for the oscillation period of the ball </w:t>
      </w:r>
      <w:r>
        <w:rPr>
          <w:i/>
        </w:rPr>
        <w:t>T</w:t>
      </w:r>
      <w:r>
        <w:t xml:space="preserve">, in terms of the local acceleration due to gravity </w:t>
      </w:r>
      <w:r>
        <w:rPr>
          <w:i/>
        </w:rPr>
        <w:t>g</w:t>
      </w:r>
      <w:r>
        <w:t xml:space="preserve">, the radius of the ball </w:t>
      </w:r>
      <w:r>
        <w:rPr>
          <w:i/>
        </w:rPr>
        <w:t>r</w:t>
      </w:r>
      <w:r>
        <w:t xml:space="preserve">, and the radius of the bowl </w:t>
      </w:r>
      <w:r>
        <w:rPr>
          <w:i/>
        </w:rPr>
        <w:t>R</w:t>
      </w:r>
      <w:r>
        <w:t>.</w:t>
      </w:r>
    </w:p>
    <w:p w14:paraId="44F76171" w14:textId="77777777" w:rsidR="00536B70" w:rsidRDefault="00015948">
      <w:pPr>
        <w:spacing w:after="0"/>
        <w:ind w:left="-5"/>
      </w:pPr>
      <w:r>
        <w:t xml:space="preserve">Thus, measuring the period of the oscillations of a ball in a bowl will allow us to determine the value of the local acceleration due to gravity, </w:t>
      </w:r>
      <w:r>
        <w:rPr>
          <w:i/>
        </w:rPr>
        <w:t>g</w:t>
      </w:r>
      <w:r>
        <w:t xml:space="preserve">. We can also see that the period of oscillations should decrease with increasing ball radius, and so measuring this period with several balls of different radii should provide us with data points that can be used to perform a linear regression. As we will see soon, such a regression will also allow us to determine the radius of the bowl </w:t>
      </w:r>
      <w:r>
        <w:rPr>
          <w:i/>
        </w:rPr>
        <w:t>R</w:t>
      </w:r>
      <w:r>
        <w:t>.</w:t>
      </w:r>
    </w:p>
    <w:p w14:paraId="20069950" w14:textId="77777777" w:rsidR="00863C59" w:rsidRDefault="00863C59">
      <w:pPr>
        <w:pStyle w:val="Heading2"/>
        <w:tabs>
          <w:tab w:val="center" w:pos="1589"/>
        </w:tabs>
        <w:ind w:left="-15" w:firstLine="0"/>
      </w:pPr>
    </w:p>
    <w:p w14:paraId="2450549E" w14:textId="29864B61" w:rsidR="00536B70" w:rsidRDefault="00015948">
      <w:pPr>
        <w:pStyle w:val="Heading2"/>
        <w:tabs>
          <w:tab w:val="center" w:pos="1589"/>
        </w:tabs>
        <w:ind w:left="-15" w:firstLine="0"/>
      </w:pPr>
      <w:r>
        <w:t>A.3</w:t>
      </w:r>
      <w:r>
        <w:tab/>
        <w:t>Equipment</w:t>
      </w:r>
    </w:p>
    <w:p w14:paraId="38CB0611" w14:textId="77777777" w:rsidR="00536B70" w:rsidRDefault="00015948">
      <w:pPr>
        <w:ind w:left="-5"/>
      </w:pPr>
      <w:r>
        <w:t>For this lab, you will have access to the following equipment:</w:t>
      </w:r>
    </w:p>
    <w:p w14:paraId="5FB49DC1" w14:textId="2F7F6658" w:rsidR="00536B70" w:rsidRDefault="00015948" w:rsidP="00FC536B">
      <w:pPr>
        <w:numPr>
          <w:ilvl w:val="0"/>
          <w:numId w:val="5"/>
        </w:numPr>
        <w:spacing w:after="100" w:afterAutospacing="1" w:line="240" w:lineRule="auto"/>
        <w:ind w:hanging="234"/>
      </w:pPr>
      <w:r>
        <w:t>6 balls of varying radii (a small ball bearing, large ball bearing, billiard ball, small shotput, large shotput</w:t>
      </w:r>
      <w:r w:rsidR="003101AE">
        <w:t>,</w:t>
      </w:r>
      <w:r>
        <w:t xml:space="preserve"> and bowling ball).</w:t>
      </w:r>
    </w:p>
    <w:p w14:paraId="2F14DE50" w14:textId="77777777" w:rsidR="00536B70" w:rsidRDefault="00015948" w:rsidP="00FC536B">
      <w:pPr>
        <w:numPr>
          <w:ilvl w:val="0"/>
          <w:numId w:val="5"/>
        </w:numPr>
        <w:spacing w:after="100" w:afterAutospacing="1" w:line="240" w:lineRule="auto"/>
        <w:ind w:hanging="234"/>
      </w:pPr>
      <w:r>
        <w:t>a 7th ball which is similar in radius to the small shotput but with a different mass.</w:t>
      </w:r>
    </w:p>
    <w:p w14:paraId="4EA17DCD" w14:textId="77777777" w:rsidR="00536B70" w:rsidRDefault="00015948" w:rsidP="00FC536B">
      <w:pPr>
        <w:numPr>
          <w:ilvl w:val="0"/>
          <w:numId w:val="5"/>
        </w:numPr>
        <w:spacing w:after="100" w:afterAutospacing="1" w:line="240" w:lineRule="auto"/>
        <w:ind w:hanging="234"/>
      </w:pPr>
      <w:r>
        <w:t>an 8th (hollow) ping-pong ball.</w:t>
      </w:r>
    </w:p>
    <w:p w14:paraId="2463FA0A" w14:textId="77777777" w:rsidR="00536B70" w:rsidRDefault="00015948" w:rsidP="00FC536B">
      <w:pPr>
        <w:numPr>
          <w:ilvl w:val="0"/>
          <w:numId w:val="5"/>
        </w:numPr>
        <w:spacing w:after="100" w:afterAutospacing="1" w:line="240" w:lineRule="auto"/>
        <w:ind w:hanging="234"/>
      </w:pPr>
      <w:r>
        <w:t>Large dish with a large base with wooden blocks (shared with the lab).</w:t>
      </w:r>
    </w:p>
    <w:p w14:paraId="2A7C1FEF" w14:textId="77777777" w:rsidR="00536B70" w:rsidRDefault="00015948" w:rsidP="00FC536B">
      <w:pPr>
        <w:numPr>
          <w:ilvl w:val="0"/>
          <w:numId w:val="5"/>
        </w:numPr>
        <w:spacing w:after="100" w:afterAutospacing="1" w:line="240" w:lineRule="auto"/>
        <w:ind w:hanging="234"/>
      </w:pPr>
      <w:r>
        <w:t>Small dish with a small base.</w:t>
      </w:r>
    </w:p>
    <w:p w14:paraId="76E1E68B" w14:textId="77777777" w:rsidR="00536B70" w:rsidRDefault="00015948" w:rsidP="00FC536B">
      <w:pPr>
        <w:numPr>
          <w:ilvl w:val="0"/>
          <w:numId w:val="5"/>
        </w:numPr>
        <w:spacing w:after="100" w:afterAutospacing="1" w:line="240" w:lineRule="auto"/>
        <w:ind w:left="584" w:hanging="232"/>
      </w:pPr>
      <w:r>
        <w:t xml:space="preserve">Vernier </w:t>
      </w:r>
      <w:proofErr w:type="spellStart"/>
      <w:r>
        <w:t>caliper</w:t>
      </w:r>
      <w:proofErr w:type="spellEnd"/>
      <w:r>
        <w:t>, Flexible measuring tape, Stopwatch, Ruler, and protractor.</w:t>
      </w:r>
    </w:p>
    <w:p w14:paraId="535650B7" w14:textId="77777777" w:rsidR="00536B70" w:rsidRDefault="00015948">
      <w:pPr>
        <w:pStyle w:val="Heading2"/>
        <w:tabs>
          <w:tab w:val="center" w:pos="2217"/>
        </w:tabs>
        <w:ind w:left="-15" w:firstLine="0"/>
      </w:pPr>
      <w:r>
        <w:t>A.4</w:t>
      </w:r>
      <w:r>
        <w:tab/>
        <w:t>Workflow Summary</w:t>
      </w:r>
    </w:p>
    <w:p w14:paraId="31635DD0" w14:textId="77777777" w:rsidR="00536B70" w:rsidRDefault="00015948">
      <w:pPr>
        <w:ind w:left="-5"/>
      </w:pPr>
      <w:r>
        <w:t>Your job today will be to:</w:t>
      </w:r>
    </w:p>
    <w:p w14:paraId="4C12CC87" w14:textId="77777777" w:rsidR="00536B70" w:rsidRDefault="00015948" w:rsidP="00FC536B">
      <w:pPr>
        <w:numPr>
          <w:ilvl w:val="0"/>
          <w:numId w:val="6"/>
        </w:numPr>
        <w:spacing w:after="0" w:line="240" w:lineRule="auto"/>
        <w:ind w:left="584" w:hanging="232"/>
      </w:pPr>
      <w:r>
        <w:t>Perform a dimensional analysis on equations (1) and (2);</w:t>
      </w:r>
    </w:p>
    <w:p w14:paraId="083D3A54" w14:textId="77777777" w:rsidR="00536B70" w:rsidRDefault="00015948" w:rsidP="00FC536B">
      <w:pPr>
        <w:numPr>
          <w:ilvl w:val="0"/>
          <w:numId w:val="6"/>
        </w:numPr>
        <w:spacing w:after="0" w:line="240" w:lineRule="auto"/>
        <w:ind w:left="584" w:hanging="232"/>
      </w:pPr>
      <w:r>
        <w:t xml:space="preserve">Derive a relationship between </w:t>
      </w:r>
      <w:r>
        <w:rPr>
          <w:i/>
        </w:rPr>
        <w:t xml:space="preserve">T </w:t>
      </w:r>
      <w:r>
        <w:t xml:space="preserve">and </w:t>
      </w:r>
      <w:r>
        <w:rPr>
          <w:i/>
        </w:rPr>
        <w:t xml:space="preserve">r </w:t>
      </w:r>
      <w:r>
        <w:t xml:space="preserve">that can be plotted as a straight (linear) line. This equation will later be used to perform a linear regression on the data that you obtain. Such a regression will provide your experimentally determined values for </w:t>
      </w:r>
      <w:r>
        <w:rPr>
          <w:i/>
        </w:rPr>
        <w:t xml:space="preserve">g </w:t>
      </w:r>
      <w:r>
        <w:t xml:space="preserve">and </w:t>
      </w:r>
      <w:r>
        <w:rPr>
          <w:i/>
        </w:rPr>
        <w:t xml:space="preserve">R </w:t>
      </w:r>
      <w:r>
        <w:t>(with uncertainty);</w:t>
      </w:r>
    </w:p>
    <w:p w14:paraId="2FF34F7B" w14:textId="77777777" w:rsidR="00536B70" w:rsidRDefault="00015948" w:rsidP="00FC536B">
      <w:pPr>
        <w:numPr>
          <w:ilvl w:val="0"/>
          <w:numId w:val="6"/>
        </w:numPr>
        <w:spacing w:after="0" w:line="240" w:lineRule="auto"/>
        <w:ind w:left="584" w:hanging="232"/>
      </w:pPr>
      <w:r>
        <w:t xml:space="preserve">Make an estimate of </w:t>
      </w:r>
      <w:r>
        <w:rPr>
          <w:i/>
        </w:rPr>
        <w:t xml:space="preserve">R </w:t>
      </w:r>
      <w:r>
        <w:t>to compare your experimental value to;</w:t>
      </w:r>
    </w:p>
    <w:p w14:paraId="243CE68B" w14:textId="77777777" w:rsidR="00536B70" w:rsidRDefault="00015948" w:rsidP="00FC536B">
      <w:pPr>
        <w:numPr>
          <w:ilvl w:val="0"/>
          <w:numId w:val="6"/>
        </w:numPr>
        <w:spacing w:after="0" w:line="240" w:lineRule="auto"/>
        <w:ind w:left="584" w:hanging="232"/>
      </w:pPr>
      <w:r>
        <w:t>Write up your experimental method;</w:t>
      </w:r>
    </w:p>
    <w:p w14:paraId="4F653990" w14:textId="77777777" w:rsidR="00536B70" w:rsidRDefault="00015948" w:rsidP="00FC536B">
      <w:pPr>
        <w:numPr>
          <w:ilvl w:val="0"/>
          <w:numId w:val="6"/>
        </w:numPr>
        <w:spacing w:after="0" w:line="240" w:lineRule="auto"/>
        <w:ind w:left="584" w:hanging="232"/>
      </w:pPr>
      <w:r>
        <w:t>Make measurements (including uncertainty estimates) of the period of oscillations for the first 7 balls on the equipment list (</w:t>
      </w:r>
      <w:r>
        <w:rPr>
          <w:i/>
        </w:rPr>
        <w:t xml:space="preserve">do not </w:t>
      </w:r>
      <w:r>
        <w:t>use the ping-pong ball). According to our theory, the period of these balls does not depend on mass or release location - you will be able to confirm that this is (approximately) true with the balls which have near-identical radii but different masses;</w:t>
      </w:r>
    </w:p>
    <w:p w14:paraId="795E25B2" w14:textId="77777777" w:rsidR="00536B70" w:rsidRDefault="00015948" w:rsidP="00FC536B">
      <w:pPr>
        <w:numPr>
          <w:ilvl w:val="0"/>
          <w:numId w:val="6"/>
        </w:numPr>
        <w:spacing w:after="0" w:line="240" w:lineRule="auto"/>
        <w:ind w:left="584" w:hanging="232"/>
      </w:pPr>
      <w:r>
        <w:t xml:space="preserve">Perform a linear regression on your data and compute values (with uncertainties) for both </w:t>
      </w:r>
      <w:r>
        <w:rPr>
          <w:i/>
        </w:rPr>
        <w:t xml:space="preserve">g </w:t>
      </w:r>
      <w:r>
        <w:t xml:space="preserve">and </w:t>
      </w:r>
      <w:r>
        <w:rPr>
          <w:i/>
        </w:rPr>
        <w:t>R</w:t>
      </w:r>
      <w:r>
        <w:t>. Compare these to previously known and estimated values;</w:t>
      </w:r>
    </w:p>
    <w:p w14:paraId="2BD91C72" w14:textId="77777777" w:rsidR="00536B70" w:rsidRDefault="00015948" w:rsidP="00FC536B">
      <w:pPr>
        <w:numPr>
          <w:ilvl w:val="0"/>
          <w:numId w:val="6"/>
        </w:numPr>
        <w:spacing w:after="0" w:line="240" w:lineRule="auto"/>
        <w:ind w:left="584" w:hanging="232"/>
      </w:pPr>
      <w:r>
        <w:t>Perform a measurement of the oscillation period of the provided ping-pong ball. Does this measurement agree with the period predicted from equation (2)? Provide a reason why your experimentally determined value was larger than the prediction from equation (2).</w:t>
      </w:r>
    </w:p>
    <w:p w14:paraId="57A0179A" w14:textId="77777777" w:rsidR="00566B00" w:rsidRDefault="00566B00" w:rsidP="00566B00">
      <w:pPr>
        <w:spacing w:after="0" w:line="240" w:lineRule="auto"/>
        <w:ind w:left="584" w:firstLine="0"/>
      </w:pPr>
    </w:p>
    <w:tbl>
      <w:tblPr>
        <w:tblStyle w:val="TableGrid0"/>
        <w:tblW w:w="0" w:type="auto"/>
        <w:tblInd w:w="10" w:type="dxa"/>
        <w:tblLook w:val="04A0" w:firstRow="1" w:lastRow="0" w:firstColumn="1" w:lastColumn="0" w:noHBand="0" w:noVBand="1"/>
      </w:tblPr>
      <w:tblGrid>
        <w:gridCol w:w="10355"/>
      </w:tblGrid>
      <w:tr w:rsidR="006F53EB" w14:paraId="0BCFF542" w14:textId="77777777" w:rsidTr="006F53EB">
        <w:tc>
          <w:tcPr>
            <w:tcW w:w="10365" w:type="dxa"/>
          </w:tcPr>
          <w:p w14:paraId="5D1B09D3" w14:textId="19F79853" w:rsidR="006F53EB" w:rsidRDefault="006F53EB" w:rsidP="00133D9B">
            <w:pPr>
              <w:spacing w:after="0" w:line="240" w:lineRule="auto"/>
              <w:ind w:left="0" w:firstLine="0"/>
            </w:pPr>
            <w:r w:rsidRPr="006F53EB">
              <w:rPr>
                <w:b/>
                <w:bCs/>
              </w:rPr>
              <w:t>Box 1: Dimensional Analysis:</w:t>
            </w:r>
            <w:r>
              <w:t xml:space="preserve"> Confirm that the units of our equations for the mechanical energy (Equation 1) and the period of oscillations (Equation 2) are as we should expect. That is: perform a dimensional analysis on these equations and confirm that the L.H.S of equation (1) has the expected SI units for energy, and that the R.H.S of (2) has the expected SI units for time. Hint: It helps to know that the SI units for energy are kg · m2/s2.</w:t>
            </w:r>
          </w:p>
          <w:p w14:paraId="7D44648B" w14:textId="77777777" w:rsidR="00133D9B" w:rsidRDefault="00133D9B" w:rsidP="00133D9B">
            <w:pPr>
              <w:spacing w:after="0" w:line="240" w:lineRule="auto"/>
              <w:ind w:left="0" w:firstLine="0"/>
            </w:pPr>
          </w:p>
          <w:p w14:paraId="1E00A847" w14:textId="031CA722" w:rsidR="00326CF6" w:rsidRDefault="006F53EB" w:rsidP="00133D9B">
            <w:pPr>
              <w:spacing w:after="0" w:line="240" w:lineRule="auto"/>
              <w:ind w:left="0" w:firstLine="0"/>
            </w:pPr>
            <w:r>
              <w:t>Units of Eq. (1):</w:t>
            </w:r>
          </w:p>
          <w:p w14:paraId="0E4CEABD" w14:textId="77777777" w:rsidR="00FC536B" w:rsidRDefault="00FC536B" w:rsidP="00133D9B">
            <w:pPr>
              <w:spacing w:after="0" w:line="240" w:lineRule="auto"/>
              <w:ind w:left="0" w:firstLine="0"/>
            </w:pPr>
          </w:p>
          <w:p w14:paraId="6D5F8715" w14:textId="77777777" w:rsidR="00133D9B" w:rsidRDefault="00133D9B" w:rsidP="00133D9B">
            <w:pPr>
              <w:spacing w:after="0" w:line="240" w:lineRule="auto"/>
              <w:ind w:left="0" w:firstLine="0"/>
            </w:pPr>
          </w:p>
          <w:p w14:paraId="5E96D2AC" w14:textId="43D2143F" w:rsidR="006F53EB" w:rsidRDefault="006F53EB" w:rsidP="00133D9B">
            <w:pPr>
              <w:spacing w:after="0" w:line="240" w:lineRule="auto"/>
              <w:ind w:left="0" w:firstLine="0"/>
            </w:pPr>
            <w:r>
              <w:t>Note that I ∼ mr</w:t>
            </w:r>
            <w:r w:rsidRPr="002821BA">
              <w:rPr>
                <w:vertAlign w:val="superscript"/>
              </w:rPr>
              <w:t>2</w:t>
            </w:r>
            <w:r>
              <w:t xml:space="preserve"> to determine units of I.</w:t>
            </w:r>
          </w:p>
          <w:p w14:paraId="70F2BE10" w14:textId="77777777" w:rsidR="00133D9B" w:rsidRDefault="00133D9B" w:rsidP="00133D9B">
            <w:pPr>
              <w:spacing w:after="0" w:line="240" w:lineRule="auto"/>
              <w:ind w:left="0" w:firstLine="0"/>
            </w:pPr>
          </w:p>
          <w:p w14:paraId="22A8097D" w14:textId="77777777" w:rsidR="00133D9B" w:rsidRDefault="00133D9B" w:rsidP="00133D9B">
            <w:pPr>
              <w:spacing w:after="0" w:line="240" w:lineRule="auto"/>
              <w:ind w:left="0" w:firstLine="0"/>
            </w:pPr>
          </w:p>
          <w:p w14:paraId="2E5DE01B" w14:textId="5C2215B8" w:rsidR="00863FDC" w:rsidRDefault="006F53EB" w:rsidP="00133D9B">
            <w:pPr>
              <w:spacing w:after="0" w:line="240" w:lineRule="auto"/>
              <w:ind w:left="0" w:firstLine="0"/>
            </w:pPr>
            <w:r>
              <w:t>Units of Eq. (2)</w:t>
            </w:r>
          </w:p>
          <w:p w14:paraId="547896C2" w14:textId="77777777" w:rsidR="00863FDC" w:rsidRDefault="00863FDC" w:rsidP="002821BA">
            <w:pPr>
              <w:spacing w:after="100" w:afterAutospacing="1" w:line="240" w:lineRule="auto"/>
              <w:ind w:left="0" w:firstLine="0"/>
            </w:pPr>
          </w:p>
          <w:p w14:paraId="79736CCE" w14:textId="77777777" w:rsidR="00133D9B" w:rsidRDefault="00133D9B" w:rsidP="002821BA">
            <w:pPr>
              <w:spacing w:after="100" w:afterAutospacing="1" w:line="240" w:lineRule="auto"/>
              <w:ind w:left="0" w:firstLine="0"/>
            </w:pPr>
          </w:p>
          <w:p w14:paraId="6B648F07" w14:textId="5B1CF590" w:rsidR="00133D9B" w:rsidRDefault="00133D9B" w:rsidP="002821BA">
            <w:pPr>
              <w:spacing w:after="100" w:afterAutospacing="1" w:line="240" w:lineRule="auto"/>
              <w:ind w:left="0" w:firstLine="0"/>
            </w:pPr>
          </w:p>
        </w:tc>
      </w:tr>
    </w:tbl>
    <w:p w14:paraId="29ADAEE1" w14:textId="77777777" w:rsidR="00EA575D" w:rsidRDefault="00EA575D">
      <w:pPr>
        <w:pStyle w:val="Heading2"/>
        <w:tabs>
          <w:tab w:val="center" w:pos="2078"/>
        </w:tabs>
        <w:ind w:left="-15" w:firstLine="0"/>
      </w:pPr>
    </w:p>
    <w:p w14:paraId="329B8C2D" w14:textId="2272D04C" w:rsidR="00536B70" w:rsidRDefault="00015948" w:rsidP="00EA575D">
      <w:pPr>
        <w:pStyle w:val="Heading2"/>
        <w:tabs>
          <w:tab w:val="center" w:pos="2078"/>
        </w:tabs>
        <w:ind w:left="0" w:firstLine="0"/>
      </w:pPr>
      <w:r>
        <w:t>A.5</w:t>
      </w:r>
      <w:r>
        <w:tab/>
        <w:t>Linear Regression</w:t>
      </w:r>
    </w:p>
    <w:p w14:paraId="145D79E2" w14:textId="77777777" w:rsidR="00536B70" w:rsidRDefault="00015948">
      <w:pPr>
        <w:spacing w:after="0"/>
        <w:ind w:left="-5"/>
      </w:pPr>
      <w:r>
        <w:t xml:space="preserve">In order to analyse the data in this </w:t>
      </w:r>
      <w:proofErr w:type="spellStart"/>
      <w:r>
        <w:t>prac</w:t>
      </w:r>
      <w:proofErr w:type="spellEnd"/>
      <w:r>
        <w:t xml:space="preserve">, we will be using a technique known as linear regression. The idea behind this technique is to change the variables we choose to plot so that the data we obtain lies (approximately) along a straight line given by </w:t>
      </w:r>
      <w:r>
        <w:rPr>
          <w:i/>
        </w:rPr>
        <w:t xml:space="preserve">y </w:t>
      </w:r>
      <w:r>
        <w:t xml:space="preserve">= </w:t>
      </w:r>
      <w:r>
        <w:rPr>
          <w:i/>
        </w:rPr>
        <w:t xml:space="preserve">mx </w:t>
      </w:r>
      <w:r>
        <w:t xml:space="preserve">+ </w:t>
      </w:r>
      <w:r>
        <w:rPr>
          <w:i/>
        </w:rPr>
        <w:t xml:space="preserve">c </w:t>
      </w:r>
      <w:r>
        <w:t xml:space="preserve">where </w:t>
      </w:r>
      <w:r>
        <w:rPr>
          <w:i/>
        </w:rPr>
        <w:t xml:space="preserve">m </w:t>
      </w:r>
      <w:r>
        <w:t xml:space="preserve">is the gradient and </w:t>
      </w:r>
      <w:r>
        <w:rPr>
          <w:i/>
        </w:rPr>
        <w:t xml:space="preserve">c </w:t>
      </w:r>
      <w:r>
        <w:t xml:space="preserve">is the </w:t>
      </w:r>
      <w:r>
        <w:rPr>
          <w:i/>
        </w:rPr>
        <w:t>y</w:t>
      </w:r>
      <w:r>
        <w:t xml:space="preserve">-intercept of that line. Doing so makes obtaining the parameters from a line of best fit much easier, since we only have to fit a straight line rather than something curved. From equation (2) we see that plotting </w:t>
      </w:r>
      <w:r>
        <w:rPr>
          <w:i/>
        </w:rPr>
        <w:t xml:space="preserve">T </w:t>
      </w:r>
      <w:r>
        <w:t xml:space="preserve">against </w:t>
      </w:r>
      <w:r>
        <w:rPr>
          <w:i/>
        </w:rPr>
        <w:t xml:space="preserve">r </w:t>
      </w:r>
      <w:r>
        <w:t xml:space="preserve">will result in something that goes like a square root, </w:t>
      </w:r>
      <w:r>
        <w:rPr>
          <w:i/>
        </w:rPr>
        <w:t xml:space="preserve">i.e. </w:t>
      </w:r>
      <w:r>
        <w:t xml:space="preserve">not linear. So we need to choose a different set of </w:t>
      </w:r>
      <w:r>
        <w:rPr>
          <w:i/>
        </w:rPr>
        <w:t xml:space="preserve">y </w:t>
      </w:r>
      <w:r>
        <w:t xml:space="preserve">and </w:t>
      </w:r>
      <w:r>
        <w:rPr>
          <w:i/>
        </w:rPr>
        <w:t xml:space="preserve">x </w:t>
      </w:r>
      <w:r>
        <w:t xml:space="preserve">variables to plot. In this case, we can make our data look linear by choosing to plot the variables </w:t>
      </w:r>
      <w:r>
        <w:rPr>
          <w:i/>
        </w:rPr>
        <w:t xml:space="preserve">y </w:t>
      </w:r>
      <w:r>
        <w:t>= (</w:t>
      </w:r>
      <w:r>
        <w:rPr>
          <w:i/>
        </w:rPr>
        <w:t>T</w:t>
      </w:r>
      <w:r>
        <w:rPr>
          <w:vertAlign w:val="superscript"/>
        </w:rPr>
        <w:t>2</w:t>
      </w:r>
      <w:r>
        <w:t xml:space="preserve">) and </w:t>
      </w:r>
      <w:r>
        <w:rPr>
          <w:i/>
        </w:rPr>
        <w:t xml:space="preserve">x </w:t>
      </w:r>
      <w:r>
        <w:t xml:space="preserve">= </w:t>
      </w:r>
      <w:r>
        <w:rPr>
          <w:i/>
        </w:rPr>
        <w:t>r</w:t>
      </w:r>
      <w:r>
        <w:t xml:space="preserve">. We will then be able to use </w:t>
      </w:r>
      <w:r>
        <w:rPr>
          <w:i/>
        </w:rPr>
        <w:t xml:space="preserve">m </w:t>
      </w:r>
      <w:r>
        <w:t xml:space="preserve">to determine a value for </w:t>
      </w:r>
      <w:r>
        <w:rPr>
          <w:i/>
        </w:rPr>
        <w:t>g</w:t>
      </w:r>
      <w:r>
        <w:t xml:space="preserve">, and </w:t>
      </w:r>
      <w:r>
        <w:rPr>
          <w:i/>
        </w:rPr>
        <w:t xml:space="preserve">c </w:t>
      </w:r>
      <w:r>
        <w:t xml:space="preserve">to determine a value for the radius of the bowl, </w:t>
      </w:r>
      <w:r>
        <w:rPr>
          <w:i/>
        </w:rPr>
        <w:t>R</w:t>
      </w:r>
      <w:r>
        <w:t>.</w:t>
      </w:r>
    </w:p>
    <w:p w14:paraId="2C5A1B33" w14:textId="77777777" w:rsidR="00D353DE" w:rsidRDefault="00D353DE">
      <w:pPr>
        <w:spacing w:after="0"/>
        <w:ind w:left="-5"/>
      </w:pPr>
    </w:p>
    <w:tbl>
      <w:tblPr>
        <w:tblStyle w:val="TableGrid0"/>
        <w:tblW w:w="0" w:type="auto"/>
        <w:tblInd w:w="-5" w:type="dxa"/>
        <w:tblLook w:val="04A0" w:firstRow="1" w:lastRow="0" w:firstColumn="1" w:lastColumn="0" w:noHBand="0" w:noVBand="1"/>
      </w:tblPr>
      <w:tblGrid>
        <w:gridCol w:w="10365"/>
      </w:tblGrid>
      <w:tr w:rsidR="00D353DE" w14:paraId="28091775" w14:textId="77777777" w:rsidTr="00D353DE">
        <w:tc>
          <w:tcPr>
            <w:tcW w:w="10365" w:type="dxa"/>
          </w:tcPr>
          <w:p w14:paraId="537F926C" w14:textId="1CC3A7B9" w:rsidR="00D353DE" w:rsidRDefault="00D353DE" w:rsidP="00D353DE">
            <w:pPr>
              <w:spacing w:after="0"/>
              <w:ind w:left="0" w:firstLine="0"/>
            </w:pPr>
            <w:r w:rsidRPr="00D353DE">
              <w:rPr>
                <w:b/>
                <w:bCs/>
              </w:rPr>
              <w:t>Box 2: Linearisation</w:t>
            </w:r>
            <w:r>
              <w:t xml:space="preserve"> Rewrite Equation (2) so that it takes the form (T</w:t>
            </w:r>
            <w:r w:rsidRPr="002664E0">
              <w:rPr>
                <w:vertAlign w:val="superscript"/>
              </w:rPr>
              <w:t>2</w:t>
            </w:r>
            <w:r>
              <w:t xml:space="preserve">) = </w:t>
            </w:r>
            <w:proofErr w:type="spellStart"/>
            <w:r>
              <w:t>mr</w:t>
            </w:r>
            <w:proofErr w:type="spellEnd"/>
            <w:r>
              <w:t xml:space="preserve"> + c and identify what the parameters m and c correspond to. (Hint: square both sides of (2) and sep</w:t>
            </w:r>
            <w:r w:rsidR="00566B00">
              <w:t>a</w:t>
            </w:r>
            <w:r>
              <w:t xml:space="preserve">rate the R.H.S. into two terms.) Then rearrange your equation </w:t>
            </w:r>
            <w:proofErr w:type="spellStart"/>
            <w:r>
              <w:t xml:space="preserve">for </w:t>
            </w:r>
            <w:r w:rsidRPr="00566B00">
              <w:rPr>
                <w:i/>
                <w:iCs/>
              </w:rPr>
              <w:t>m</w:t>
            </w:r>
            <w:proofErr w:type="spellEnd"/>
            <w:r>
              <w:t xml:space="preserve"> to obtain an equation for </w:t>
            </w:r>
            <w:r w:rsidRPr="00566B00">
              <w:rPr>
                <w:i/>
                <w:iCs/>
              </w:rPr>
              <w:t>g</w:t>
            </w:r>
            <w:r>
              <w:t xml:space="preserve"> and rearrange your equation for </w:t>
            </w:r>
            <w:r w:rsidRPr="00566B00">
              <w:rPr>
                <w:i/>
                <w:iCs/>
              </w:rPr>
              <w:t>c</w:t>
            </w:r>
            <w:r>
              <w:t xml:space="preserve"> to obtain an equation for </w:t>
            </w:r>
            <w:r w:rsidRPr="00566B00">
              <w:rPr>
                <w:i/>
                <w:iCs/>
              </w:rPr>
              <w:t>R</w:t>
            </w:r>
            <w:r>
              <w:t>.</w:t>
            </w:r>
          </w:p>
          <w:p w14:paraId="1750C9A2" w14:textId="77777777" w:rsidR="00566B00" w:rsidRDefault="00566B00" w:rsidP="00D353DE">
            <w:pPr>
              <w:spacing w:after="0"/>
              <w:ind w:left="0" w:firstLine="0"/>
            </w:pPr>
          </w:p>
          <w:p w14:paraId="5D9C9504" w14:textId="77777777" w:rsidR="00566B00" w:rsidRDefault="00566B00" w:rsidP="00D353DE">
            <w:pPr>
              <w:spacing w:after="0"/>
              <w:ind w:left="0" w:firstLine="0"/>
            </w:pPr>
          </w:p>
          <w:p w14:paraId="76ED0C54" w14:textId="77777777" w:rsidR="00566B00" w:rsidRDefault="00566B00" w:rsidP="00D353DE">
            <w:pPr>
              <w:spacing w:after="0"/>
              <w:ind w:left="0" w:firstLine="0"/>
            </w:pPr>
          </w:p>
          <w:p w14:paraId="16842514" w14:textId="77777777" w:rsidR="00566B00" w:rsidRDefault="00566B00" w:rsidP="00D353DE">
            <w:pPr>
              <w:spacing w:after="0"/>
              <w:ind w:left="0" w:firstLine="0"/>
            </w:pPr>
          </w:p>
          <w:p w14:paraId="45E6B6AC" w14:textId="77777777" w:rsidR="00566B00" w:rsidRDefault="00566B00" w:rsidP="00566B00">
            <w:pPr>
              <w:spacing w:after="0"/>
              <w:ind w:left="0" w:firstLine="0"/>
            </w:pPr>
          </w:p>
          <w:p w14:paraId="3EFACCB6" w14:textId="77777777" w:rsidR="00566B00" w:rsidRPr="00566B00" w:rsidRDefault="00566B00" w:rsidP="00566B00">
            <w:pPr>
              <w:spacing w:after="0"/>
              <w:ind w:left="0" w:firstLine="0"/>
              <w:rPr>
                <w:i/>
                <w:iCs/>
              </w:rPr>
            </w:pPr>
          </w:p>
          <w:p w14:paraId="368C2EFF" w14:textId="3816DE71" w:rsidR="00566B00" w:rsidRPr="00566B00" w:rsidRDefault="00566B00" w:rsidP="00566B00">
            <w:pPr>
              <w:spacing w:after="0"/>
              <w:ind w:left="0" w:firstLine="0"/>
              <w:rPr>
                <w:i/>
                <w:iCs/>
              </w:rPr>
            </w:pPr>
            <w:r w:rsidRPr="00566B00">
              <w:rPr>
                <w:i/>
                <w:iCs/>
              </w:rPr>
              <w:tab/>
              <w:t>m =</w:t>
            </w:r>
            <w:r w:rsidRPr="00566B00">
              <w:rPr>
                <w:i/>
                <w:iCs/>
              </w:rPr>
              <w:tab/>
              <w:t xml:space="preserve">                                                                   c =</w:t>
            </w:r>
          </w:p>
          <w:p w14:paraId="3AF3AE0D" w14:textId="77777777" w:rsidR="00566B00" w:rsidRPr="00566B00" w:rsidRDefault="00566B00" w:rsidP="00566B00">
            <w:pPr>
              <w:spacing w:after="0"/>
              <w:ind w:left="0" w:firstLine="0"/>
              <w:rPr>
                <w:i/>
                <w:iCs/>
              </w:rPr>
            </w:pPr>
          </w:p>
          <w:p w14:paraId="3168F227" w14:textId="77777777" w:rsidR="00566B00" w:rsidRPr="00566B00" w:rsidRDefault="00566B00" w:rsidP="00566B00">
            <w:pPr>
              <w:spacing w:after="0"/>
              <w:ind w:left="0" w:firstLine="0"/>
              <w:rPr>
                <w:i/>
                <w:iCs/>
              </w:rPr>
            </w:pPr>
          </w:p>
          <w:p w14:paraId="6B124588" w14:textId="77777777" w:rsidR="00566B00" w:rsidRPr="00566B00" w:rsidRDefault="00566B00" w:rsidP="00566B00">
            <w:pPr>
              <w:spacing w:after="0"/>
              <w:ind w:left="0" w:firstLine="0"/>
              <w:rPr>
                <w:i/>
                <w:iCs/>
              </w:rPr>
            </w:pPr>
          </w:p>
          <w:p w14:paraId="71A936CC" w14:textId="77777777" w:rsidR="00566B00" w:rsidRPr="00566B00" w:rsidRDefault="00566B00" w:rsidP="00566B00">
            <w:pPr>
              <w:spacing w:after="0"/>
              <w:ind w:left="0" w:firstLine="0"/>
              <w:rPr>
                <w:i/>
                <w:iCs/>
              </w:rPr>
            </w:pPr>
          </w:p>
          <w:p w14:paraId="221E9C4F" w14:textId="6584003F" w:rsidR="00566B00" w:rsidRPr="00566B00" w:rsidRDefault="00566B00" w:rsidP="00566B00">
            <w:pPr>
              <w:spacing w:after="0"/>
              <w:ind w:left="0" w:firstLine="0"/>
              <w:rPr>
                <w:i/>
                <w:iCs/>
              </w:rPr>
            </w:pPr>
            <w:r w:rsidRPr="00566B00">
              <w:rPr>
                <w:i/>
                <w:iCs/>
              </w:rPr>
              <w:tab/>
              <w:t>g =</w:t>
            </w:r>
            <w:r w:rsidRPr="00566B00">
              <w:rPr>
                <w:i/>
                <w:iCs/>
              </w:rPr>
              <w:tab/>
              <w:t xml:space="preserve">                                                                  R =</w:t>
            </w:r>
          </w:p>
          <w:p w14:paraId="254D35EE" w14:textId="77777777" w:rsidR="00566B00" w:rsidRPr="00566B00" w:rsidRDefault="00566B00" w:rsidP="00D353DE">
            <w:pPr>
              <w:spacing w:after="0"/>
              <w:ind w:left="0" w:firstLine="0"/>
              <w:rPr>
                <w:i/>
                <w:iCs/>
              </w:rPr>
            </w:pPr>
          </w:p>
          <w:p w14:paraId="01D3E662" w14:textId="77777777" w:rsidR="00566B00" w:rsidRDefault="00566B00" w:rsidP="00D353DE">
            <w:pPr>
              <w:spacing w:after="0"/>
              <w:ind w:left="0" w:firstLine="0"/>
            </w:pPr>
          </w:p>
          <w:p w14:paraId="4F75B9C4" w14:textId="77777777" w:rsidR="00EE68CF" w:rsidRDefault="00EE68CF" w:rsidP="00D353DE">
            <w:pPr>
              <w:spacing w:after="0"/>
              <w:ind w:left="0" w:firstLine="0"/>
            </w:pPr>
          </w:p>
          <w:p w14:paraId="4D1E8CB7" w14:textId="6FB4B3C5" w:rsidR="00566B00" w:rsidRDefault="00566B00" w:rsidP="00D353DE">
            <w:pPr>
              <w:spacing w:after="0"/>
              <w:ind w:left="0" w:firstLine="0"/>
            </w:pPr>
          </w:p>
        </w:tc>
      </w:tr>
    </w:tbl>
    <w:p w14:paraId="30FDB75D" w14:textId="77777777" w:rsidR="00D353DE" w:rsidRDefault="00D353DE">
      <w:pPr>
        <w:spacing w:after="0"/>
        <w:ind w:left="-5"/>
      </w:pPr>
    </w:p>
    <w:p w14:paraId="002FA256" w14:textId="77777777" w:rsidR="00536B70" w:rsidRDefault="00015948">
      <w:pPr>
        <w:spacing w:after="96" w:line="254" w:lineRule="auto"/>
        <w:ind w:left="-5"/>
      </w:pPr>
      <w:r w:rsidRPr="00566B00">
        <w:rPr>
          <w:b/>
          <w:color w:val="FF0000"/>
        </w:rPr>
        <w:t>CHECKPOINT: Stop here and describe your linearisation to a tutor before proceeding.</w:t>
      </w:r>
    </w:p>
    <w:p w14:paraId="5376BEF4" w14:textId="77777777" w:rsidR="00891CD1" w:rsidRDefault="00015948" w:rsidP="00891CD1">
      <w:pPr>
        <w:spacing w:after="0" w:line="257" w:lineRule="auto"/>
        <w:ind w:left="-6" w:right="-17" w:hanging="11"/>
        <w:jc w:val="both"/>
      </w:pPr>
      <w:r>
        <w:t>Thankfully, in this course we do not have to find the line of best fit ourselves. Instead we have the luxury of using a linear regression applet that can be found at</w:t>
      </w:r>
      <w:r w:rsidR="00891CD1">
        <w:t xml:space="preserve"> </w:t>
      </w:r>
    </w:p>
    <w:p w14:paraId="522CC99A" w14:textId="77777777" w:rsidR="002821BA" w:rsidRDefault="00000000" w:rsidP="002821BA">
      <w:pPr>
        <w:spacing w:after="0" w:line="257" w:lineRule="auto"/>
        <w:ind w:left="731" w:right="-17" w:hanging="11"/>
        <w:jc w:val="both"/>
      </w:pPr>
      <w:hyperlink r:id="rId14" w:anchor="topic=physics-Laboratories&amp;lecture=RegressionCalculator" w:history="1">
        <w:r w:rsidR="00F369A4">
          <w:rPr>
            <w:rStyle w:val="Hyperlink"/>
          </w:rPr>
          <w:t>https://teaching.smp.uq.edu.au/fiveminutephysics/index.html#topic=physics-Laboratories&amp;lecture=RegressionCalculator</w:t>
        </w:r>
      </w:hyperlink>
      <w:r w:rsidR="00891CD1">
        <w:t xml:space="preserve"> </w:t>
      </w:r>
      <w:r w:rsidR="002821BA">
        <w:t xml:space="preserve">  </w:t>
      </w:r>
    </w:p>
    <w:p w14:paraId="59C6B140" w14:textId="77777777" w:rsidR="002821BA" w:rsidRDefault="002821BA" w:rsidP="00891CD1">
      <w:pPr>
        <w:spacing w:after="0" w:line="257" w:lineRule="auto"/>
        <w:ind w:left="-6" w:right="-17" w:hanging="11"/>
        <w:jc w:val="both"/>
      </w:pPr>
    </w:p>
    <w:p w14:paraId="3E736CD2" w14:textId="1B3EF842" w:rsidR="00536B70" w:rsidRDefault="00015948" w:rsidP="00891CD1">
      <w:pPr>
        <w:spacing w:after="0" w:line="257" w:lineRule="auto"/>
        <w:ind w:left="-6" w:right="-17" w:hanging="11"/>
        <w:jc w:val="both"/>
      </w:pPr>
      <w:r>
        <w:t>This applet determines the line of best fit using the commonly employed method of least squares. This method aims to minimise the square of the distance between the actual data points and the line of best fit. If you are interested, more information can be found in the Lab Manual.</w:t>
      </w:r>
    </w:p>
    <w:p w14:paraId="1D3577DE" w14:textId="7238D3F0" w:rsidR="00566B00" w:rsidRDefault="00015948" w:rsidP="00EE68CF">
      <w:pPr>
        <w:spacing w:after="0" w:line="240" w:lineRule="auto"/>
        <w:ind w:left="-5"/>
      </w:pPr>
      <w:r>
        <w:t xml:space="preserve">The regression applet takes as input </w:t>
      </w:r>
      <w:r>
        <w:rPr>
          <w:i/>
        </w:rPr>
        <w:t>x</w:t>
      </w:r>
      <w:r>
        <w:t xml:space="preserve">, </w:t>
      </w:r>
      <w:r>
        <w:rPr>
          <w:i/>
        </w:rPr>
        <w:t>y</w:t>
      </w:r>
      <w:r>
        <w:t>, and ∆</w:t>
      </w:r>
      <w:r>
        <w:rPr>
          <w:i/>
        </w:rPr>
        <w:t>y</w:t>
      </w:r>
      <w:r>
        <w:t xml:space="preserve">. Hence, we will need to measure/calculate </w:t>
      </w:r>
      <w:r>
        <w:rPr>
          <w:i/>
        </w:rPr>
        <w:t>r</w:t>
      </w:r>
      <w:r>
        <w:t xml:space="preserve">, </w:t>
      </w:r>
      <w:r>
        <w:rPr>
          <w:i/>
        </w:rPr>
        <w:t>T</w:t>
      </w:r>
      <w:r>
        <w:rPr>
          <w:vertAlign w:val="superscript"/>
        </w:rPr>
        <w:t>2</w:t>
      </w:r>
      <w:r>
        <w:t>, and ∆(</w:t>
      </w:r>
      <w:r>
        <w:rPr>
          <w:i/>
        </w:rPr>
        <w:t>T</w:t>
      </w:r>
      <w:r>
        <w:rPr>
          <w:vertAlign w:val="superscript"/>
        </w:rPr>
        <w:t>2</w:t>
      </w:r>
      <w:r>
        <w:t xml:space="preserve">). For further instructions on how to use the applet, refer to the Lab Manual. Feel free to ask your </w:t>
      </w:r>
      <w:r>
        <w:lastRenderedPageBreak/>
        <w:t xml:space="preserve">tutor for help if you need it. The regression applet will output not only values for </w:t>
      </w:r>
      <w:r>
        <w:rPr>
          <w:i/>
        </w:rPr>
        <w:t xml:space="preserve">m </w:t>
      </w:r>
      <w:r>
        <w:t xml:space="preserve">and </w:t>
      </w:r>
      <w:r>
        <w:rPr>
          <w:i/>
        </w:rPr>
        <w:t xml:space="preserve">c </w:t>
      </w:r>
      <w:r>
        <w:t>but also values for their associated uncertainties ∆</w:t>
      </w:r>
      <w:r>
        <w:rPr>
          <w:i/>
        </w:rPr>
        <w:t xml:space="preserve">m </w:t>
      </w:r>
      <w:r>
        <w:t>and ∆</w:t>
      </w:r>
      <w:r>
        <w:rPr>
          <w:i/>
        </w:rPr>
        <w:t>c</w:t>
      </w:r>
      <w:r>
        <w:t xml:space="preserve">. This will allow you to fully propagate your uncertainties and determine not only values for </w:t>
      </w:r>
      <w:r>
        <w:rPr>
          <w:i/>
        </w:rPr>
        <w:t xml:space="preserve">g </w:t>
      </w:r>
      <w:r>
        <w:t xml:space="preserve">and </w:t>
      </w:r>
      <w:r>
        <w:rPr>
          <w:i/>
        </w:rPr>
        <w:t xml:space="preserve">R </w:t>
      </w:r>
      <w:r>
        <w:t>but also values for ∆</w:t>
      </w:r>
      <w:r>
        <w:rPr>
          <w:i/>
        </w:rPr>
        <w:t xml:space="preserve">g </w:t>
      </w:r>
      <w:r>
        <w:t>and ∆</w:t>
      </w:r>
      <w:r>
        <w:rPr>
          <w:i/>
        </w:rPr>
        <w:t>R</w:t>
      </w:r>
      <w:r>
        <w:t>.</w:t>
      </w:r>
      <w:r w:rsidR="00EE68CF">
        <w:br/>
      </w:r>
    </w:p>
    <w:tbl>
      <w:tblPr>
        <w:tblStyle w:val="TableGrid0"/>
        <w:tblW w:w="0" w:type="auto"/>
        <w:tblInd w:w="-5" w:type="dxa"/>
        <w:tblLook w:val="04A0" w:firstRow="1" w:lastRow="0" w:firstColumn="1" w:lastColumn="0" w:noHBand="0" w:noVBand="1"/>
      </w:tblPr>
      <w:tblGrid>
        <w:gridCol w:w="10365"/>
      </w:tblGrid>
      <w:tr w:rsidR="00EE68CF" w14:paraId="46C00CAF" w14:textId="77777777" w:rsidTr="00EE68CF">
        <w:tc>
          <w:tcPr>
            <w:tcW w:w="10365" w:type="dxa"/>
          </w:tcPr>
          <w:p w14:paraId="014C2E85" w14:textId="77777777" w:rsidR="000A27AA" w:rsidRDefault="00EE68CF" w:rsidP="002821BA">
            <w:pPr>
              <w:spacing w:after="0" w:line="240" w:lineRule="auto"/>
              <w:ind w:left="0" w:firstLine="0"/>
            </w:pPr>
            <w:r w:rsidRPr="002821BA">
              <w:rPr>
                <w:b/>
                <w:bCs/>
              </w:rPr>
              <w:t>Box 3: Uncertainty propagation</w:t>
            </w:r>
            <w:r>
              <w:t xml:space="preserve"> Let’s use this time to work out how our uncertainties will propagate. Use the uncertainty propagation formulas from the Lab Manual!</w:t>
            </w:r>
          </w:p>
          <w:p w14:paraId="66213EC8" w14:textId="77777777" w:rsidR="000A27AA" w:rsidRDefault="000A27AA" w:rsidP="002821BA">
            <w:pPr>
              <w:spacing w:after="0" w:line="240" w:lineRule="auto"/>
              <w:ind w:left="0" w:firstLine="0"/>
            </w:pPr>
          </w:p>
          <w:p w14:paraId="2C728C41" w14:textId="5300F0C3" w:rsidR="00EE68CF" w:rsidRDefault="00EE68CF" w:rsidP="002821BA">
            <w:pPr>
              <w:spacing w:after="0" w:line="240" w:lineRule="auto"/>
              <w:ind w:left="0" w:firstLine="0"/>
            </w:pPr>
            <w:r>
              <w:t>Determine and write down an equation for the uncertainty ∆(T</w:t>
            </w:r>
            <w:r w:rsidRPr="000A27AA">
              <w:rPr>
                <w:vertAlign w:val="superscript"/>
              </w:rPr>
              <w:t>2</w:t>
            </w:r>
            <w:r>
              <w:t>) in terms of T and ∆T:</w:t>
            </w:r>
          </w:p>
          <w:p w14:paraId="23E0FECC" w14:textId="77777777" w:rsidR="00C7778A" w:rsidRDefault="00C7778A" w:rsidP="002821BA">
            <w:pPr>
              <w:spacing w:after="0" w:line="240" w:lineRule="auto"/>
              <w:ind w:left="0" w:firstLine="0"/>
            </w:pPr>
          </w:p>
          <w:p w14:paraId="633BD236" w14:textId="77777777" w:rsidR="000A27AA" w:rsidRDefault="000A27AA" w:rsidP="002821BA">
            <w:pPr>
              <w:spacing w:after="0" w:line="240" w:lineRule="auto"/>
              <w:ind w:left="0" w:firstLine="0"/>
            </w:pPr>
          </w:p>
          <w:p w14:paraId="50426083" w14:textId="77777777" w:rsidR="000A27AA" w:rsidRDefault="000A27AA" w:rsidP="002821BA">
            <w:pPr>
              <w:spacing w:after="0" w:line="240" w:lineRule="auto"/>
              <w:ind w:left="0" w:firstLine="0"/>
            </w:pPr>
          </w:p>
          <w:p w14:paraId="6BF5CA78" w14:textId="77777777" w:rsidR="000A27AA" w:rsidRDefault="000A27AA" w:rsidP="002821BA">
            <w:pPr>
              <w:spacing w:after="0" w:line="240" w:lineRule="auto"/>
              <w:ind w:left="0" w:firstLine="0"/>
            </w:pPr>
          </w:p>
          <w:p w14:paraId="7C8F814F" w14:textId="77777777" w:rsidR="000A27AA" w:rsidRDefault="000A27AA" w:rsidP="002821BA">
            <w:pPr>
              <w:spacing w:after="0" w:line="240" w:lineRule="auto"/>
              <w:ind w:left="0" w:firstLine="0"/>
            </w:pPr>
          </w:p>
          <w:p w14:paraId="1DFCD809" w14:textId="77777777" w:rsidR="000A27AA" w:rsidRDefault="000A27AA" w:rsidP="002821BA">
            <w:pPr>
              <w:spacing w:after="0" w:line="240" w:lineRule="auto"/>
              <w:ind w:left="0" w:firstLine="0"/>
            </w:pPr>
          </w:p>
          <w:p w14:paraId="635FCCB0" w14:textId="77777777" w:rsidR="000A27AA" w:rsidRDefault="000A27AA" w:rsidP="002821BA">
            <w:pPr>
              <w:spacing w:after="0" w:line="240" w:lineRule="auto"/>
              <w:ind w:left="0" w:firstLine="0"/>
            </w:pPr>
          </w:p>
          <w:p w14:paraId="7006BD62" w14:textId="77777777" w:rsidR="008227A8" w:rsidRDefault="008227A8" w:rsidP="002821BA">
            <w:pPr>
              <w:spacing w:after="0" w:line="240" w:lineRule="auto"/>
              <w:ind w:left="0" w:firstLine="0"/>
            </w:pPr>
          </w:p>
          <w:p w14:paraId="7F3BE8DB" w14:textId="77777777" w:rsidR="008227A8" w:rsidRDefault="008227A8" w:rsidP="002821BA">
            <w:pPr>
              <w:spacing w:after="0" w:line="240" w:lineRule="auto"/>
              <w:ind w:left="0" w:firstLine="0"/>
            </w:pPr>
          </w:p>
          <w:p w14:paraId="00B8B912" w14:textId="77777777" w:rsidR="008227A8" w:rsidRDefault="008227A8" w:rsidP="002821BA">
            <w:pPr>
              <w:spacing w:after="0" w:line="240" w:lineRule="auto"/>
              <w:ind w:left="0" w:firstLine="0"/>
            </w:pPr>
          </w:p>
          <w:p w14:paraId="7BD26F33" w14:textId="77777777" w:rsidR="000A27AA" w:rsidRDefault="000A27AA" w:rsidP="002821BA">
            <w:pPr>
              <w:spacing w:after="0" w:line="240" w:lineRule="auto"/>
              <w:ind w:left="0" w:firstLine="0"/>
            </w:pPr>
          </w:p>
          <w:p w14:paraId="32ADC3FB" w14:textId="77777777" w:rsidR="00C7778A" w:rsidRDefault="00C7778A" w:rsidP="002821BA">
            <w:pPr>
              <w:spacing w:after="0" w:line="240" w:lineRule="auto"/>
              <w:ind w:left="0" w:firstLine="0"/>
            </w:pPr>
          </w:p>
          <w:p w14:paraId="10633EF1" w14:textId="099BA24B" w:rsidR="00EE68CF" w:rsidRDefault="00EE68CF" w:rsidP="002821BA">
            <w:pPr>
              <w:spacing w:after="0" w:line="240" w:lineRule="auto"/>
              <w:ind w:left="0" w:firstLine="0"/>
            </w:pPr>
            <w:r>
              <w:t xml:space="preserve">Using your answer for g from </w:t>
            </w:r>
            <w:r w:rsidRPr="000A27AA">
              <w:rPr>
                <w:b/>
                <w:bCs/>
              </w:rPr>
              <w:t>Box 2</w:t>
            </w:r>
            <w:r>
              <w:t>, determine and write down an equation for the uncertainty ∆g in terms of only m and ∆m:</w:t>
            </w:r>
          </w:p>
          <w:p w14:paraId="21C05F5A" w14:textId="77777777" w:rsidR="00EE68CF" w:rsidRDefault="00EE68CF" w:rsidP="002821BA">
            <w:pPr>
              <w:spacing w:after="0" w:line="240" w:lineRule="auto"/>
              <w:ind w:left="0" w:firstLine="0"/>
            </w:pPr>
          </w:p>
          <w:p w14:paraId="30ACE289" w14:textId="77777777" w:rsidR="008227A8" w:rsidRDefault="008227A8" w:rsidP="002821BA">
            <w:pPr>
              <w:spacing w:after="0" w:line="240" w:lineRule="auto"/>
              <w:ind w:left="0" w:firstLine="0"/>
            </w:pPr>
          </w:p>
          <w:p w14:paraId="5F0ED1B6" w14:textId="77777777" w:rsidR="008227A8" w:rsidRDefault="008227A8" w:rsidP="002821BA">
            <w:pPr>
              <w:spacing w:after="0" w:line="240" w:lineRule="auto"/>
              <w:ind w:left="0" w:firstLine="0"/>
            </w:pPr>
          </w:p>
          <w:p w14:paraId="703F59CF" w14:textId="77777777" w:rsidR="008227A8" w:rsidRDefault="008227A8" w:rsidP="002821BA">
            <w:pPr>
              <w:spacing w:after="0" w:line="240" w:lineRule="auto"/>
              <w:ind w:left="0" w:firstLine="0"/>
            </w:pPr>
          </w:p>
          <w:p w14:paraId="53B0DB2D" w14:textId="77777777" w:rsidR="000A27AA" w:rsidRDefault="000A27AA" w:rsidP="002821BA">
            <w:pPr>
              <w:spacing w:after="0" w:line="240" w:lineRule="auto"/>
              <w:ind w:left="0" w:firstLine="0"/>
            </w:pPr>
          </w:p>
          <w:p w14:paraId="07640192" w14:textId="77777777" w:rsidR="000A27AA" w:rsidRDefault="000A27AA" w:rsidP="002821BA">
            <w:pPr>
              <w:spacing w:after="0" w:line="240" w:lineRule="auto"/>
              <w:ind w:left="0" w:firstLine="0"/>
            </w:pPr>
          </w:p>
          <w:p w14:paraId="776EE334" w14:textId="77777777" w:rsidR="000A27AA" w:rsidRDefault="000A27AA" w:rsidP="002821BA">
            <w:pPr>
              <w:spacing w:after="0" w:line="240" w:lineRule="auto"/>
              <w:ind w:left="0" w:firstLine="0"/>
            </w:pPr>
          </w:p>
          <w:p w14:paraId="06D7D65F" w14:textId="77777777" w:rsidR="000A27AA" w:rsidRDefault="000A27AA" w:rsidP="002821BA">
            <w:pPr>
              <w:spacing w:after="0" w:line="240" w:lineRule="auto"/>
              <w:ind w:left="0" w:firstLine="0"/>
            </w:pPr>
          </w:p>
          <w:p w14:paraId="557799C1" w14:textId="77777777" w:rsidR="000A27AA" w:rsidRDefault="000A27AA" w:rsidP="002821BA">
            <w:pPr>
              <w:spacing w:after="0" w:line="240" w:lineRule="auto"/>
              <w:ind w:left="0" w:firstLine="0"/>
            </w:pPr>
          </w:p>
          <w:p w14:paraId="3C1BC16E" w14:textId="77777777" w:rsidR="000A27AA" w:rsidRDefault="000A27AA" w:rsidP="002821BA">
            <w:pPr>
              <w:spacing w:after="0" w:line="240" w:lineRule="auto"/>
              <w:ind w:left="0" w:firstLine="0"/>
            </w:pPr>
          </w:p>
          <w:p w14:paraId="7F795FF7" w14:textId="77777777" w:rsidR="000A27AA" w:rsidRDefault="000A27AA" w:rsidP="002821BA">
            <w:pPr>
              <w:spacing w:after="0" w:line="240" w:lineRule="auto"/>
              <w:ind w:left="0" w:firstLine="0"/>
            </w:pPr>
          </w:p>
          <w:p w14:paraId="50B4DE39" w14:textId="77777777" w:rsidR="00B514A5" w:rsidRDefault="00B514A5" w:rsidP="002821BA">
            <w:pPr>
              <w:spacing w:after="0" w:line="240" w:lineRule="auto"/>
              <w:ind w:left="0" w:firstLine="0"/>
            </w:pPr>
          </w:p>
          <w:p w14:paraId="40CA0F4A" w14:textId="0B518054" w:rsidR="00EE68CF" w:rsidRDefault="00B514A5" w:rsidP="002821BA">
            <w:pPr>
              <w:spacing w:after="0" w:line="240" w:lineRule="auto"/>
              <w:ind w:left="0" w:firstLine="0"/>
            </w:pPr>
            <w:r>
              <w:t xml:space="preserve">Using your answer for R from </w:t>
            </w:r>
            <w:r w:rsidRPr="000A27AA">
              <w:rPr>
                <w:b/>
                <w:bCs/>
              </w:rPr>
              <w:t>Box 2</w:t>
            </w:r>
            <w:r>
              <w:t>, determine and write down an equation for the uncertainty ∆R in terms of only c, ∆c and g, ∆g:</w:t>
            </w:r>
          </w:p>
          <w:p w14:paraId="3EC5EFC6" w14:textId="77777777" w:rsidR="00EE68CF" w:rsidRDefault="00EE68CF" w:rsidP="002821BA">
            <w:pPr>
              <w:spacing w:after="0" w:line="240" w:lineRule="auto"/>
              <w:ind w:left="0" w:firstLine="0"/>
            </w:pPr>
          </w:p>
          <w:p w14:paraId="04EB929B" w14:textId="77777777" w:rsidR="00EE68CF" w:rsidRDefault="00EE68CF" w:rsidP="002821BA">
            <w:pPr>
              <w:spacing w:after="0" w:line="240" w:lineRule="auto"/>
              <w:ind w:left="0" w:firstLine="0"/>
            </w:pPr>
          </w:p>
          <w:p w14:paraId="00E3BA2E" w14:textId="77777777" w:rsidR="00EE68CF" w:rsidRDefault="00EE68CF" w:rsidP="002821BA">
            <w:pPr>
              <w:spacing w:after="0" w:line="240" w:lineRule="auto"/>
              <w:ind w:left="0" w:firstLine="0"/>
            </w:pPr>
          </w:p>
          <w:p w14:paraId="5016357E" w14:textId="77777777" w:rsidR="008227A8" w:rsidRDefault="008227A8" w:rsidP="002821BA">
            <w:pPr>
              <w:spacing w:after="0" w:line="240" w:lineRule="auto"/>
              <w:ind w:left="0" w:firstLine="0"/>
            </w:pPr>
          </w:p>
          <w:p w14:paraId="7D963DD9" w14:textId="77777777" w:rsidR="008227A8" w:rsidRDefault="008227A8" w:rsidP="002821BA">
            <w:pPr>
              <w:spacing w:after="0" w:line="240" w:lineRule="auto"/>
              <w:ind w:left="0" w:firstLine="0"/>
            </w:pPr>
          </w:p>
          <w:p w14:paraId="47094D5C" w14:textId="77777777" w:rsidR="008227A8" w:rsidRDefault="008227A8" w:rsidP="002821BA">
            <w:pPr>
              <w:spacing w:after="0" w:line="240" w:lineRule="auto"/>
              <w:ind w:left="0" w:firstLine="0"/>
            </w:pPr>
          </w:p>
          <w:p w14:paraId="7E33B27C" w14:textId="77777777" w:rsidR="008227A8" w:rsidRDefault="008227A8" w:rsidP="002821BA">
            <w:pPr>
              <w:spacing w:after="0" w:line="240" w:lineRule="auto"/>
              <w:ind w:left="0" w:firstLine="0"/>
            </w:pPr>
          </w:p>
          <w:p w14:paraId="32E5407C" w14:textId="77777777" w:rsidR="008227A8" w:rsidRDefault="008227A8" w:rsidP="002821BA">
            <w:pPr>
              <w:spacing w:after="0" w:line="240" w:lineRule="auto"/>
              <w:ind w:left="0" w:firstLine="0"/>
            </w:pPr>
          </w:p>
          <w:p w14:paraId="649A5F8D" w14:textId="77777777" w:rsidR="008227A8" w:rsidRDefault="008227A8" w:rsidP="002821BA">
            <w:pPr>
              <w:spacing w:after="0" w:line="240" w:lineRule="auto"/>
              <w:ind w:left="0" w:firstLine="0"/>
            </w:pPr>
          </w:p>
          <w:p w14:paraId="6EF2849A" w14:textId="77777777" w:rsidR="008227A8" w:rsidRDefault="008227A8" w:rsidP="002821BA">
            <w:pPr>
              <w:spacing w:after="0" w:line="240" w:lineRule="auto"/>
              <w:ind w:left="0" w:firstLine="0"/>
            </w:pPr>
          </w:p>
          <w:p w14:paraId="7431C080" w14:textId="77777777" w:rsidR="008227A8" w:rsidRDefault="008227A8" w:rsidP="002821BA">
            <w:pPr>
              <w:spacing w:after="0" w:line="240" w:lineRule="auto"/>
              <w:ind w:left="0" w:firstLine="0"/>
            </w:pPr>
          </w:p>
          <w:p w14:paraId="4E3AF46E" w14:textId="77777777" w:rsidR="00EE68CF" w:rsidRDefault="00EE68CF" w:rsidP="00EE68CF">
            <w:pPr>
              <w:spacing w:after="0" w:line="240" w:lineRule="auto"/>
              <w:ind w:left="0" w:firstLine="0"/>
            </w:pPr>
          </w:p>
        </w:tc>
      </w:tr>
    </w:tbl>
    <w:p w14:paraId="03272DBA" w14:textId="77777777" w:rsidR="00566B00" w:rsidRDefault="00566B00">
      <w:pPr>
        <w:spacing w:after="697"/>
        <w:ind w:left="-5"/>
      </w:pPr>
    </w:p>
    <w:tbl>
      <w:tblPr>
        <w:tblStyle w:val="TableGrid0"/>
        <w:tblW w:w="0" w:type="auto"/>
        <w:tblInd w:w="-5" w:type="dxa"/>
        <w:tblLook w:val="04A0" w:firstRow="1" w:lastRow="0" w:firstColumn="1" w:lastColumn="0" w:noHBand="0" w:noVBand="1"/>
      </w:tblPr>
      <w:tblGrid>
        <w:gridCol w:w="10365"/>
      </w:tblGrid>
      <w:tr w:rsidR="00B514A5" w14:paraId="087CA015" w14:textId="77777777" w:rsidTr="00B514A5">
        <w:tc>
          <w:tcPr>
            <w:tcW w:w="10365" w:type="dxa"/>
          </w:tcPr>
          <w:p w14:paraId="153A181C" w14:textId="77777777" w:rsidR="004402FA" w:rsidRDefault="004402FA" w:rsidP="002821BA">
            <w:pPr>
              <w:spacing w:after="100" w:afterAutospacing="1" w:line="240" w:lineRule="auto"/>
              <w:ind w:left="0" w:firstLine="0"/>
            </w:pPr>
            <w:r w:rsidRPr="002821BA">
              <w:rPr>
                <w:b/>
                <w:bCs/>
              </w:rPr>
              <w:lastRenderedPageBreak/>
              <w:t>Box 4: Estimate of R</w:t>
            </w:r>
            <w:r>
              <w:t xml:space="preserve"> – Geometry We are going to estimate the radius of curvature R of a given bowl by measuring the distance across the top of the bowl (its “diameter” D) and the depth of the bowl (its “height” H). Using the sketch provided below, determine how to calculate R in terms of D and H. Hint: use Pythagoras’ theorem.</w:t>
            </w:r>
          </w:p>
          <w:p w14:paraId="20A692C8" w14:textId="77777777" w:rsidR="000A27AA" w:rsidRDefault="000A27AA" w:rsidP="002821BA">
            <w:pPr>
              <w:spacing w:after="100" w:afterAutospacing="1" w:line="240" w:lineRule="auto"/>
              <w:ind w:left="0" w:firstLine="0"/>
            </w:pPr>
          </w:p>
          <w:p w14:paraId="2ABE6990" w14:textId="77777777" w:rsidR="00A66A7B" w:rsidRDefault="00A66A7B" w:rsidP="002821BA">
            <w:pPr>
              <w:spacing w:after="100" w:afterAutospacing="1" w:line="240" w:lineRule="auto"/>
              <w:ind w:left="0" w:firstLine="0"/>
            </w:pPr>
          </w:p>
          <w:p w14:paraId="64B1C226" w14:textId="77777777" w:rsidR="00CD3A3B" w:rsidRDefault="00CD3A3B" w:rsidP="002821BA">
            <w:pPr>
              <w:spacing w:after="100" w:afterAutospacing="1" w:line="240" w:lineRule="auto"/>
              <w:ind w:left="0" w:firstLine="0"/>
            </w:pPr>
          </w:p>
          <w:p w14:paraId="3D3526C2" w14:textId="77777777" w:rsidR="00CD3A3B" w:rsidRDefault="00CD3A3B" w:rsidP="002821BA">
            <w:pPr>
              <w:spacing w:after="100" w:afterAutospacing="1" w:line="240" w:lineRule="auto"/>
              <w:ind w:left="0" w:firstLine="0"/>
            </w:pPr>
          </w:p>
          <w:p w14:paraId="57303217" w14:textId="77777777" w:rsidR="00CD3A3B" w:rsidRDefault="00CD3A3B" w:rsidP="002821BA">
            <w:pPr>
              <w:spacing w:after="100" w:afterAutospacing="1" w:line="240" w:lineRule="auto"/>
              <w:ind w:left="0" w:firstLine="0"/>
            </w:pPr>
          </w:p>
          <w:p w14:paraId="33B885F3" w14:textId="77777777" w:rsidR="00CD3A3B" w:rsidRDefault="00CD3A3B" w:rsidP="002821BA">
            <w:pPr>
              <w:spacing w:after="100" w:afterAutospacing="1" w:line="240" w:lineRule="auto"/>
              <w:ind w:left="0" w:firstLine="0"/>
            </w:pPr>
          </w:p>
          <w:p w14:paraId="15838FE5" w14:textId="77777777" w:rsidR="00CD3A3B" w:rsidRDefault="00CD3A3B" w:rsidP="002821BA">
            <w:pPr>
              <w:spacing w:after="100" w:afterAutospacing="1" w:line="240" w:lineRule="auto"/>
              <w:ind w:left="0" w:firstLine="0"/>
            </w:pPr>
          </w:p>
          <w:p w14:paraId="2F79E136" w14:textId="77777777" w:rsidR="00CD3A3B" w:rsidRDefault="00CD3A3B" w:rsidP="002821BA">
            <w:pPr>
              <w:spacing w:after="100" w:afterAutospacing="1" w:line="240" w:lineRule="auto"/>
              <w:ind w:left="0" w:firstLine="0"/>
            </w:pPr>
          </w:p>
          <w:p w14:paraId="5B78F354" w14:textId="77777777" w:rsidR="000A27AA" w:rsidRDefault="000A27AA" w:rsidP="002821BA">
            <w:pPr>
              <w:spacing w:after="100" w:afterAutospacing="1" w:line="240" w:lineRule="auto"/>
              <w:ind w:left="0" w:firstLine="0"/>
            </w:pPr>
          </w:p>
          <w:p w14:paraId="67C473C2" w14:textId="77777777" w:rsidR="00A66A7B" w:rsidRDefault="00A66A7B" w:rsidP="002821BA">
            <w:pPr>
              <w:spacing w:after="100" w:afterAutospacing="1" w:line="240" w:lineRule="auto"/>
              <w:ind w:left="0" w:firstLine="0"/>
            </w:pPr>
          </w:p>
          <w:p w14:paraId="24742E9E" w14:textId="29BF2890" w:rsidR="00A66A7B" w:rsidRDefault="004402FA" w:rsidP="002821BA">
            <w:pPr>
              <w:spacing w:after="100" w:afterAutospacing="1" w:line="240" w:lineRule="auto"/>
              <w:ind w:left="0" w:firstLine="0"/>
            </w:pPr>
            <w:r>
              <w:t>To save you some time, we note that the uncertainty in our estimate of R can be computed using:</w:t>
            </w:r>
          </w:p>
          <w:p w14:paraId="69BCBBC7" w14:textId="7E76C725" w:rsidR="00A66A7B" w:rsidRDefault="004402FA" w:rsidP="00CD3A3B">
            <w:pPr>
              <w:spacing w:after="100" w:afterAutospacing="1" w:line="240" w:lineRule="auto"/>
              <w:ind w:left="0" w:firstLine="0"/>
              <w:jc w:val="center"/>
            </w:pPr>
            <w:r>
              <w:rPr>
                <w:noProof/>
              </w:rPr>
              <w:drawing>
                <wp:inline distT="0" distB="0" distL="0" distR="0" wp14:anchorId="3BECB035" wp14:editId="0006D01A">
                  <wp:extent cx="3547872" cy="551688"/>
                  <wp:effectExtent l="0" t="0" r="0" b="0"/>
                  <wp:docPr id="122299065" name="Picture 122299065"/>
                  <wp:cNvGraphicFramePr/>
                  <a:graphic xmlns:a="http://schemas.openxmlformats.org/drawingml/2006/main">
                    <a:graphicData uri="http://schemas.openxmlformats.org/drawingml/2006/picture">
                      <pic:pic xmlns:pic="http://schemas.openxmlformats.org/drawingml/2006/picture">
                        <pic:nvPicPr>
                          <pic:cNvPr id="17735" name="Picture 17735"/>
                          <pic:cNvPicPr/>
                        </pic:nvPicPr>
                        <pic:blipFill>
                          <a:blip r:embed="rId15"/>
                          <a:stretch>
                            <a:fillRect/>
                          </a:stretch>
                        </pic:blipFill>
                        <pic:spPr>
                          <a:xfrm>
                            <a:off x="0" y="0"/>
                            <a:ext cx="3547872" cy="551688"/>
                          </a:xfrm>
                          <a:prstGeom prst="rect">
                            <a:avLst/>
                          </a:prstGeom>
                        </pic:spPr>
                      </pic:pic>
                    </a:graphicData>
                  </a:graphic>
                </wp:inline>
              </w:drawing>
            </w:r>
          </w:p>
        </w:tc>
      </w:tr>
    </w:tbl>
    <w:p w14:paraId="2421CBF7" w14:textId="49625ACA" w:rsidR="00536B70" w:rsidRDefault="00536B70">
      <w:pPr>
        <w:spacing w:after="322" w:line="259" w:lineRule="auto"/>
        <w:ind w:left="2036" w:firstLine="0"/>
        <w:rPr>
          <w:noProof/>
        </w:rPr>
      </w:pPr>
    </w:p>
    <w:p w14:paraId="416BC4B9" w14:textId="650FEB67" w:rsidR="00CD3A3B" w:rsidRDefault="00CD3A3B">
      <w:pPr>
        <w:spacing w:after="322" w:line="259" w:lineRule="auto"/>
        <w:ind w:left="2036" w:firstLine="0"/>
      </w:pPr>
      <w:r>
        <w:rPr>
          <w:noProof/>
        </w:rPr>
        <w:drawing>
          <wp:inline distT="0" distB="0" distL="0" distR="0" wp14:anchorId="2EC6CC60" wp14:editId="1B9B3F51">
            <wp:extent cx="3952989" cy="2399161"/>
            <wp:effectExtent l="0" t="0" r="0" b="0"/>
            <wp:docPr id="706" name="Picture 706" descr="A diagram of a circle with lines and arrows&#10;&#10;Description automatically generated"/>
            <wp:cNvGraphicFramePr/>
            <a:graphic xmlns:a="http://schemas.openxmlformats.org/drawingml/2006/main">
              <a:graphicData uri="http://schemas.openxmlformats.org/drawingml/2006/picture">
                <pic:pic xmlns:pic="http://schemas.openxmlformats.org/drawingml/2006/picture">
                  <pic:nvPicPr>
                    <pic:cNvPr id="706" name="Picture 706" descr="A diagram of a circle with lines and arrows&#10;&#10;Description automatically generated"/>
                    <pic:cNvPicPr/>
                  </pic:nvPicPr>
                  <pic:blipFill>
                    <a:blip r:embed="rId16"/>
                    <a:stretch>
                      <a:fillRect/>
                    </a:stretch>
                  </pic:blipFill>
                  <pic:spPr>
                    <a:xfrm>
                      <a:off x="0" y="0"/>
                      <a:ext cx="3952989" cy="2399161"/>
                    </a:xfrm>
                    <a:prstGeom prst="rect">
                      <a:avLst/>
                    </a:prstGeom>
                  </pic:spPr>
                </pic:pic>
              </a:graphicData>
            </a:graphic>
          </wp:inline>
        </w:drawing>
      </w:r>
    </w:p>
    <w:p w14:paraId="3F9A7D8D" w14:textId="77777777" w:rsidR="00536B70" w:rsidRDefault="00015948">
      <w:pPr>
        <w:ind w:left="-5"/>
      </w:pPr>
      <w:r>
        <w:t xml:space="preserve">Figure 2: Geometry of a bowl. </w:t>
      </w:r>
      <w:r>
        <w:rPr>
          <w:i/>
        </w:rPr>
        <w:t xml:space="preserve">R </w:t>
      </w:r>
      <w:r>
        <w:t xml:space="preserve">is the bowl’s radius of curvature, </w:t>
      </w:r>
      <w:r>
        <w:rPr>
          <w:i/>
        </w:rPr>
        <w:t xml:space="preserve">H </w:t>
      </w:r>
      <w:r>
        <w:t xml:space="preserve">is the bowl’s depth or “height”, </w:t>
      </w:r>
      <w:r>
        <w:rPr>
          <w:i/>
        </w:rPr>
        <w:t xml:space="preserve">D </w:t>
      </w:r>
      <w:r>
        <w:t>is the distance across the top of the bowl or its “diameter”.</w:t>
      </w:r>
    </w:p>
    <w:p w14:paraId="24CF5441" w14:textId="77777777" w:rsidR="00536B70" w:rsidRDefault="00015948">
      <w:pPr>
        <w:pStyle w:val="Heading2"/>
        <w:tabs>
          <w:tab w:val="center" w:pos="1372"/>
        </w:tabs>
        <w:ind w:left="-15" w:firstLine="0"/>
      </w:pPr>
      <w:r>
        <w:lastRenderedPageBreak/>
        <w:t>A.6</w:t>
      </w:r>
      <w:r>
        <w:tab/>
        <w:t>Method</w:t>
      </w:r>
    </w:p>
    <w:p w14:paraId="40E006C6" w14:textId="77777777" w:rsidR="00536B70" w:rsidRDefault="00015948">
      <w:pPr>
        <w:spacing w:after="15"/>
        <w:ind w:left="-5"/>
      </w:pPr>
      <w:r>
        <w:t>In this lab, you will be measuring the period of oscillations of balls of different radii in a metal dish. As such, you should consider how you can take measurements which minimise the rather large errors with this method. In particular, consider:</w:t>
      </w:r>
    </w:p>
    <w:p w14:paraId="6D70A681" w14:textId="77777777" w:rsidR="00536B70" w:rsidRDefault="00015948">
      <w:pPr>
        <w:numPr>
          <w:ilvl w:val="0"/>
          <w:numId w:val="7"/>
        </w:numPr>
        <w:spacing w:after="23"/>
        <w:ind w:hanging="299"/>
      </w:pPr>
      <w:r>
        <w:t>The average human’s reaction time to visual stimuli is approximately 200 msec.</w:t>
      </w:r>
    </w:p>
    <w:p w14:paraId="15B09522" w14:textId="77777777" w:rsidR="00536B70" w:rsidRDefault="00015948">
      <w:pPr>
        <w:numPr>
          <w:ilvl w:val="0"/>
          <w:numId w:val="7"/>
        </w:numPr>
        <w:spacing w:after="12"/>
        <w:ind w:hanging="299"/>
      </w:pPr>
      <w:r>
        <w:t>Could the uncertainty due to human reaction time be minimised by allowing the balls to oscillate a number of times and then taking an average to determine a single period.</w:t>
      </w:r>
    </w:p>
    <w:p w14:paraId="3255ECFA" w14:textId="77777777" w:rsidR="00536B70" w:rsidRDefault="00015948">
      <w:pPr>
        <w:numPr>
          <w:ilvl w:val="0"/>
          <w:numId w:val="7"/>
        </w:numPr>
        <w:spacing w:after="13"/>
        <w:ind w:hanging="299"/>
      </w:pPr>
      <w:r>
        <w:t>Although dissipative forces (mainly friction) will cause the amplitude of your balls’ oscillations to decrease with time, note that the period of the oscillations (equation 2) does not actually depend upon this amplitude.</w:t>
      </w:r>
    </w:p>
    <w:p w14:paraId="2571126E" w14:textId="77777777" w:rsidR="00536B70" w:rsidRDefault="00015948">
      <w:pPr>
        <w:numPr>
          <w:ilvl w:val="0"/>
          <w:numId w:val="7"/>
        </w:numPr>
        <w:spacing w:after="12"/>
        <w:ind w:hanging="299"/>
      </w:pPr>
      <w:r>
        <w:t xml:space="preserve">Which uncertainties will contribute most to your final result (consult </w:t>
      </w:r>
      <w:r>
        <w:rPr>
          <w:b/>
        </w:rPr>
        <w:t>Box 3</w:t>
      </w:r>
      <w:r>
        <w:t>) and how can these be minimised.</w:t>
      </w:r>
    </w:p>
    <w:p w14:paraId="7DDCD71B" w14:textId="77777777" w:rsidR="00536B70" w:rsidRDefault="00015948">
      <w:pPr>
        <w:numPr>
          <w:ilvl w:val="0"/>
          <w:numId w:val="7"/>
        </w:numPr>
        <w:spacing w:after="12"/>
        <w:ind w:hanging="299"/>
      </w:pPr>
      <w:r>
        <w:t>Will taking data for all of the different sized balls be beneficial, or is it better to use only a subset of them.</w:t>
      </w:r>
    </w:p>
    <w:p w14:paraId="1C351C26" w14:textId="77777777" w:rsidR="00536B70" w:rsidRDefault="00015948">
      <w:pPr>
        <w:numPr>
          <w:ilvl w:val="0"/>
          <w:numId w:val="7"/>
        </w:numPr>
        <w:spacing w:after="0"/>
        <w:ind w:hanging="299"/>
      </w:pPr>
      <w:r>
        <w:t>If you have a phone, there’s nothing preventing you from using it to take measurements if you so choose.</w:t>
      </w:r>
    </w:p>
    <w:p w14:paraId="3C85A2AA" w14:textId="77777777" w:rsidR="00536B70" w:rsidRDefault="00015948">
      <w:pPr>
        <w:spacing w:after="410"/>
        <w:ind w:left="-5"/>
      </w:pPr>
      <w:r>
        <w:t xml:space="preserve">In your method, make sure to provide a reason for choosing to do things a certain way. For example: “We then chose the same person to use the stopwatch each time to minimise the additional uncertainty arising from differing reaction times”. Also, don’t forget to </w:t>
      </w:r>
      <w:r>
        <w:rPr>
          <w:b/>
        </w:rPr>
        <w:t xml:space="preserve">justify </w:t>
      </w:r>
      <w:r>
        <w:t>your uncertainties!</w:t>
      </w:r>
    </w:p>
    <w:tbl>
      <w:tblPr>
        <w:tblStyle w:val="TableGrid0"/>
        <w:tblW w:w="0" w:type="auto"/>
        <w:tblInd w:w="-5" w:type="dxa"/>
        <w:tblLook w:val="04A0" w:firstRow="1" w:lastRow="0" w:firstColumn="1" w:lastColumn="0" w:noHBand="0" w:noVBand="1"/>
      </w:tblPr>
      <w:tblGrid>
        <w:gridCol w:w="10365"/>
      </w:tblGrid>
      <w:tr w:rsidR="00BC452A" w14:paraId="39F9B78F" w14:textId="77777777" w:rsidTr="00BC452A">
        <w:tc>
          <w:tcPr>
            <w:tcW w:w="10365" w:type="dxa"/>
          </w:tcPr>
          <w:p w14:paraId="23B381AB" w14:textId="77777777" w:rsidR="00BC452A" w:rsidRPr="00BC452A" w:rsidRDefault="00BC452A" w:rsidP="00BC452A">
            <w:pPr>
              <w:spacing w:after="0" w:line="240" w:lineRule="auto"/>
              <w:ind w:left="0" w:firstLine="0"/>
              <w:rPr>
                <w:b/>
                <w:bCs/>
              </w:rPr>
            </w:pPr>
            <w:r w:rsidRPr="00BC452A">
              <w:rPr>
                <w:b/>
                <w:bCs/>
              </w:rPr>
              <w:t>Box 5: Method</w:t>
            </w:r>
          </w:p>
          <w:p w14:paraId="4031D6A9" w14:textId="77777777" w:rsidR="00BC452A" w:rsidRDefault="00BC452A" w:rsidP="00BC452A">
            <w:pPr>
              <w:spacing w:after="0" w:line="240" w:lineRule="auto"/>
              <w:ind w:left="0" w:firstLine="0"/>
            </w:pPr>
          </w:p>
          <w:p w14:paraId="147508BE" w14:textId="77777777" w:rsidR="005B7FEA" w:rsidRDefault="005B7FEA" w:rsidP="00BC452A">
            <w:pPr>
              <w:spacing w:after="0" w:line="240" w:lineRule="auto"/>
              <w:ind w:left="0" w:firstLine="0"/>
            </w:pPr>
            <w:r>
              <w:t>The aim of this experiment was to experimentally calculate a local value for the gravitational acceleration due to the Earth. The experiment aimed at calculating g by recorded values of a balls rolling period in a dish. The following equations were evaluated:</w:t>
            </w:r>
          </w:p>
          <w:p w14:paraId="68DD10E7" w14:textId="77777777" w:rsidR="005B7FEA" w:rsidRDefault="005B7FEA" w:rsidP="005B7FEA">
            <w:pPr>
              <w:spacing w:after="0" w:line="240" w:lineRule="auto"/>
              <w:ind w:left="0" w:firstLine="0"/>
            </w:pPr>
            <w:r>
              <w:rPr>
                <w:noProof/>
              </w:rPr>
              <w:drawing>
                <wp:inline distT="0" distB="0" distL="0" distR="0" wp14:anchorId="61B3985E" wp14:editId="41E9297D">
                  <wp:extent cx="1700784" cy="313944"/>
                  <wp:effectExtent l="0" t="0" r="0" b="0"/>
                  <wp:docPr id="241435189" name="Picture 241435189"/>
                  <wp:cNvGraphicFramePr/>
                  <a:graphic xmlns:a="http://schemas.openxmlformats.org/drawingml/2006/main">
                    <a:graphicData uri="http://schemas.openxmlformats.org/drawingml/2006/picture">
                      <pic:pic xmlns:pic="http://schemas.openxmlformats.org/drawingml/2006/picture">
                        <pic:nvPicPr>
                          <pic:cNvPr id="17731" name="Picture 17731"/>
                          <pic:cNvPicPr/>
                        </pic:nvPicPr>
                        <pic:blipFill>
                          <a:blip r:embed="rId11"/>
                          <a:stretch>
                            <a:fillRect/>
                          </a:stretch>
                        </pic:blipFill>
                        <pic:spPr>
                          <a:xfrm>
                            <a:off x="0" y="0"/>
                            <a:ext cx="1700784" cy="313944"/>
                          </a:xfrm>
                          <a:prstGeom prst="rect">
                            <a:avLst/>
                          </a:prstGeom>
                        </pic:spPr>
                      </pic:pic>
                    </a:graphicData>
                  </a:graphic>
                </wp:inline>
              </w:drawing>
            </w:r>
          </w:p>
          <w:p w14:paraId="03DE4A62" w14:textId="77777777" w:rsidR="005B7FEA" w:rsidRDefault="005B7FEA" w:rsidP="005B7FEA">
            <w:pPr>
              <w:spacing w:after="0" w:line="240" w:lineRule="auto"/>
              <w:ind w:left="0" w:firstLine="0"/>
            </w:pPr>
            <w:r>
              <w:t>And:</w:t>
            </w:r>
          </w:p>
          <w:p w14:paraId="01D84AA0" w14:textId="77777777" w:rsidR="005B7FEA" w:rsidRDefault="005B7FEA" w:rsidP="005B7FEA">
            <w:pPr>
              <w:spacing w:after="0" w:line="240" w:lineRule="auto"/>
              <w:ind w:left="0" w:firstLine="0"/>
            </w:pPr>
            <w:r>
              <w:rPr>
                <w:noProof/>
              </w:rPr>
              <w:drawing>
                <wp:inline distT="0" distB="0" distL="0" distR="0" wp14:anchorId="28E97B00" wp14:editId="202079A1">
                  <wp:extent cx="1216152" cy="463296"/>
                  <wp:effectExtent l="0" t="0" r="0" b="0"/>
                  <wp:docPr id="332121228" name="Picture 332121228"/>
                  <wp:cNvGraphicFramePr/>
                  <a:graphic xmlns:a="http://schemas.openxmlformats.org/drawingml/2006/main">
                    <a:graphicData uri="http://schemas.openxmlformats.org/drawingml/2006/picture">
                      <pic:pic xmlns:pic="http://schemas.openxmlformats.org/drawingml/2006/picture">
                        <pic:nvPicPr>
                          <pic:cNvPr id="17733" name="Picture 17733"/>
                          <pic:cNvPicPr/>
                        </pic:nvPicPr>
                        <pic:blipFill>
                          <a:blip r:embed="rId13"/>
                          <a:stretch>
                            <a:fillRect/>
                          </a:stretch>
                        </pic:blipFill>
                        <pic:spPr>
                          <a:xfrm>
                            <a:off x="0" y="0"/>
                            <a:ext cx="1216152" cy="463296"/>
                          </a:xfrm>
                          <a:prstGeom prst="rect">
                            <a:avLst/>
                          </a:prstGeom>
                        </pic:spPr>
                      </pic:pic>
                    </a:graphicData>
                  </a:graphic>
                </wp:inline>
              </w:drawing>
            </w:r>
          </w:p>
          <w:p w14:paraId="00C3B753" w14:textId="772E3A00" w:rsidR="00BC452A" w:rsidRDefault="005B7FEA" w:rsidP="00BC452A">
            <w:pPr>
              <w:spacing w:after="0" w:line="240" w:lineRule="auto"/>
              <w:ind w:left="0" w:firstLine="0"/>
            </w:pPr>
            <w:r>
              <w:t xml:space="preserve">From this it was discovered that in order to calculate a value for g, we would need to know the </w:t>
            </w:r>
          </w:p>
          <w:p w14:paraId="42F3FBC6" w14:textId="5596CBDC" w:rsidR="005B7FEA" w:rsidRDefault="005B7FEA" w:rsidP="00BC452A">
            <w:pPr>
              <w:spacing w:after="0" w:line="240" w:lineRule="auto"/>
              <w:ind w:left="0" w:firstLine="0"/>
            </w:pPr>
          </w:p>
          <w:p w14:paraId="0F61273B" w14:textId="77777777" w:rsidR="005B7FEA" w:rsidRDefault="005B7FEA" w:rsidP="00BC452A">
            <w:pPr>
              <w:spacing w:after="0" w:line="240" w:lineRule="auto"/>
              <w:ind w:left="0" w:firstLine="0"/>
            </w:pPr>
          </w:p>
          <w:p w14:paraId="4DDCC811" w14:textId="77777777" w:rsidR="00BC452A" w:rsidRDefault="00BC452A" w:rsidP="00BC452A">
            <w:pPr>
              <w:spacing w:after="0" w:line="240" w:lineRule="auto"/>
              <w:ind w:left="0" w:firstLine="0"/>
            </w:pPr>
          </w:p>
          <w:p w14:paraId="15B01FC3" w14:textId="77777777" w:rsidR="00BC452A" w:rsidRDefault="00BC452A" w:rsidP="00BC452A">
            <w:pPr>
              <w:spacing w:after="0" w:line="240" w:lineRule="auto"/>
              <w:ind w:left="0" w:firstLine="0"/>
            </w:pPr>
          </w:p>
          <w:p w14:paraId="631975FD" w14:textId="77777777" w:rsidR="00BC452A" w:rsidRDefault="00BC452A" w:rsidP="00BC452A">
            <w:pPr>
              <w:spacing w:after="0" w:line="240" w:lineRule="auto"/>
              <w:ind w:left="0" w:firstLine="0"/>
            </w:pPr>
          </w:p>
          <w:p w14:paraId="705F4C91" w14:textId="77777777" w:rsidR="00BC452A" w:rsidRDefault="00BC452A" w:rsidP="00BC452A">
            <w:pPr>
              <w:spacing w:after="0" w:line="240" w:lineRule="auto"/>
              <w:ind w:left="0" w:firstLine="0"/>
            </w:pPr>
          </w:p>
          <w:p w14:paraId="6714D5F8" w14:textId="77777777" w:rsidR="00BC452A" w:rsidRDefault="00BC452A" w:rsidP="00BC452A">
            <w:pPr>
              <w:spacing w:after="0" w:line="240" w:lineRule="auto"/>
              <w:ind w:left="0" w:firstLine="0"/>
            </w:pPr>
          </w:p>
          <w:p w14:paraId="2592092D" w14:textId="77777777" w:rsidR="00BC452A" w:rsidRDefault="00BC452A" w:rsidP="00BC452A">
            <w:pPr>
              <w:spacing w:after="0" w:line="240" w:lineRule="auto"/>
              <w:ind w:left="0" w:firstLine="0"/>
            </w:pPr>
          </w:p>
          <w:p w14:paraId="60A03127" w14:textId="77777777" w:rsidR="00BC452A" w:rsidRDefault="00BC452A" w:rsidP="00BC452A">
            <w:pPr>
              <w:spacing w:after="0" w:line="240" w:lineRule="auto"/>
              <w:ind w:left="0" w:firstLine="0"/>
            </w:pPr>
          </w:p>
          <w:p w14:paraId="693FB580" w14:textId="77777777" w:rsidR="00BC452A" w:rsidRDefault="00BC452A" w:rsidP="00BC452A">
            <w:pPr>
              <w:spacing w:after="0" w:line="240" w:lineRule="auto"/>
              <w:ind w:left="0" w:firstLine="0"/>
            </w:pPr>
          </w:p>
          <w:p w14:paraId="6E33D908" w14:textId="77777777" w:rsidR="00BC452A" w:rsidRDefault="00BC452A" w:rsidP="00BC452A">
            <w:pPr>
              <w:spacing w:after="0" w:line="240" w:lineRule="auto"/>
              <w:ind w:left="0" w:firstLine="0"/>
            </w:pPr>
          </w:p>
          <w:p w14:paraId="3F8DADBB" w14:textId="77777777" w:rsidR="00BC452A" w:rsidRDefault="00BC452A" w:rsidP="00BC452A">
            <w:pPr>
              <w:spacing w:after="0" w:line="240" w:lineRule="auto"/>
              <w:ind w:left="0" w:firstLine="0"/>
            </w:pPr>
          </w:p>
          <w:p w14:paraId="1A334B34" w14:textId="77777777" w:rsidR="00BC452A" w:rsidRDefault="00BC452A" w:rsidP="00BC452A">
            <w:pPr>
              <w:spacing w:after="0" w:line="240" w:lineRule="auto"/>
              <w:ind w:left="0" w:firstLine="0"/>
            </w:pPr>
          </w:p>
          <w:p w14:paraId="617B359B" w14:textId="77777777" w:rsidR="00BC452A" w:rsidRDefault="00BC452A" w:rsidP="00BC452A">
            <w:pPr>
              <w:spacing w:after="0" w:line="240" w:lineRule="auto"/>
              <w:ind w:left="0" w:firstLine="0"/>
            </w:pPr>
          </w:p>
          <w:p w14:paraId="5CCCC6EF" w14:textId="77777777" w:rsidR="00BC452A" w:rsidRDefault="00BC452A" w:rsidP="00BC452A">
            <w:pPr>
              <w:spacing w:after="0" w:line="240" w:lineRule="auto"/>
              <w:ind w:left="0" w:firstLine="0"/>
            </w:pPr>
          </w:p>
          <w:p w14:paraId="7A30A17D" w14:textId="77777777" w:rsidR="00BC452A" w:rsidRDefault="00BC452A" w:rsidP="00BC452A">
            <w:pPr>
              <w:spacing w:after="0" w:line="240" w:lineRule="auto"/>
              <w:ind w:left="0" w:firstLine="0"/>
            </w:pPr>
          </w:p>
          <w:p w14:paraId="1DE3B9F7" w14:textId="77777777" w:rsidR="00BC452A" w:rsidRDefault="00BC452A" w:rsidP="00BC452A">
            <w:pPr>
              <w:spacing w:after="0" w:line="240" w:lineRule="auto"/>
              <w:ind w:left="0" w:firstLine="0"/>
            </w:pPr>
          </w:p>
          <w:p w14:paraId="7D280DFB" w14:textId="77777777" w:rsidR="00BC452A" w:rsidRDefault="00BC452A" w:rsidP="00BC452A">
            <w:pPr>
              <w:spacing w:after="0" w:line="240" w:lineRule="auto"/>
              <w:ind w:left="0" w:firstLine="0"/>
            </w:pPr>
          </w:p>
          <w:p w14:paraId="085C4B34" w14:textId="77777777" w:rsidR="00BC452A" w:rsidRDefault="00BC452A" w:rsidP="00BC452A">
            <w:pPr>
              <w:spacing w:after="0" w:line="240" w:lineRule="auto"/>
              <w:ind w:left="0" w:firstLine="0"/>
            </w:pPr>
          </w:p>
          <w:p w14:paraId="22D4CAD1" w14:textId="77777777" w:rsidR="00BC452A" w:rsidRDefault="00BC452A" w:rsidP="00BC452A">
            <w:pPr>
              <w:spacing w:after="0" w:line="240" w:lineRule="auto"/>
              <w:ind w:left="0" w:firstLine="0"/>
            </w:pPr>
          </w:p>
          <w:p w14:paraId="27E4F2DD" w14:textId="77777777" w:rsidR="00BC452A" w:rsidRDefault="00BC452A" w:rsidP="00BC452A">
            <w:pPr>
              <w:spacing w:after="0" w:line="240" w:lineRule="auto"/>
              <w:ind w:left="0" w:firstLine="0"/>
            </w:pPr>
          </w:p>
          <w:p w14:paraId="34CFD97F" w14:textId="77777777" w:rsidR="00BC452A" w:rsidRDefault="00BC452A" w:rsidP="00BC452A">
            <w:pPr>
              <w:spacing w:after="0" w:line="240" w:lineRule="auto"/>
              <w:ind w:left="0" w:firstLine="0"/>
            </w:pPr>
          </w:p>
          <w:p w14:paraId="018252C8" w14:textId="77777777" w:rsidR="00BC452A" w:rsidRDefault="00BC452A" w:rsidP="00BC452A">
            <w:pPr>
              <w:spacing w:after="0" w:line="240" w:lineRule="auto"/>
              <w:ind w:left="0" w:firstLine="0"/>
            </w:pPr>
          </w:p>
          <w:p w14:paraId="5CE43608" w14:textId="66F2D4B3" w:rsidR="00BC452A" w:rsidRDefault="00BC452A" w:rsidP="00BC452A">
            <w:pPr>
              <w:spacing w:after="0" w:line="240" w:lineRule="auto"/>
              <w:ind w:left="0" w:firstLine="0"/>
            </w:pPr>
          </w:p>
        </w:tc>
      </w:tr>
      <w:tr w:rsidR="005B7FEA" w14:paraId="13D7BFD5" w14:textId="77777777" w:rsidTr="00BC452A">
        <w:tc>
          <w:tcPr>
            <w:tcW w:w="10365" w:type="dxa"/>
          </w:tcPr>
          <w:p w14:paraId="46D927C6" w14:textId="77777777" w:rsidR="005B7FEA" w:rsidRPr="00BC452A" w:rsidRDefault="005B7FEA" w:rsidP="00BC452A">
            <w:pPr>
              <w:spacing w:after="0" w:line="240" w:lineRule="auto"/>
              <w:ind w:left="0" w:firstLine="0"/>
              <w:rPr>
                <w:b/>
                <w:bCs/>
              </w:rPr>
            </w:pPr>
          </w:p>
        </w:tc>
      </w:tr>
    </w:tbl>
    <w:p w14:paraId="0D9760D9" w14:textId="2396302A" w:rsidR="00536B70" w:rsidRDefault="00015948">
      <w:pPr>
        <w:spacing w:after="428" w:line="254" w:lineRule="auto"/>
        <w:ind w:left="-5"/>
      </w:pPr>
      <w:r w:rsidRPr="00BC452A">
        <w:rPr>
          <w:b/>
          <w:color w:val="FF0000"/>
        </w:rPr>
        <w:t>CHECKPOINT: Stop here and describe your methods to a tutor before proceeding.</w:t>
      </w:r>
    </w:p>
    <w:p w14:paraId="036B2C51" w14:textId="77777777" w:rsidR="00536B70" w:rsidRDefault="00015948">
      <w:pPr>
        <w:pStyle w:val="Heading2"/>
        <w:tabs>
          <w:tab w:val="center" w:pos="1336"/>
        </w:tabs>
        <w:ind w:left="-15" w:firstLine="0"/>
      </w:pPr>
      <w:r>
        <w:t>A.7</w:t>
      </w:r>
      <w:r>
        <w:tab/>
        <w:t>Results</w:t>
      </w:r>
    </w:p>
    <w:p w14:paraId="418FDDD7" w14:textId="77777777" w:rsidR="00536B70" w:rsidRDefault="00015948" w:rsidP="00F23276">
      <w:pPr>
        <w:spacing w:after="0" w:line="262" w:lineRule="auto"/>
        <w:ind w:left="-6" w:hanging="11"/>
      </w:pPr>
      <w:r>
        <w:t xml:space="preserve">Write down your results in the spaces provided below. You may also wish to write them down in a spreadsheet program to begin with. If you didn’t do so in your method, don’t forget to </w:t>
      </w:r>
      <w:r>
        <w:rPr>
          <w:b/>
        </w:rPr>
        <w:t xml:space="preserve">justify </w:t>
      </w:r>
      <w:r>
        <w:t>your uncertainties here.</w:t>
      </w:r>
    </w:p>
    <w:p w14:paraId="458E0356" w14:textId="77777777" w:rsidR="00F23276" w:rsidRDefault="00F23276" w:rsidP="00F23276">
      <w:pPr>
        <w:spacing w:after="0" w:line="262" w:lineRule="auto"/>
        <w:ind w:left="-6" w:hanging="11"/>
      </w:pPr>
    </w:p>
    <w:tbl>
      <w:tblPr>
        <w:tblStyle w:val="TableGrid0"/>
        <w:tblW w:w="0" w:type="auto"/>
        <w:tblInd w:w="-6" w:type="dxa"/>
        <w:tblLook w:val="04A0" w:firstRow="1" w:lastRow="0" w:firstColumn="1" w:lastColumn="0" w:noHBand="0" w:noVBand="1"/>
      </w:tblPr>
      <w:tblGrid>
        <w:gridCol w:w="10365"/>
      </w:tblGrid>
      <w:tr w:rsidR="00F23276" w14:paraId="3EC94EF6" w14:textId="77777777" w:rsidTr="00F23276">
        <w:tc>
          <w:tcPr>
            <w:tcW w:w="10365" w:type="dxa"/>
          </w:tcPr>
          <w:p w14:paraId="437E8CB1" w14:textId="77777777" w:rsidR="00F23276" w:rsidRPr="00F23276" w:rsidRDefault="00F23276" w:rsidP="00F23276">
            <w:pPr>
              <w:spacing w:after="0" w:line="262" w:lineRule="auto"/>
              <w:ind w:left="0" w:firstLine="0"/>
              <w:rPr>
                <w:b/>
                <w:bCs/>
              </w:rPr>
            </w:pPr>
            <w:r w:rsidRPr="00F23276">
              <w:rPr>
                <w:b/>
                <w:bCs/>
              </w:rPr>
              <w:t xml:space="preserve">Box 6: Results – Estimate of </w:t>
            </w:r>
            <w:r w:rsidRPr="00F23276">
              <w:rPr>
                <w:b/>
                <w:bCs/>
                <w:i/>
                <w:iCs/>
              </w:rPr>
              <w:t>R</w:t>
            </w:r>
          </w:p>
          <w:p w14:paraId="353FB57D" w14:textId="77777777" w:rsidR="00F23276" w:rsidRDefault="00F23276" w:rsidP="00F23276">
            <w:pPr>
              <w:spacing w:after="0" w:line="262" w:lineRule="auto"/>
              <w:ind w:left="0" w:firstLine="0"/>
            </w:pPr>
          </w:p>
          <w:p w14:paraId="68E833BF" w14:textId="0902388A" w:rsidR="00F23276" w:rsidRPr="00F23276" w:rsidRDefault="00F23276" w:rsidP="00F23276">
            <w:pPr>
              <w:spacing w:after="0" w:line="262" w:lineRule="auto"/>
              <w:ind w:left="0" w:firstLine="0"/>
              <w:rPr>
                <w:i/>
                <w:iCs/>
              </w:rPr>
            </w:pPr>
            <w:r w:rsidRPr="00F23276">
              <w:rPr>
                <w:i/>
                <w:iCs/>
              </w:rPr>
              <w:t>H =</w:t>
            </w:r>
          </w:p>
          <w:p w14:paraId="0728B460" w14:textId="77777777" w:rsidR="00F23276" w:rsidRPr="00F23276" w:rsidRDefault="00F23276" w:rsidP="00F23276">
            <w:pPr>
              <w:spacing w:after="0" w:line="262" w:lineRule="auto"/>
              <w:ind w:left="0" w:firstLine="0"/>
              <w:rPr>
                <w:i/>
                <w:iCs/>
              </w:rPr>
            </w:pPr>
          </w:p>
          <w:p w14:paraId="2F16113C" w14:textId="68224E74" w:rsidR="00F23276" w:rsidRPr="00F23276" w:rsidRDefault="00F23276" w:rsidP="00F23276">
            <w:pPr>
              <w:spacing w:after="0" w:line="262" w:lineRule="auto"/>
              <w:ind w:left="0" w:firstLine="0"/>
              <w:rPr>
                <w:i/>
                <w:iCs/>
              </w:rPr>
            </w:pPr>
            <w:r w:rsidRPr="00F23276">
              <w:rPr>
                <w:i/>
                <w:iCs/>
              </w:rPr>
              <w:t>D =</w:t>
            </w:r>
          </w:p>
          <w:p w14:paraId="71FA55C2" w14:textId="77777777" w:rsidR="00F23276" w:rsidRPr="00F23276" w:rsidRDefault="00F23276" w:rsidP="00F23276">
            <w:pPr>
              <w:spacing w:after="0" w:line="262" w:lineRule="auto"/>
              <w:ind w:left="0" w:firstLine="0"/>
              <w:rPr>
                <w:i/>
                <w:iCs/>
              </w:rPr>
            </w:pPr>
          </w:p>
          <w:p w14:paraId="7CA00562" w14:textId="3F9C807F" w:rsidR="00F23276" w:rsidRPr="00F23276" w:rsidRDefault="00F23276" w:rsidP="00F23276">
            <w:pPr>
              <w:spacing w:after="0" w:line="262" w:lineRule="auto"/>
              <w:ind w:left="0" w:firstLine="0"/>
              <w:rPr>
                <w:i/>
                <w:iCs/>
              </w:rPr>
            </w:pPr>
            <w:r w:rsidRPr="00F23276">
              <w:rPr>
                <w:i/>
                <w:iCs/>
              </w:rPr>
              <w:t>R =</w:t>
            </w:r>
          </w:p>
          <w:p w14:paraId="7271A00F" w14:textId="77777777" w:rsidR="00F23276" w:rsidRPr="00F23276" w:rsidRDefault="00F23276" w:rsidP="00F23276">
            <w:pPr>
              <w:spacing w:after="0" w:line="262" w:lineRule="auto"/>
              <w:ind w:left="0" w:firstLine="0"/>
              <w:rPr>
                <w:i/>
                <w:iCs/>
              </w:rPr>
            </w:pPr>
          </w:p>
          <w:p w14:paraId="37512370" w14:textId="2BB8FA93" w:rsidR="00F23276" w:rsidRDefault="00F23276" w:rsidP="00F23276">
            <w:pPr>
              <w:spacing w:after="0" w:line="262" w:lineRule="auto"/>
              <w:ind w:left="0" w:firstLine="0"/>
            </w:pPr>
            <w:r w:rsidRPr="00F23276">
              <w:rPr>
                <w:i/>
                <w:iCs/>
              </w:rPr>
              <w:t>∆R =</w:t>
            </w:r>
          </w:p>
        </w:tc>
      </w:tr>
    </w:tbl>
    <w:p w14:paraId="751B3339" w14:textId="77777777" w:rsidR="00F23276" w:rsidRDefault="00F23276" w:rsidP="00F23276">
      <w:pPr>
        <w:spacing w:after="0" w:line="262" w:lineRule="auto"/>
        <w:ind w:left="-6" w:hanging="11"/>
      </w:pPr>
    </w:p>
    <w:p w14:paraId="0DBBCA70" w14:textId="3D84D3C7" w:rsidR="002B037B" w:rsidRPr="002B037B" w:rsidRDefault="002B037B" w:rsidP="002B037B">
      <w:pPr>
        <w:spacing w:after="0" w:line="262" w:lineRule="auto"/>
        <w:ind w:left="-6" w:hanging="11"/>
        <w:jc w:val="center"/>
        <w:rPr>
          <w:b/>
          <w:bCs/>
        </w:rPr>
      </w:pPr>
      <w:r w:rsidRPr="002B037B">
        <w:rPr>
          <w:b/>
          <w:bCs/>
        </w:rPr>
        <w:t>Table 1: Results for Oscillating Balls in Metal Dish</w:t>
      </w:r>
    </w:p>
    <w:tbl>
      <w:tblPr>
        <w:tblStyle w:val="TableGrid0"/>
        <w:tblW w:w="0" w:type="auto"/>
        <w:tblInd w:w="-6" w:type="dxa"/>
        <w:tblLook w:val="04A0" w:firstRow="1" w:lastRow="0" w:firstColumn="1" w:lastColumn="0" w:noHBand="0" w:noVBand="1"/>
      </w:tblPr>
      <w:tblGrid>
        <w:gridCol w:w="3455"/>
        <w:gridCol w:w="3455"/>
        <w:gridCol w:w="3455"/>
      </w:tblGrid>
      <w:tr w:rsidR="002B037B" w14:paraId="70C77618" w14:textId="77777777" w:rsidTr="002B037B">
        <w:tc>
          <w:tcPr>
            <w:tcW w:w="3455" w:type="dxa"/>
          </w:tcPr>
          <w:p w14:paraId="35462DE5" w14:textId="5E67D159" w:rsidR="002B037B" w:rsidRDefault="002B037B" w:rsidP="002B037B">
            <w:pPr>
              <w:spacing w:after="0" w:line="262" w:lineRule="auto"/>
              <w:ind w:left="0" w:firstLine="0"/>
              <w:jc w:val="center"/>
            </w:pPr>
            <w:r w:rsidRPr="002B037B">
              <w:rPr>
                <w:i/>
                <w:iCs/>
              </w:rPr>
              <w:t>r</w:t>
            </w:r>
            <w:r>
              <w:t xml:space="preserve"> = Rall radius</w:t>
            </w:r>
          </w:p>
          <w:p w14:paraId="7E9EEAF5" w14:textId="4E1C7876" w:rsidR="002B037B" w:rsidRDefault="002B037B" w:rsidP="002B037B">
            <w:pPr>
              <w:spacing w:after="0" w:line="262" w:lineRule="auto"/>
              <w:ind w:left="0" w:firstLine="0"/>
              <w:jc w:val="center"/>
            </w:pPr>
            <w:r>
              <w:t>(with uncertainty and units)</w:t>
            </w:r>
          </w:p>
        </w:tc>
        <w:tc>
          <w:tcPr>
            <w:tcW w:w="3455" w:type="dxa"/>
          </w:tcPr>
          <w:p w14:paraId="14B39D75" w14:textId="77777777" w:rsidR="002B037B" w:rsidRDefault="002B037B" w:rsidP="002B037B">
            <w:pPr>
              <w:spacing w:after="0" w:line="262" w:lineRule="auto"/>
              <w:ind w:left="0" w:firstLine="0"/>
              <w:jc w:val="center"/>
              <w:rPr>
                <w:i/>
                <w:iCs/>
              </w:rPr>
            </w:pPr>
            <w:r w:rsidRPr="002B037B">
              <w:rPr>
                <w:i/>
                <w:iCs/>
              </w:rPr>
              <w:t xml:space="preserve">T </w:t>
            </w:r>
            <w:r w:rsidRPr="002B037B">
              <w:t>= Period of Oscillations</w:t>
            </w:r>
          </w:p>
          <w:p w14:paraId="31A8A4D4" w14:textId="49AC5BFB" w:rsidR="002B037B" w:rsidRPr="002B037B" w:rsidRDefault="002B037B" w:rsidP="002B037B">
            <w:pPr>
              <w:spacing w:after="0" w:line="262" w:lineRule="auto"/>
              <w:ind w:left="0" w:firstLine="0"/>
              <w:jc w:val="center"/>
              <w:rPr>
                <w:i/>
                <w:iCs/>
              </w:rPr>
            </w:pPr>
            <w:r>
              <w:t>(with uncertainty and units)</w:t>
            </w:r>
          </w:p>
        </w:tc>
        <w:tc>
          <w:tcPr>
            <w:tcW w:w="3455" w:type="dxa"/>
          </w:tcPr>
          <w:p w14:paraId="5977F0B5" w14:textId="695A470A" w:rsidR="002B037B" w:rsidRDefault="002B037B" w:rsidP="002B037B">
            <w:pPr>
              <w:spacing w:after="0" w:line="262" w:lineRule="auto"/>
              <w:ind w:left="0" w:firstLine="0"/>
              <w:jc w:val="center"/>
            </w:pPr>
            <w:r w:rsidRPr="002B037B">
              <w:rPr>
                <w:i/>
                <w:iCs/>
              </w:rPr>
              <w:t>T</w:t>
            </w:r>
            <w:r w:rsidRPr="002B037B">
              <w:rPr>
                <w:i/>
                <w:iCs/>
                <w:vertAlign w:val="superscript"/>
              </w:rPr>
              <w:t>2</w:t>
            </w:r>
            <w:r>
              <w:t xml:space="preserve"> = Period Squared</w:t>
            </w:r>
          </w:p>
          <w:p w14:paraId="2DC81B2E" w14:textId="3696FD15" w:rsidR="002B037B" w:rsidRDefault="002B037B" w:rsidP="002B037B">
            <w:pPr>
              <w:spacing w:after="0" w:line="262" w:lineRule="auto"/>
              <w:ind w:left="0" w:firstLine="0"/>
              <w:jc w:val="center"/>
            </w:pPr>
            <w:r>
              <w:t>(with uncertainty and units)</w:t>
            </w:r>
          </w:p>
        </w:tc>
      </w:tr>
      <w:tr w:rsidR="00915CFF" w14:paraId="00F1B136" w14:textId="77777777" w:rsidTr="002B037B">
        <w:tc>
          <w:tcPr>
            <w:tcW w:w="3455" w:type="dxa"/>
          </w:tcPr>
          <w:p w14:paraId="06955FDD" w14:textId="77777777" w:rsidR="00915CFF" w:rsidRDefault="00915CFF" w:rsidP="00915CFF">
            <w:pPr>
              <w:spacing w:after="0" w:line="262" w:lineRule="auto"/>
              <w:ind w:left="0" w:firstLine="0"/>
            </w:pPr>
            <w:r>
              <w:t xml:space="preserve">                 ±</w:t>
            </w:r>
          </w:p>
          <w:p w14:paraId="2F0A7460" w14:textId="5A855754" w:rsidR="00915CFF" w:rsidRDefault="00915CFF" w:rsidP="00915CFF">
            <w:pPr>
              <w:spacing w:after="0" w:line="262" w:lineRule="auto"/>
              <w:ind w:left="0" w:firstLine="0"/>
            </w:pPr>
          </w:p>
        </w:tc>
        <w:tc>
          <w:tcPr>
            <w:tcW w:w="3455" w:type="dxa"/>
          </w:tcPr>
          <w:p w14:paraId="3F1F51E1" w14:textId="6E09F431" w:rsidR="00915CFF" w:rsidRDefault="00915CFF" w:rsidP="00915CFF">
            <w:pPr>
              <w:spacing w:after="0" w:line="262" w:lineRule="auto"/>
              <w:ind w:left="0" w:firstLine="0"/>
            </w:pPr>
            <w:r>
              <w:t xml:space="preserve">                 ±</w:t>
            </w:r>
          </w:p>
        </w:tc>
        <w:tc>
          <w:tcPr>
            <w:tcW w:w="3455" w:type="dxa"/>
          </w:tcPr>
          <w:p w14:paraId="2F94F7C3" w14:textId="3EC54E4B" w:rsidR="00915CFF" w:rsidRDefault="00915CFF" w:rsidP="00915CFF">
            <w:pPr>
              <w:spacing w:after="0" w:line="262" w:lineRule="auto"/>
              <w:ind w:left="0" w:firstLine="0"/>
            </w:pPr>
            <w:r>
              <w:t xml:space="preserve">                 ±</w:t>
            </w:r>
          </w:p>
        </w:tc>
      </w:tr>
      <w:tr w:rsidR="00915CFF" w14:paraId="373657C0" w14:textId="77777777" w:rsidTr="002B037B">
        <w:tc>
          <w:tcPr>
            <w:tcW w:w="3455" w:type="dxa"/>
          </w:tcPr>
          <w:p w14:paraId="18850DF1" w14:textId="77777777" w:rsidR="00915CFF" w:rsidRDefault="00915CFF" w:rsidP="00915CFF">
            <w:pPr>
              <w:spacing w:after="0" w:line="262" w:lineRule="auto"/>
              <w:ind w:left="0" w:firstLine="0"/>
            </w:pPr>
          </w:p>
          <w:p w14:paraId="53280F07" w14:textId="77777777" w:rsidR="00915CFF" w:rsidRDefault="00915CFF" w:rsidP="00915CFF">
            <w:pPr>
              <w:spacing w:after="0" w:line="262" w:lineRule="auto"/>
              <w:ind w:left="0" w:firstLine="0"/>
            </w:pPr>
          </w:p>
        </w:tc>
        <w:tc>
          <w:tcPr>
            <w:tcW w:w="3455" w:type="dxa"/>
          </w:tcPr>
          <w:p w14:paraId="42D5520A" w14:textId="77777777" w:rsidR="00915CFF" w:rsidRDefault="00915CFF" w:rsidP="00915CFF">
            <w:pPr>
              <w:spacing w:after="0" w:line="262" w:lineRule="auto"/>
              <w:ind w:left="0" w:firstLine="0"/>
            </w:pPr>
          </w:p>
        </w:tc>
        <w:tc>
          <w:tcPr>
            <w:tcW w:w="3455" w:type="dxa"/>
          </w:tcPr>
          <w:p w14:paraId="0CB92E6A" w14:textId="77777777" w:rsidR="00915CFF" w:rsidRDefault="00915CFF" w:rsidP="00915CFF">
            <w:pPr>
              <w:spacing w:after="0" w:line="262" w:lineRule="auto"/>
              <w:ind w:left="0" w:firstLine="0"/>
            </w:pPr>
          </w:p>
        </w:tc>
      </w:tr>
      <w:tr w:rsidR="00915CFF" w14:paraId="3A5ED05D" w14:textId="77777777" w:rsidTr="002B037B">
        <w:tc>
          <w:tcPr>
            <w:tcW w:w="3455" w:type="dxa"/>
          </w:tcPr>
          <w:p w14:paraId="69671A22" w14:textId="77777777" w:rsidR="00915CFF" w:rsidRDefault="00915CFF" w:rsidP="00915CFF">
            <w:pPr>
              <w:spacing w:after="0" w:line="262" w:lineRule="auto"/>
              <w:ind w:left="0" w:firstLine="0"/>
            </w:pPr>
          </w:p>
          <w:p w14:paraId="3AD11FEA" w14:textId="77777777" w:rsidR="00915CFF" w:rsidRDefault="00915CFF" w:rsidP="00915CFF">
            <w:pPr>
              <w:spacing w:after="0" w:line="262" w:lineRule="auto"/>
              <w:ind w:left="0" w:firstLine="0"/>
            </w:pPr>
          </w:p>
        </w:tc>
        <w:tc>
          <w:tcPr>
            <w:tcW w:w="3455" w:type="dxa"/>
          </w:tcPr>
          <w:p w14:paraId="03C23292" w14:textId="77777777" w:rsidR="00915CFF" w:rsidRDefault="00915CFF" w:rsidP="00915CFF">
            <w:pPr>
              <w:spacing w:after="0" w:line="262" w:lineRule="auto"/>
              <w:ind w:left="0" w:firstLine="0"/>
            </w:pPr>
          </w:p>
        </w:tc>
        <w:tc>
          <w:tcPr>
            <w:tcW w:w="3455" w:type="dxa"/>
          </w:tcPr>
          <w:p w14:paraId="4C1AC75B" w14:textId="77777777" w:rsidR="00915CFF" w:rsidRDefault="00915CFF" w:rsidP="00915CFF">
            <w:pPr>
              <w:spacing w:after="0" w:line="262" w:lineRule="auto"/>
              <w:ind w:left="0" w:firstLine="0"/>
            </w:pPr>
          </w:p>
        </w:tc>
      </w:tr>
      <w:tr w:rsidR="00915CFF" w14:paraId="56E21C3E" w14:textId="77777777" w:rsidTr="002B037B">
        <w:tc>
          <w:tcPr>
            <w:tcW w:w="3455" w:type="dxa"/>
          </w:tcPr>
          <w:p w14:paraId="66111F44" w14:textId="77777777" w:rsidR="00915CFF" w:rsidRDefault="00915CFF" w:rsidP="00915CFF">
            <w:pPr>
              <w:spacing w:after="0" w:line="262" w:lineRule="auto"/>
              <w:ind w:left="0" w:firstLine="0"/>
            </w:pPr>
          </w:p>
          <w:p w14:paraId="626C659C" w14:textId="77777777" w:rsidR="00915CFF" w:rsidRDefault="00915CFF" w:rsidP="00915CFF">
            <w:pPr>
              <w:spacing w:after="0" w:line="262" w:lineRule="auto"/>
              <w:ind w:left="0" w:firstLine="0"/>
            </w:pPr>
          </w:p>
        </w:tc>
        <w:tc>
          <w:tcPr>
            <w:tcW w:w="3455" w:type="dxa"/>
          </w:tcPr>
          <w:p w14:paraId="73830C1A" w14:textId="77777777" w:rsidR="00915CFF" w:rsidRDefault="00915CFF" w:rsidP="00915CFF">
            <w:pPr>
              <w:spacing w:after="0" w:line="262" w:lineRule="auto"/>
              <w:ind w:left="0" w:firstLine="0"/>
            </w:pPr>
          </w:p>
        </w:tc>
        <w:tc>
          <w:tcPr>
            <w:tcW w:w="3455" w:type="dxa"/>
          </w:tcPr>
          <w:p w14:paraId="05743A02" w14:textId="77777777" w:rsidR="00915CFF" w:rsidRDefault="00915CFF" w:rsidP="00915CFF">
            <w:pPr>
              <w:spacing w:after="0" w:line="262" w:lineRule="auto"/>
              <w:ind w:left="0" w:firstLine="0"/>
            </w:pPr>
          </w:p>
        </w:tc>
      </w:tr>
      <w:tr w:rsidR="00915CFF" w14:paraId="3CE8D299" w14:textId="77777777" w:rsidTr="002B037B">
        <w:tc>
          <w:tcPr>
            <w:tcW w:w="3455" w:type="dxa"/>
          </w:tcPr>
          <w:p w14:paraId="48252A16" w14:textId="77777777" w:rsidR="00915CFF" w:rsidRDefault="00915CFF" w:rsidP="00915CFF">
            <w:pPr>
              <w:spacing w:after="0" w:line="262" w:lineRule="auto"/>
              <w:ind w:left="0" w:firstLine="0"/>
            </w:pPr>
          </w:p>
          <w:p w14:paraId="3B62553C" w14:textId="77777777" w:rsidR="00915CFF" w:rsidRDefault="00915CFF" w:rsidP="00915CFF">
            <w:pPr>
              <w:spacing w:after="0" w:line="262" w:lineRule="auto"/>
              <w:ind w:left="0" w:firstLine="0"/>
            </w:pPr>
          </w:p>
        </w:tc>
        <w:tc>
          <w:tcPr>
            <w:tcW w:w="3455" w:type="dxa"/>
          </w:tcPr>
          <w:p w14:paraId="466CA90D" w14:textId="77777777" w:rsidR="00915CFF" w:rsidRDefault="00915CFF" w:rsidP="00915CFF">
            <w:pPr>
              <w:spacing w:after="0" w:line="262" w:lineRule="auto"/>
              <w:ind w:left="0" w:firstLine="0"/>
            </w:pPr>
          </w:p>
        </w:tc>
        <w:tc>
          <w:tcPr>
            <w:tcW w:w="3455" w:type="dxa"/>
          </w:tcPr>
          <w:p w14:paraId="519E31C9" w14:textId="77777777" w:rsidR="00915CFF" w:rsidRDefault="00915CFF" w:rsidP="00915CFF">
            <w:pPr>
              <w:spacing w:after="0" w:line="262" w:lineRule="auto"/>
              <w:ind w:left="0" w:firstLine="0"/>
            </w:pPr>
          </w:p>
        </w:tc>
      </w:tr>
      <w:tr w:rsidR="00915CFF" w14:paraId="3248600A" w14:textId="77777777" w:rsidTr="002B037B">
        <w:tc>
          <w:tcPr>
            <w:tcW w:w="3455" w:type="dxa"/>
          </w:tcPr>
          <w:p w14:paraId="4378685E" w14:textId="77777777" w:rsidR="00915CFF" w:rsidRDefault="00915CFF" w:rsidP="00915CFF">
            <w:pPr>
              <w:spacing w:after="0" w:line="262" w:lineRule="auto"/>
              <w:ind w:left="0" w:firstLine="0"/>
            </w:pPr>
          </w:p>
          <w:p w14:paraId="4AE4049C" w14:textId="77777777" w:rsidR="00915CFF" w:rsidRDefault="00915CFF" w:rsidP="00915CFF">
            <w:pPr>
              <w:spacing w:after="0" w:line="262" w:lineRule="auto"/>
              <w:ind w:left="0" w:firstLine="0"/>
            </w:pPr>
          </w:p>
        </w:tc>
        <w:tc>
          <w:tcPr>
            <w:tcW w:w="3455" w:type="dxa"/>
          </w:tcPr>
          <w:p w14:paraId="2891A406" w14:textId="77777777" w:rsidR="00915CFF" w:rsidRDefault="00915CFF" w:rsidP="00915CFF">
            <w:pPr>
              <w:spacing w:after="0" w:line="262" w:lineRule="auto"/>
              <w:ind w:left="0" w:firstLine="0"/>
            </w:pPr>
          </w:p>
        </w:tc>
        <w:tc>
          <w:tcPr>
            <w:tcW w:w="3455" w:type="dxa"/>
          </w:tcPr>
          <w:p w14:paraId="764E3B5D" w14:textId="77777777" w:rsidR="00915CFF" w:rsidRDefault="00915CFF" w:rsidP="00915CFF">
            <w:pPr>
              <w:spacing w:after="0" w:line="262" w:lineRule="auto"/>
              <w:ind w:left="0" w:firstLine="0"/>
            </w:pPr>
          </w:p>
        </w:tc>
      </w:tr>
      <w:tr w:rsidR="00915CFF" w14:paraId="41D9BD9E" w14:textId="77777777" w:rsidTr="002B037B">
        <w:tc>
          <w:tcPr>
            <w:tcW w:w="3455" w:type="dxa"/>
          </w:tcPr>
          <w:p w14:paraId="67E16C70" w14:textId="77777777" w:rsidR="00915CFF" w:rsidRDefault="00915CFF" w:rsidP="00915CFF">
            <w:pPr>
              <w:spacing w:after="0" w:line="262" w:lineRule="auto"/>
              <w:ind w:left="0" w:firstLine="0"/>
            </w:pPr>
          </w:p>
          <w:p w14:paraId="1D991FD9" w14:textId="77777777" w:rsidR="00915CFF" w:rsidRDefault="00915CFF" w:rsidP="00915CFF">
            <w:pPr>
              <w:spacing w:after="0" w:line="262" w:lineRule="auto"/>
              <w:ind w:left="0" w:firstLine="0"/>
            </w:pPr>
          </w:p>
        </w:tc>
        <w:tc>
          <w:tcPr>
            <w:tcW w:w="3455" w:type="dxa"/>
          </w:tcPr>
          <w:p w14:paraId="166794DC" w14:textId="77777777" w:rsidR="00915CFF" w:rsidRDefault="00915CFF" w:rsidP="00915CFF">
            <w:pPr>
              <w:spacing w:after="0" w:line="262" w:lineRule="auto"/>
              <w:ind w:left="0" w:firstLine="0"/>
            </w:pPr>
          </w:p>
        </w:tc>
        <w:tc>
          <w:tcPr>
            <w:tcW w:w="3455" w:type="dxa"/>
          </w:tcPr>
          <w:p w14:paraId="1EC68B46" w14:textId="77777777" w:rsidR="00915CFF" w:rsidRDefault="00915CFF" w:rsidP="00915CFF">
            <w:pPr>
              <w:spacing w:after="0" w:line="262" w:lineRule="auto"/>
              <w:ind w:left="0" w:firstLine="0"/>
            </w:pPr>
          </w:p>
        </w:tc>
      </w:tr>
    </w:tbl>
    <w:p w14:paraId="32A8121E" w14:textId="77777777" w:rsidR="00E46244" w:rsidRDefault="00E46244" w:rsidP="00F23276">
      <w:pPr>
        <w:spacing w:after="0" w:line="262" w:lineRule="auto"/>
        <w:ind w:left="-6" w:hanging="11"/>
      </w:pPr>
    </w:p>
    <w:p w14:paraId="482B0ECF" w14:textId="77777777" w:rsidR="00FE18CE" w:rsidRDefault="00FE18CE" w:rsidP="00D91D98">
      <w:pPr>
        <w:spacing w:after="0" w:line="262" w:lineRule="auto"/>
        <w:ind w:left="-6" w:hanging="11"/>
        <w:jc w:val="center"/>
        <w:rPr>
          <w:b/>
          <w:bCs/>
        </w:rPr>
      </w:pPr>
    </w:p>
    <w:p w14:paraId="11EEF093" w14:textId="0A67B8D9" w:rsidR="00E46244" w:rsidRPr="00D91D98" w:rsidRDefault="00E46244" w:rsidP="00D91D98">
      <w:pPr>
        <w:spacing w:after="0" w:line="262" w:lineRule="auto"/>
        <w:ind w:left="-6" w:hanging="11"/>
        <w:jc w:val="center"/>
        <w:rPr>
          <w:b/>
          <w:bCs/>
        </w:rPr>
      </w:pPr>
      <w:r w:rsidRPr="00D91D98">
        <w:rPr>
          <w:b/>
          <w:bCs/>
        </w:rPr>
        <w:t>Table 2: Result for Ping-Pong Ball</w:t>
      </w:r>
    </w:p>
    <w:tbl>
      <w:tblPr>
        <w:tblStyle w:val="TableGrid0"/>
        <w:tblW w:w="0" w:type="auto"/>
        <w:tblInd w:w="-6" w:type="dxa"/>
        <w:tblLook w:val="04A0" w:firstRow="1" w:lastRow="0" w:firstColumn="1" w:lastColumn="0" w:noHBand="0" w:noVBand="1"/>
      </w:tblPr>
      <w:tblGrid>
        <w:gridCol w:w="3455"/>
        <w:gridCol w:w="3455"/>
        <w:gridCol w:w="3455"/>
      </w:tblGrid>
      <w:tr w:rsidR="00E46244" w14:paraId="35B6D164" w14:textId="77777777">
        <w:tc>
          <w:tcPr>
            <w:tcW w:w="3455" w:type="dxa"/>
          </w:tcPr>
          <w:p w14:paraId="78CCCF36" w14:textId="77777777" w:rsidR="00E46244" w:rsidRDefault="00E46244" w:rsidP="00D442A2">
            <w:pPr>
              <w:spacing w:after="0" w:line="262" w:lineRule="auto"/>
              <w:ind w:left="0" w:firstLine="0"/>
              <w:jc w:val="center"/>
            </w:pPr>
            <w:r w:rsidRPr="002B037B">
              <w:rPr>
                <w:i/>
                <w:iCs/>
              </w:rPr>
              <w:t>r</w:t>
            </w:r>
            <w:r>
              <w:t xml:space="preserve"> = Rall radius</w:t>
            </w:r>
          </w:p>
          <w:p w14:paraId="64365109" w14:textId="77777777" w:rsidR="00E46244" w:rsidRDefault="00E46244" w:rsidP="00D442A2">
            <w:pPr>
              <w:spacing w:after="0" w:line="262" w:lineRule="auto"/>
              <w:ind w:left="0" w:firstLine="0"/>
              <w:jc w:val="center"/>
            </w:pPr>
            <w:r>
              <w:t>(with uncertainty and units)</w:t>
            </w:r>
          </w:p>
        </w:tc>
        <w:tc>
          <w:tcPr>
            <w:tcW w:w="3455" w:type="dxa"/>
          </w:tcPr>
          <w:p w14:paraId="12CFC161" w14:textId="77777777" w:rsidR="00E46244" w:rsidRDefault="00E46244" w:rsidP="00D442A2">
            <w:pPr>
              <w:spacing w:after="0" w:line="262" w:lineRule="auto"/>
              <w:ind w:left="0" w:firstLine="0"/>
              <w:jc w:val="center"/>
              <w:rPr>
                <w:i/>
                <w:iCs/>
              </w:rPr>
            </w:pPr>
            <w:r w:rsidRPr="002B037B">
              <w:rPr>
                <w:i/>
                <w:iCs/>
              </w:rPr>
              <w:t xml:space="preserve">T </w:t>
            </w:r>
            <w:r w:rsidRPr="002B037B">
              <w:t>= Period of Oscillations</w:t>
            </w:r>
          </w:p>
          <w:p w14:paraId="473A6A6C" w14:textId="77777777" w:rsidR="00E46244" w:rsidRPr="002B037B" w:rsidRDefault="00E46244" w:rsidP="00D442A2">
            <w:pPr>
              <w:spacing w:after="0" w:line="262" w:lineRule="auto"/>
              <w:ind w:left="0" w:firstLine="0"/>
              <w:jc w:val="center"/>
              <w:rPr>
                <w:i/>
                <w:iCs/>
              </w:rPr>
            </w:pPr>
            <w:r>
              <w:t>(with uncertainty and units)</w:t>
            </w:r>
          </w:p>
        </w:tc>
        <w:tc>
          <w:tcPr>
            <w:tcW w:w="3455" w:type="dxa"/>
          </w:tcPr>
          <w:p w14:paraId="27119651" w14:textId="77777777" w:rsidR="00E46244" w:rsidRDefault="00E46244" w:rsidP="00D442A2">
            <w:pPr>
              <w:spacing w:after="0" w:line="262" w:lineRule="auto"/>
              <w:ind w:left="0" w:firstLine="0"/>
              <w:jc w:val="center"/>
            </w:pPr>
            <w:r w:rsidRPr="002B037B">
              <w:rPr>
                <w:i/>
                <w:iCs/>
              </w:rPr>
              <w:t>T</w:t>
            </w:r>
            <w:r w:rsidRPr="002B037B">
              <w:rPr>
                <w:i/>
                <w:iCs/>
                <w:vertAlign w:val="superscript"/>
              </w:rPr>
              <w:t>2</w:t>
            </w:r>
            <w:r>
              <w:t xml:space="preserve"> = Period Squared</w:t>
            </w:r>
          </w:p>
          <w:p w14:paraId="68C0562C" w14:textId="77777777" w:rsidR="00E46244" w:rsidRDefault="00E46244" w:rsidP="00D442A2">
            <w:pPr>
              <w:spacing w:after="0" w:line="262" w:lineRule="auto"/>
              <w:ind w:left="0" w:firstLine="0"/>
              <w:jc w:val="center"/>
            </w:pPr>
            <w:r>
              <w:t>(with uncertainty and units)</w:t>
            </w:r>
          </w:p>
        </w:tc>
      </w:tr>
      <w:tr w:rsidR="00E46244" w14:paraId="07FAC56F" w14:textId="77777777">
        <w:tc>
          <w:tcPr>
            <w:tcW w:w="3455" w:type="dxa"/>
          </w:tcPr>
          <w:p w14:paraId="418BC963" w14:textId="77777777" w:rsidR="00E46244" w:rsidRDefault="00E46244" w:rsidP="00D442A2">
            <w:pPr>
              <w:spacing w:after="0" w:line="262" w:lineRule="auto"/>
              <w:ind w:left="0" w:firstLine="0"/>
            </w:pPr>
            <w:r>
              <w:t xml:space="preserve">                 ±</w:t>
            </w:r>
          </w:p>
          <w:p w14:paraId="2AB9AF8F" w14:textId="77777777" w:rsidR="00E46244" w:rsidRDefault="00E46244" w:rsidP="00D442A2">
            <w:pPr>
              <w:spacing w:after="0" w:line="262" w:lineRule="auto"/>
              <w:ind w:left="0" w:firstLine="0"/>
            </w:pPr>
          </w:p>
        </w:tc>
        <w:tc>
          <w:tcPr>
            <w:tcW w:w="3455" w:type="dxa"/>
          </w:tcPr>
          <w:p w14:paraId="3090DD90" w14:textId="77777777" w:rsidR="00E46244" w:rsidRDefault="00E46244" w:rsidP="00D442A2">
            <w:pPr>
              <w:spacing w:after="0" w:line="262" w:lineRule="auto"/>
              <w:ind w:left="0" w:firstLine="0"/>
            </w:pPr>
            <w:r>
              <w:t xml:space="preserve">                 ±</w:t>
            </w:r>
          </w:p>
        </w:tc>
        <w:tc>
          <w:tcPr>
            <w:tcW w:w="3455" w:type="dxa"/>
          </w:tcPr>
          <w:p w14:paraId="4090A445" w14:textId="77777777" w:rsidR="00E46244" w:rsidRDefault="00E46244" w:rsidP="00D442A2">
            <w:pPr>
              <w:spacing w:after="0" w:line="262" w:lineRule="auto"/>
              <w:ind w:left="0" w:firstLine="0"/>
            </w:pPr>
            <w:r>
              <w:t xml:space="preserve">                 ±</w:t>
            </w:r>
          </w:p>
        </w:tc>
      </w:tr>
    </w:tbl>
    <w:p w14:paraId="1CBF3864" w14:textId="77777777" w:rsidR="00E46244" w:rsidRDefault="00E46244" w:rsidP="00F23276">
      <w:pPr>
        <w:spacing w:after="0" w:line="262" w:lineRule="auto"/>
        <w:ind w:left="-6" w:hanging="11"/>
      </w:pPr>
    </w:p>
    <w:p w14:paraId="3681A95F" w14:textId="77777777" w:rsidR="00FE18CE" w:rsidRDefault="00FE18CE" w:rsidP="00375703">
      <w:pPr>
        <w:spacing w:after="0" w:line="262" w:lineRule="auto"/>
        <w:ind w:left="-6" w:hanging="11"/>
        <w:jc w:val="center"/>
        <w:rPr>
          <w:b/>
          <w:bCs/>
        </w:rPr>
      </w:pPr>
    </w:p>
    <w:p w14:paraId="76D416C0" w14:textId="6DC71B1A" w:rsidR="00FE18CE" w:rsidRDefault="00FE18CE">
      <w:pPr>
        <w:spacing w:after="160" w:line="259" w:lineRule="auto"/>
        <w:ind w:left="0" w:firstLine="0"/>
        <w:rPr>
          <w:b/>
          <w:bCs/>
        </w:rPr>
      </w:pPr>
      <w:r>
        <w:rPr>
          <w:b/>
          <w:bCs/>
        </w:rPr>
        <w:br w:type="page"/>
      </w:r>
    </w:p>
    <w:p w14:paraId="185E681D" w14:textId="1B646DC6" w:rsidR="00E46244" w:rsidRPr="00375703" w:rsidRDefault="00375703" w:rsidP="00375703">
      <w:pPr>
        <w:spacing w:after="0" w:line="262" w:lineRule="auto"/>
        <w:ind w:left="-6" w:hanging="11"/>
        <w:jc w:val="center"/>
        <w:rPr>
          <w:b/>
          <w:bCs/>
        </w:rPr>
      </w:pPr>
      <w:r w:rsidRPr="00375703">
        <w:rPr>
          <w:b/>
          <w:bCs/>
        </w:rPr>
        <w:lastRenderedPageBreak/>
        <w:t>Table 3: Experimental Results from Linear Regression</w:t>
      </w:r>
    </w:p>
    <w:p w14:paraId="796E732D" w14:textId="6B7A1340" w:rsidR="00375703" w:rsidRDefault="00375703" w:rsidP="00375703">
      <w:pPr>
        <w:spacing w:after="0" w:line="262" w:lineRule="auto"/>
        <w:ind w:left="-6" w:hanging="11"/>
        <w:jc w:val="center"/>
        <w:rPr>
          <w:b/>
          <w:bCs/>
        </w:rPr>
      </w:pPr>
      <w:r w:rsidRPr="00375703">
        <w:rPr>
          <w:b/>
          <w:bCs/>
        </w:rPr>
        <w:t>NOTE: DO NOT INCUDE THE PING PONG BALL IN YOUR REGRESSION</w:t>
      </w:r>
    </w:p>
    <w:p w14:paraId="510BBD80" w14:textId="77777777" w:rsidR="002D53D4" w:rsidRDefault="002D53D4" w:rsidP="00375703">
      <w:pPr>
        <w:spacing w:after="0" w:line="262" w:lineRule="auto"/>
        <w:ind w:left="-6" w:hanging="11"/>
        <w:jc w:val="center"/>
      </w:pPr>
    </w:p>
    <w:tbl>
      <w:tblPr>
        <w:tblStyle w:val="TableGrid0"/>
        <w:tblW w:w="0" w:type="auto"/>
        <w:tblInd w:w="-6" w:type="dxa"/>
        <w:tblLook w:val="04A0" w:firstRow="1" w:lastRow="0" w:firstColumn="1" w:lastColumn="0" w:noHBand="0" w:noVBand="1"/>
      </w:tblPr>
      <w:tblGrid>
        <w:gridCol w:w="3262"/>
        <w:gridCol w:w="7103"/>
      </w:tblGrid>
      <w:tr w:rsidR="00375703" w14:paraId="76ABE8ED" w14:textId="77777777" w:rsidTr="00375703">
        <w:tc>
          <w:tcPr>
            <w:tcW w:w="3262" w:type="dxa"/>
          </w:tcPr>
          <w:p w14:paraId="6F5C8009" w14:textId="77777777" w:rsidR="00CE5531" w:rsidRDefault="00375703" w:rsidP="00F23276">
            <w:pPr>
              <w:spacing w:after="0" w:line="262" w:lineRule="auto"/>
              <w:ind w:left="0" w:firstLine="0"/>
            </w:pPr>
            <w:r>
              <w:t>Gradient</w:t>
            </w:r>
          </w:p>
          <w:p w14:paraId="60CCED16" w14:textId="20E4AF7E" w:rsidR="00375703" w:rsidRDefault="00CE5531" w:rsidP="00F23276">
            <w:pPr>
              <w:spacing w:after="0" w:line="262" w:lineRule="auto"/>
              <w:ind w:left="0" w:firstLine="0"/>
            </w:pPr>
            <w:r>
              <w:t>(</w:t>
            </w:r>
            <w:r w:rsidR="00FE18CE">
              <w:t>uncertainty/units)</w:t>
            </w:r>
            <w:r w:rsidR="008A1207">
              <w:t xml:space="preserve"> </w:t>
            </w:r>
          </w:p>
        </w:tc>
        <w:tc>
          <w:tcPr>
            <w:tcW w:w="7103" w:type="dxa"/>
          </w:tcPr>
          <w:p w14:paraId="30B04DF8" w14:textId="642B0180" w:rsidR="00375703" w:rsidRDefault="008A1207" w:rsidP="00F23276">
            <w:pPr>
              <w:spacing w:after="0" w:line="262" w:lineRule="auto"/>
              <w:ind w:left="0" w:firstLine="0"/>
            </w:pPr>
            <w:r w:rsidRPr="00CE5531">
              <w:rPr>
                <w:i/>
                <w:iCs/>
              </w:rPr>
              <w:t>m</w:t>
            </w:r>
            <w:r>
              <w:t xml:space="preserve"> =               ±     </w:t>
            </w:r>
          </w:p>
        </w:tc>
      </w:tr>
      <w:tr w:rsidR="00375703" w14:paraId="418C1E00" w14:textId="77777777" w:rsidTr="00375703">
        <w:tc>
          <w:tcPr>
            <w:tcW w:w="3262" w:type="dxa"/>
          </w:tcPr>
          <w:p w14:paraId="56DB72E7" w14:textId="77777777" w:rsidR="00375703" w:rsidRDefault="008A1207" w:rsidP="00F23276">
            <w:pPr>
              <w:spacing w:after="0" w:line="262" w:lineRule="auto"/>
              <w:ind w:left="0" w:firstLine="0"/>
            </w:pPr>
            <w:r>
              <w:t>Intercept</w:t>
            </w:r>
          </w:p>
          <w:p w14:paraId="3C13B107" w14:textId="3BD3FBFC" w:rsidR="00FE18CE" w:rsidRDefault="00FE18CE" w:rsidP="00F23276">
            <w:pPr>
              <w:spacing w:after="0" w:line="262" w:lineRule="auto"/>
              <w:ind w:left="0" w:firstLine="0"/>
            </w:pPr>
            <w:r>
              <w:t>(uncertainty/units)</w:t>
            </w:r>
          </w:p>
        </w:tc>
        <w:tc>
          <w:tcPr>
            <w:tcW w:w="7103" w:type="dxa"/>
          </w:tcPr>
          <w:p w14:paraId="5A7B26CB" w14:textId="3CCA9A08" w:rsidR="00375703" w:rsidRDefault="00CE5531" w:rsidP="00F23276">
            <w:pPr>
              <w:spacing w:after="0" w:line="262" w:lineRule="auto"/>
              <w:ind w:left="0" w:firstLine="0"/>
            </w:pPr>
            <w:r w:rsidRPr="00CE5531">
              <w:rPr>
                <w:i/>
                <w:iCs/>
              </w:rPr>
              <w:t>c</w:t>
            </w:r>
            <w:r>
              <w:t xml:space="preserve"> =                 ±</w:t>
            </w:r>
          </w:p>
        </w:tc>
      </w:tr>
      <w:tr w:rsidR="00375703" w14:paraId="044859B8" w14:textId="77777777" w:rsidTr="00375703">
        <w:tc>
          <w:tcPr>
            <w:tcW w:w="3262" w:type="dxa"/>
          </w:tcPr>
          <w:p w14:paraId="341E0271" w14:textId="77777777" w:rsidR="00375703" w:rsidRDefault="008A1207" w:rsidP="00F23276">
            <w:pPr>
              <w:spacing w:after="0" w:line="262" w:lineRule="auto"/>
              <w:ind w:left="0" w:firstLine="0"/>
            </w:pPr>
            <w:r>
              <w:t>Acceleration due to</w:t>
            </w:r>
            <w:r w:rsidR="00FE18CE">
              <w:t xml:space="preserve"> </w:t>
            </w:r>
            <w:r>
              <w:t>gravity</w:t>
            </w:r>
          </w:p>
          <w:p w14:paraId="3767C130" w14:textId="7E5072ED" w:rsidR="00FE18CE" w:rsidRDefault="00FE18CE" w:rsidP="00F23276">
            <w:pPr>
              <w:spacing w:after="0" w:line="262" w:lineRule="auto"/>
              <w:ind w:left="0" w:firstLine="0"/>
            </w:pPr>
            <w:r>
              <w:t>(uncertainty/units)</w:t>
            </w:r>
          </w:p>
        </w:tc>
        <w:tc>
          <w:tcPr>
            <w:tcW w:w="7103" w:type="dxa"/>
          </w:tcPr>
          <w:p w14:paraId="226B2A74" w14:textId="46D0F058" w:rsidR="00375703" w:rsidRDefault="00CE5531" w:rsidP="00F23276">
            <w:pPr>
              <w:spacing w:after="0" w:line="262" w:lineRule="auto"/>
              <w:ind w:left="0" w:firstLine="0"/>
            </w:pPr>
            <w:r w:rsidRPr="00CE5531">
              <w:rPr>
                <w:i/>
                <w:iCs/>
              </w:rPr>
              <w:t>g</w:t>
            </w:r>
            <w:r>
              <w:t xml:space="preserve"> =                 ±</w:t>
            </w:r>
          </w:p>
        </w:tc>
      </w:tr>
      <w:tr w:rsidR="00375703" w14:paraId="6B9D275C" w14:textId="77777777" w:rsidTr="00375703">
        <w:tc>
          <w:tcPr>
            <w:tcW w:w="3262" w:type="dxa"/>
          </w:tcPr>
          <w:p w14:paraId="30892125" w14:textId="77777777" w:rsidR="00375703" w:rsidRDefault="008A1207" w:rsidP="00F23276">
            <w:pPr>
              <w:spacing w:after="0" w:line="262" w:lineRule="auto"/>
              <w:ind w:left="0" w:firstLine="0"/>
            </w:pPr>
            <w:r>
              <w:t>Radius of Bowl</w:t>
            </w:r>
          </w:p>
          <w:p w14:paraId="66A69672" w14:textId="17C944FC" w:rsidR="00FE18CE" w:rsidRDefault="00FE18CE" w:rsidP="00F23276">
            <w:pPr>
              <w:spacing w:after="0" w:line="262" w:lineRule="auto"/>
              <w:ind w:left="0" w:firstLine="0"/>
            </w:pPr>
            <w:r>
              <w:t>(uncertainty/units)</w:t>
            </w:r>
          </w:p>
        </w:tc>
        <w:tc>
          <w:tcPr>
            <w:tcW w:w="7103" w:type="dxa"/>
          </w:tcPr>
          <w:p w14:paraId="1FE692DF" w14:textId="2A06807D" w:rsidR="00375703" w:rsidRDefault="00CE5531" w:rsidP="00F23276">
            <w:pPr>
              <w:spacing w:after="0" w:line="262" w:lineRule="auto"/>
              <w:ind w:left="0" w:firstLine="0"/>
            </w:pPr>
            <w:r w:rsidRPr="00CE5531">
              <w:rPr>
                <w:i/>
                <w:iCs/>
              </w:rPr>
              <w:t>R</w:t>
            </w:r>
            <w:r>
              <w:t xml:space="preserve"> =                ±</w:t>
            </w:r>
          </w:p>
        </w:tc>
      </w:tr>
    </w:tbl>
    <w:p w14:paraId="318A4ACF" w14:textId="027CCF5E" w:rsidR="00D91D98" w:rsidRPr="00FE18CE" w:rsidRDefault="00FE18CE">
      <w:pPr>
        <w:pStyle w:val="Heading2"/>
        <w:tabs>
          <w:tab w:val="center" w:pos="1554"/>
        </w:tabs>
        <w:ind w:left="-15" w:firstLine="0"/>
        <w:rPr>
          <w:b w:val="0"/>
          <w:bCs/>
        </w:rPr>
      </w:pPr>
      <w:r w:rsidRPr="00FE18CE">
        <w:rPr>
          <w:b w:val="0"/>
          <w:bCs/>
        </w:rPr>
        <w:t>If possible, include a graph of your linear regression</w:t>
      </w:r>
    </w:p>
    <w:p w14:paraId="2D3AFD40" w14:textId="77777777" w:rsidR="00D91D98" w:rsidRDefault="00D91D98">
      <w:pPr>
        <w:pStyle w:val="Heading2"/>
        <w:tabs>
          <w:tab w:val="center" w:pos="1554"/>
        </w:tabs>
        <w:ind w:left="-15" w:firstLine="0"/>
      </w:pPr>
    </w:p>
    <w:p w14:paraId="77C3B515" w14:textId="77777777" w:rsidR="00FE18CE" w:rsidRDefault="00FE18CE">
      <w:pPr>
        <w:spacing w:after="160" w:line="259" w:lineRule="auto"/>
        <w:ind w:left="0" w:firstLine="0"/>
        <w:rPr>
          <w:b/>
          <w:sz w:val="29"/>
        </w:rPr>
      </w:pPr>
      <w:r>
        <w:br w:type="page"/>
      </w:r>
    </w:p>
    <w:p w14:paraId="5111A590" w14:textId="092BFE34" w:rsidR="00536B70" w:rsidRDefault="00015948">
      <w:pPr>
        <w:pStyle w:val="Heading2"/>
        <w:tabs>
          <w:tab w:val="center" w:pos="1554"/>
        </w:tabs>
        <w:ind w:left="-15" w:firstLine="0"/>
      </w:pPr>
      <w:r>
        <w:lastRenderedPageBreak/>
        <w:t>A.8</w:t>
      </w:r>
      <w:r>
        <w:tab/>
        <w:t>Discussion</w:t>
      </w:r>
    </w:p>
    <w:p w14:paraId="2D095B7B" w14:textId="77777777" w:rsidR="00536B70" w:rsidRDefault="00015948">
      <w:pPr>
        <w:spacing w:after="11"/>
        <w:ind w:left="-5"/>
      </w:pPr>
      <w:r>
        <w:t>In your discussion you should answer the following questions:</w:t>
      </w:r>
    </w:p>
    <w:p w14:paraId="5B07532D" w14:textId="77777777" w:rsidR="00536B70" w:rsidRDefault="00015948">
      <w:pPr>
        <w:numPr>
          <w:ilvl w:val="0"/>
          <w:numId w:val="8"/>
        </w:numPr>
        <w:spacing w:after="23"/>
        <w:ind w:hanging="299"/>
      </w:pPr>
      <w:r>
        <w:t xml:space="preserve">What were your experimental values for </w:t>
      </w:r>
      <w:r>
        <w:rPr>
          <w:i/>
        </w:rPr>
        <w:t xml:space="preserve">g </w:t>
      </w:r>
      <w:r>
        <w:t xml:space="preserve">and </w:t>
      </w:r>
      <w:r>
        <w:rPr>
          <w:i/>
        </w:rPr>
        <w:t xml:space="preserve">R </w:t>
      </w:r>
      <w:r>
        <w:t>(with uncertainty and units)?</w:t>
      </w:r>
    </w:p>
    <w:p w14:paraId="430EC8DA" w14:textId="77777777" w:rsidR="00536B70" w:rsidRDefault="00015948">
      <w:pPr>
        <w:numPr>
          <w:ilvl w:val="0"/>
          <w:numId w:val="8"/>
        </w:numPr>
        <w:spacing w:after="12"/>
        <w:ind w:hanging="299"/>
      </w:pPr>
      <w:r>
        <w:t xml:space="preserve">Do the accepted and estimated values for </w:t>
      </w:r>
      <w:r>
        <w:rPr>
          <w:i/>
        </w:rPr>
        <w:t xml:space="preserve">g </w:t>
      </w:r>
      <w:r>
        <w:t xml:space="preserve">and </w:t>
      </w:r>
      <w:r>
        <w:rPr>
          <w:i/>
        </w:rPr>
        <w:t xml:space="preserve">R </w:t>
      </w:r>
      <w:r>
        <w:t>lie within the uncertainty intervals of your experimental results?</w:t>
      </w:r>
    </w:p>
    <w:p w14:paraId="293C356E" w14:textId="77777777" w:rsidR="00536B70" w:rsidRDefault="00015948">
      <w:pPr>
        <w:numPr>
          <w:ilvl w:val="0"/>
          <w:numId w:val="8"/>
        </w:numPr>
        <w:spacing w:after="2" w:line="257" w:lineRule="auto"/>
        <w:ind w:hanging="299"/>
      </w:pPr>
      <w:r>
        <w:t>Which measurements contributed the most to the uncertainty of your final results? How could your method be changed to help reduce the uncertainty resulting from these measurements?</w:t>
      </w:r>
    </w:p>
    <w:p w14:paraId="05DA7576" w14:textId="77777777" w:rsidR="00536B70" w:rsidRDefault="00015948">
      <w:pPr>
        <w:numPr>
          <w:ilvl w:val="0"/>
          <w:numId w:val="8"/>
        </w:numPr>
        <w:spacing w:after="272"/>
        <w:ind w:hanging="299"/>
      </w:pPr>
      <w:r>
        <w:t>Were any assumptions of our theoretical model violated? If so, how would these violations have affected our results?</w:t>
      </w:r>
    </w:p>
    <w:tbl>
      <w:tblPr>
        <w:tblStyle w:val="TableGrid0"/>
        <w:tblW w:w="0" w:type="auto"/>
        <w:tblInd w:w="10" w:type="dxa"/>
        <w:tblLook w:val="04A0" w:firstRow="1" w:lastRow="0" w:firstColumn="1" w:lastColumn="0" w:noHBand="0" w:noVBand="1"/>
      </w:tblPr>
      <w:tblGrid>
        <w:gridCol w:w="10355"/>
      </w:tblGrid>
      <w:tr w:rsidR="00FE18CE" w14:paraId="3979FA34" w14:textId="77777777" w:rsidTr="00FE18CE">
        <w:tc>
          <w:tcPr>
            <w:tcW w:w="10365" w:type="dxa"/>
          </w:tcPr>
          <w:p w14:paraId="30F38A95" w14:textId="77777777" w:rsidR="00FE18CE" w:rsidRDefault="00FE18CE" w:rsidP="00EB612A">
            <w:pPr>
              <w:spacing w:after="100" w:afterAutospacing="1" w:line="240" w:lineRule="auto"/>
              <w:ind w:left="0" w:firstLine="0"/>
              <w:rPr>
                <w:b/>
                <w:bCs/>
              </w:rPr>
            </w:pPr>
            <w:r w:rsidRPr="003A5815">
              <w:rPr>
                <w:b/>
                <w:bCs/>
              </w:rPr>
              <w:t>Box 7: Discussion</w:t>
            </w:r>
          </w:p>
          <w:p w14:paraId="613F5495" w14:textId="77777777" w:rsidR="003A5815" w:rsidRDefault="003A5815" w:rsidP="00EB612A">
            <w:pPr>
              <w:spacing w:after="100" w:afterAutospacing="1" w:line="240" w:lineRule="auto"/>
              <w:ind w:left="0" w:firstLine="0"/>
              <w:rPr>
                <w:b/>
                <w:bCs/>
              </w:rPr>
            </w:pPr>
          </w:p>
          <w:p w14:paraId="7C1E7251" w14:textId="77777777" w:rsidR="003A5815" w:rsidRDefault="003A5815" w:rsidP="00EB612A">
            <w:pPr>
              <w:spacing w:after="100" w:afterAutospacing="1" w:line="240" w:lineRule="auto"/>
              <w:ind w:left="0" w:firstLine="0"/>
              <w:rPr>
                <w:b/>
                <w:bCs/>
              </w:rPr>
            </w:pPr>
          </w:p>
          <w:p w14:paraId="292E5AF6" w14:textId="77777777" w:rsidR="003A5815" w:rsidRDefault="003A5815" w:rsidP="00EB612A">
            <w:pPr>
              <w:spacing w:after="100" w:afterAutospacing="1" w:line="240" w:lineRule="auto"/>
              <w:ind w:left="0" w:firstLine="0"/>
              <w:rPr>
                <w:b/>
                <w:bCs/>
              </w:rPr>
            </w:pPr>
          </w:p>
          <w:p w14:paraId="0D67B2FF" w14:textId="77777777" w:rsidR="003A5815" w:rsidRDefault="003A5815" w:rsidP="00EB612A">
            <w:pPr>
              <w:spacing w:after="100" w:afterAutospacing="1" w:line="240" w:lineRule="auto"/>
              <w:ind w:left="0" w:firstLine="0"/>
              <w:rPr>
                <w:b/>
                <w:bCs/>
              </w:rPr>
            </w:pPr>
          </w:p>
          <w:p w14:paraId="6CC23DFB" w14:textId="77777777" w:rsidR="003A5815" w:rsidRDefault="003A5815" w:rsidP="00EB612A">
            <w:pPr>
              <w:spacing w:after="100" w:afterAutospacing="1" w:line="240" w:lineRule="auto"/>
              <w:ind w:left="0" w:firstLine="0"/>
              <w:rPr>
                <w:b/>
                <w:bCs/>
              </w:rPr>
            </w:pPr>
          </w:p>
          <w:p w14:paraId="4EE18F81" w14:textId="77777777" w:rsidR="003A5815" w:rsidRDefault="003A5815" w:rsidP="00EB612A">
            <w:pPr>
              <w:spacing w:after="100" w:afterAutospacing="1" w:line="240" w:lineRule="auto"/>
              <w:ind w:left="0" w:firstLine="0"/>
              <w:rPr>
                <w:b/>
                <w:bCs/>
              </w:rPr>
            </w:pPr>
          </w:p>
          <w:p w14:paraId="5A594C3E" w14:textId="77777777" w:rsidR="003A5815" w:rsidRDefault="003A5815" w:rsidP="00EB612A">
            <w:pPr>
              <w:spacing w:after="100" w:afterAutospacing="1" w:line="240" w:lineRule="auto"/>
              <w:ind w:left="0" w:firstLine="0"/>
              <w:rPr>
                <w:b/>
                <w:bCs/>
              </w:rPr>
            </w:pPr>
          </w:p>
          <w:p w14:paraId="4F4BA3B6" w14:textId="77777777" w:rsidR="003A5815" w:rsidRDefault="003A5815" w:rsidP="00EB612A">
            <w:pPr>
              <w:spacing w:after="100" w:afterAutospacing="1" w:line="240" w:lineRule="auto"/>
              <w:ind w:left="0" w:firstLine="0"/>
              <w:rPr>
                <w:b/>
                <w:bCs/>
              </w:rPr>
            </w:pPr>
          </w:p>
          <w:p w14:paraId="25B6B40E" w14:textId="77777777" w:rsidR="003A5815" w:rsidRDefault="003A5815" w:rsidP="00EB612A">
            <w:pPr>
              <w:spacing w:after="100" w:afterAutospacing="1" w:line="240" w:lineRule="auto"/>
              <w:ind w:left="0" w:firstLine="0"/>
              <w:rPr>
                <w:b/>
                <w:bCs/>
              </w:rPr>
            </w:pPr>
          </w:p>
          <w:p w14:paraId="701E7395" w14:textId="77777777" w:rsidR="003A5815" w:rsidRDefault="003A5815" w:rsidP="00EB612A">
            <w:pPr>
              <w:spacing w:after="100" w:afterAutospacing="1" w:line="240" w:lineRule="auto"/>
              <w:ind w:left="0" w:firstLine="0"/>
              <w:rPr>
                <w:b/>
                <w:bCs/>
              </w:rPr>
            </w:pPr>
          </w:p>
          <w:p w14:paraId="01D8046D" w14:textId="77777777" w:rsidR="003A5815" w:rsidRDefault="003A5815" w:rsidP="00EB612A">
            <w:pPr>
              <w:spacing w:after="100" w:afterAutospacing="1" w:line="240" w:lineRule="auto"/>
              <w:ind w:left="0" w:firstLine="0"/>
              <w:rPr>
                <w:b/>
                <w:bCs/>
              </w:rPr>
            </w:pPr>
          </w:p>
          <w:p w14:paraId="2FC89953" w14:textId="77777777" w:rsidR="003A5815" w:rsidRDefault="003A5815" w:rsidP="00EB612A">
            <w:pPr>
              <w:spacing w:after="100" w:afterAutospacing="1" w:line="240" w:lineRule="auto"/>
              <w:ind w:left="0" w:firstLine="0"/>
              <w:rPr>
                <w:b/>
                <w:bCs/>
              </w:rPr>
            </w:pPr>
          </w:p>
          <w:p w14:paraId="776B966D" w14:textId="77777777" w:rsidR="003A5815" w:rsidRDefault="003A5815" w:rsidP="00EB612A">
            <w:pPr>
              <w:spacing w:after="100" w:afterAutospacing="1" w:line="240" w:lineRule="auto"/>
              <w:ind w:left="0" w:firstLine="0"/>
              <w:rPr>
                <w:b/>
                <w:bCs/>
              </w:rPr>
            </w:pPr>
          </w:p>
          <w:p w14:paraId="6AC4EFED" w14:textId="77777777" w:rsidR="003A5815" w:rsidRDefault="003A5815" w:rsidP="00EB612A">
            <w:pPr>
              <w:spacing w:after="100" w:afterAutospacing="1" w:line="240" w:lineRule="auto"/>
              <w:ind w:left="0" w:firstLine="0"/>
              <w:rPr>
                <w:b/>
                <w:bCs/>
              </w:rPr>
            </w:pPr>
          </w:p>
          <w:p w14:paraId="3432F278" w14:textId="77777777" w:rsidR="003A5815" w:rsidRDefault="003A5815" w:rsidP="00EB612A">
            <w:pPr>
              <w:spacing w:after="100" w:afterAutospacing="1" w:line="240" w:lineRule="auto"/>
              <w:ind w:left="0" w:firstLine="0"/>
              <w:rPr>
                <w:b/>
                <w:bCs/>
              </w:rPr>
            </w:pPr>
          </w:p>
          <w:p w14:paraId="2E70C451" w14:textId="77777777" w:rsidR="003A5815" w:rsidRDefault="003A5815" w:rsidP="00EB612A">
            <w:pPr>
              <w:spacing w:after="100" w:afterAutospacing="1" w:line="240" w:lineRule="auto"/>
              <w:ind w:left="0" w:firstLine="0"/>
              <w:rPr>
                <w:b/>
                <w:bCs/>
              </w:rPr>
            </w:pPr>
          </w:p>
          <w:p w14:paraId="708BAD08" w14:textId="4382317A" w:rsidR="003A5815" w:rsidRPr="003A5815" w:rsidRDefault="003A5815" w:rsidP="003A5815">
            <w:pPr>
              <w:spacing w:after="100" w:afterAutospacing="1" w:line="240" w:lineRule="auto"/>
              <w:ind w:left="0" w:firstLine="0"/>
              <w:rPr>
                <w:b/>
                <w:bCs/>
              </w:rPr>
            </w:pPr>
          </w:p>
        </w:tc>
      </w:tr>
    </w:tbl>
    <w:p w14:paraId="61FADB57" w14:textId="77777777" w:rsidR="00FE18CE" w:rsidRDefault="00FE18CE" w:rsidP="00FE18CE">
      <w:pPr>
        <w:spacing w:after="272"/>
      </w:pPr>
    </w:p>
    <w:p w14:paraId="56C47892" w14:textId="77777777" w:rsidR="00FE18CE" w:rsidRDefault="00FE18CE" w:rsidP="00FE18CE">
      <w:pPr>
        <w:spacing w:after="272"/>
      </w:pPr>
    </w:p>
    <w:p w14:paraId="0E584BAF" w14:textId="77777777" w:rsidR="003A5815" w:rsidRDefault="003A5815">
      <w:pPr>
        <w:pStyle w:val="Heading2"/>
        <w:tabs>
          <w:tab w:val="center" w:pos="1590"/>
        </w:tabs>
        <w:ind w:left="-15" w:firstLine="0"/>
      </w:pPr>
    </w:p>
    <w:p w14:paraId="23573B7D" w14:textId="1DB39B44" w:rsidR="00536B70" w:rsidRDefault="00015948">
      <w:pPr>
        <w:pStyle w:val="Heading2"/>
        <w:tabs>
          <w:tab w:val="center" w:pos="1590"/>
        </w:tabs>
        <w:ind w:left="-15" w:firstLine="0"/>
      </w:pPr>
      <w:r>
        <w:t>A.9</w:t>
      </w:r>
      <w:r>
        <w:tab/>
        <w:t>Conclusion</w:t>
      </w:r>
    </w:p>
    <w:p w14:paraId="6491EB5F" w14:textId="77777777" w:rsidR="00536B70" w:rsidRDefault="00015948">
      <w:pPr>
        <w:spacing w:after="11"/>
        <w:ind w:left="-5"/>
      </w:pPr>
      <w:r>
        <w:t>As always, your conclusion should:</w:t>
      </w:r>
    </w:p>
    <w:p w14:paraId="4CFF87DC" w14:textId="77777777" w:rsidR="00536B70" w:rsidRDefault="00015948">
      <w:pPr>
        <w:numPr>
          <w:ilvl w:val="0"/>
          <w:numId w:val="9"/>
        </w:numPr>
        <w:spacing w:after="23"/>
        <w:ind w:hanging="299"/>
      </w:pPr>
      <w:r>
        <w:t>Summarise and state the key results and outcomes of your experiment.</w:t>
      </w:r>
    </w:p>
    <w:p w14:paraId="020BCF6E" w14:textId="77777777" w:rsidR="00536B70" w:rsidRDefault="00015948">
      <w:pPr>
        <w:numPr>
          <w:ilvl w:val="0"/>
          <w:numId w:val="9"/>
        </w:numPr>
        <w:spacing w:after="12"/>
        <w:ind w:hanging="299"/>
      </w:pPr>
      <w:r>
        <w:t xml:space="preserve">Consider how your data links to the bigger picture, </w:t>
      </w:r>
      <w:r>
        <w:rPr>
          <w:i/>
        </w:rPr>
        <w:t xml:space="preserve">i.e. </w:t>
      </w:r>
      <w:r>
        <w:t>how it compared to known results and what this implies.</w:t>
      </w:r>
    </w:p>
    <w:p w14:paraId="20266E4C" w14:textId="5849015F" w:rsidR="003A5815" w:rsidRDefault="00015948" w:rsidP="003A5815">
      <w:pPr>
        <w:numPr>
          <w:ilvl w:val="0"/>
          <w:numId w:val="9"/>
        </w:numPr>
        <w:spacing w:after="404"/>
        <w:ind w:hanging="299"/>
      </w:pPr>
      <w:r>
        <w:t>Make a single suggestion that will be the most impactful for future experiments.</w:t>
      </w:r>
    </w:p>
    <w:tbl>
      <w:tblPr>
        <w:tblStyle w:val="TableGrid0"/>
        <w:tblW w:w="0" w:type="auto"/>
        <w:tblInd w:w="10" w:type="dxa"/>
        <w:tblLook w:val="04A0" w:firstRow="1" w:lastRow="0" w:firstColumn="1" w:lastColumn="0" w:noHBand="0" w:noVBand="1"/>
      </w:tblPr>
      <w:tblGrid>
        <w:gridCol w:w="10355"/>
      </w:tblGrid>
      <w:tr w:rsidR="003A5815" w14:paraId="78721E15" w14:textId="77777777" w:rsidTr="00D442A2">
        <w:tc>
          <w:tcPr>
            <w:tcW w:w="10365" w:type="dxa"/>
          </w:tcPr>
          <w:p w14:paraId="7D621865" w14:textId="13DEE4AD" w:rsidR="003A5815" w:rsidRDefault="003A5815" w:rsidP="00D442A2">
            <w:pPr>
              <w:spacing w:after="100" w:afterAutospacing="1" w:line="240" w:lineRule="auto"/>
              <w:ind w:left="0" w:firstLine="0"/>
              <w:rPr>
                <w:b/>
                <w:bCs/>
              </w:rPr>
            </w:pPr>
            <w:r w:rsidRPr="003A5815">
              <w:rPr>
                <w:b/>
                <w:bCs/>
              </w:rPr>
              <w:t xml:space="preserve">Box </w:t>
            </w:r>
            <w:r>
              <w:rPr>
                <w:b/>
                <w:bCs/>
              </w:rPr>
              <w:t>8</w:t>
            </w:r>
            <w:r w:rsidRPr="003A5815">
              <w:rPr>
                <w:b/>
                <w:bCs/>
              </w:rPr>
              <w:t xml:space="preserve">: </w:t>
            </w:r>
            <w:r>
              <w:rPr>
                <w:b/>
                <w:bCs/>
              </w:rPr>
              <w:t>Conclusion</w:t>
            </w:r>
          </w:p>
          <w:p w14:paraId="374EE323" w14:textId="77777777" w:rsidR="003A5815" w:rsidRDefault="003A5815" w:rsidP="00D442A2">
            <w:pPr>
              <w:spacing w:after="100" w:afterAutospacing="1" w:line="240" w:lineRule="auto"/>
              <w:ind w:left="0" w:firstLine="0"/>
              <w:rPr>
                <w:b/>
                <w:bCs/>
              </w:rPr>
            </w:pPr>
          </w:p>
          <w:p w14:paraId="686C86B6" w14:textId="77777777" w:rsidR="003A5815" w:rsidRDefault="003A5815" w:rsidP="00D442A2">
            <w:pPr>
              <w:spacing w:after="100" w:afterAutospacing="1" w:line="240" w:lineRule="auto"/>
              <w:ind w:left="0" w:firstLine="0"/>
              <w:rPr>
                <w:b/>
                <w:bCs/>
              </w:rPr>
            </w:pPr>
          </w:p>
          <w:p w14:paraId="2678DB85" w14:textId="77777777" w:rsidR="003A5815" w:rsidRDefault="003A5815" w:rsidP="00D442A2">
            <w:pPr>
              <w:spacing w:after="100" w:afterAutospacing="1" w:line="240" w:lineRule="auto"/>
              <w:ind w:left="0" w:firstLine="0"/>
              <w:rPr>
                <w:b/>
                <w:bCs/>
              </w:rPr>
            </w:pPr>
          </w:p>
          <w:p w14:paraId="058A4A46" w14:textId="77777777" w:rsidR="003A5815" w:rsidRDefault="003A5815" w:rsidP="00D442A2">
            <w:pPr>
              <w:spacing w:after="100" w:afterAutospacing="1" w:line="240" w:lineRule="auto"/>
              <w:ind w:left="0" w:firstLine="0"/>
              <w:rPr>
                <w:b/>
                <w:bCs/>
              </w:rPr>
            </w:pPr>
          </w:p>
          <w:p w14:paraId="25500173" w14:textId="77777777" w:rsidR="003A5815" w:rsidRDefault="003A5815" w:rsidP="00D442A2">
            <w:pPr>
              <w:spacing w:after="100" w:afterAutospacing="1" w:line="240" w:lineRule="auto"/>
              <w:ind w:left="0" w:firstLine="0"/>
              <w:rPr>
                <w:b/>
                <w:bCs/>
              </w:rPr>
            </w:pPr>
          </w:p>
          <w:p w14:paraId="09545E17" w14:textId="77777777" w:rsidR="003A5815" w:rsidRDefault="003A5815" w:rsidP="00D442A2">
            <w:pPr>
              <w:spacing w:after="100" w:afterAutospacing="1" w:line="240" w:lineRule="auto"/>
              <w:ind w:left="0" w:firstLine="0"/>
              <w:rPr>
                <w:b/>
                <w:bCs/>
              </w:rPr>
            </w:pPr>
          </w:p>
          <w:p w14:paraId="04AA4C82" w14:textId="77777777" w:rsidR="003A5815" w:rsidRDefault="003A5815" w:rsidP="00D442A2">
            <w:pPr>
              <w:spacing w:after="100" w:afterAutospacing="1" w:line="240" w:lineRule="auto"/>
              <w:ind w:left="0" w:firstLine="0"/>
              <w:rPr>
                <w:b/>
                <w:bCs/>
              </w:rPr>
            </w:pPr>
          </w:p>
          <w:p w14:paraId="1445DAE4" w14:textId="77777777" w:rsidR="003A5815" w:rsidRDefault="003A5815" w:rsidP="00D442A2">
            <w:pPr>
              <w:spacing w:after="100" w:afterAutospacing="1" w:line="240" w:lineRule="auto"/>
              <w:ind w:left="0" w:firstLine="0"/>
              <w:rPr>
                <w:b/>
                <w:bCs/>
              </w:rPr>
            </w:pPr>
          </w:p>
          <w:p w14:paraId="56EB1121" w14:textId="77777777" w:rsidR="003A5815" w:rsidRDefault="003A5815" w:rsidP="00D442A2">
            <w:pPr>
              <w:spacing w:after="100" w:afterAutospacing="1" w:line="240" w:lineRule="auto"/>
              <w:ind w:left="0" w:firstLine="0"/>
              <w:rPr>
                <w:b/>
                <w:bCs/>
              </w:rPr>
            </w:pPr>
          </w:p>
          <w:p w14:paraId="12FCF097" w14:textId="77777777" w:rsidR="003A5815" w:rsidRDefault="003A5815" w:rsidP="00D442A2">
            <w:pPr>
              <w:spacing w:after="100" w:afterAutospacing="1" w:line="240" w:lineRule="auto"/>
              <w:ind w:left="0" w:firstLine="0"/>
              <w:rPr>
                <w:b/>
                <w:bCs/>
              </w:rPr>
            </w:pPr>
          </w:p>
          <w:p w14:paraId="0CA67CEB" w14:textId="77777777" w:rsidR="003A5815" w:rsidRDefault="003A5815" w:rsidP="00D442A2">
            <w:pPr>
              <w:spacing w:after="100" w:afterAutospacing="1" w:line="240" w:lineRule="auto"/>
              <w:ind w:left="0" w:firstLine="0"/>
              <w:rPr>
                <w:b/>
                <w:bCs/>
              </w:rPr>
            </w:pPr>
          </w:p>
          <w:p w14:paraId="6A12EF5A" w14:textId="77777777" w:rsidR="003A5815" w:rsidRDefault="003A5815" w:rsidP="00D442A2">
            <w:pPr>
              <w:spacing w:after="100" w:afterAutospacing="1" w:line="240" w:lineRule="auto"/>
              <w:ind w:left="0" w:firstLine="0"/>
              <w:rPr>
                <w:b/>
                <w:bCs/>
              </w:rPr>
            </w:pPr>
          </w:p>
          <w:p w14:paraId="7375416F" w14:textId="77777777" w:rsidR="003A5815" w:rsidRDefault="003A5815" w:rsidP="00D442A2">
            <w:pPr>
              <w:spacing w:after="100" w:afterAutospacing="1" w:line="240" w:lineRule="auto"/>
              <w:ind w:left="0" w:firstLine="0"/>
              <w:rPr>
                <w:b/>
                <w:bCs/>
              </w:rPr>
            </w:pPr>
          </w:p>
          <w:p w14:paraId="745C352F" w14:textId="77777777" w:rsidR="003A5815" w:rsidRDefault="003A5815" w:rsidP="00D442A2">
            <w:pPr>
              <w:spacing w:after="100" w:afterAutospacing="1" w:line="240" w:lineRule="auto"/>
              <w:ind w:left="0" w:firstLine="0"/>
              <w:rPr>
                <w:b/>
                <w:bCs/>
              </w:rPr>
            </w:pPr>
          </w:p>
          <w:p w14:paraId="107141A4" w14:textId="77777777" w:rsidR="003A5815" w:rsidRDefault="003A5815" w:rsidP="00D442A2">
            <w:pPr>
              <w:spacing w:after="100" w:afterAutospacing="1" w:line="240" w:lineRule="auto"/>
              <w:ind w:left="0" w:firstLine="0"/>
              <w:rPr>
                <w:b/>
                <w:bCs/>
              </w:rPr>
            </w:pPr>
          </w:p>
          <w:p w14:paraId="63EFE3E7" w14:textId="77777777" w:rsidR="003A5815" w:rsidRDefault="003A5815" w:rsidP="00D442A2">
            <w:pPr>
              <w:spacing w:after="100" w:afterAutospacing="1" w:line="240" w:lineRule="auto"/>
              <w:ind w:left="0" w:firstLine="0"/>
              <w:rPr>
                <w:b/>
                <w:bCs/>
              </w:rPr>
            </w:pPr>
          </w:p>
          <w:p w14:paraId="0506FF05" w14:textId="77777777" w:rsidR="003A5815" w:rsidRPr="003A5815" w:rsidRDefault="003A5815" w:rsidP="00D442A2">
            <w:pPr>
              <w:spacing w:after="100" w:afterAutospacing="1" w:line="240" w:lineRule="auto"/>
              <w:ind w:left="0" w:firstLine="0"/>
              <w:rPr>
                <w:b/>
                <w:bCs/>
              </w:rPr>
            </w:pPr>
          </w:p>
        </w:tc>
      </w:tr>
    </w:tbl>
    <w:p w14:paraId="4CF8FF78" w14:textId="77777777" w:rsidR="003A5815" w:rsidRDefault="003A5815" w:rsidP="003A5815">
      <w:pPr>
        <w:spacing w:after="272"/>
      </w:pPr>
    </w:p>
    <w:p w14:paraId="728A3651" w14:textId="0C369BFC" w:rsidR="00536B70" w:rsidRDefault="00015948">
      <w:pPr>
        <w:pStyle w:val="Heading2"/>
        <w:tabs>
          <w:tab w:val="center" w:pos="1808"/>
        </w:tabs>
        <w:spacing w:after="364"/>
        <w:ind w:left="-15" w:firstLine="0"/>
      </w:pPr>
      <w:r>
        <w:lastRenderedPageBreak/>
        <w:t>A.10</w:t>
      </w:r>
      <w:r>
        <w:tab/>
        <w:t>Exploration</w:t>
      </w:r>
    </w:p>
    <w:tbl>
      <w:tblPr>
        <w:tblStyle w:val="TableGrid0"/>
        <w:tblW w:w="0" w:type="auto"/>
        <w:tblInd w:w="10" w:type="dxa"/>
        <w:tblLook w:val="04A0" w:firstRow="1" w:lastRow="0" w:firstColumn="1" w:lastColumn="0" w:noHBand="0" w:noVBand="1"/>
      </w:tblPr>
      <w:tblGrid>
        <w:gridCol w:w="10355"/>
      </w:tblGrid>
      <w:tr w:rsidR="003C2FCF" w14:paraId="6116375A" w14:textId="77777777" w:rsidTr="003C2FCF">
        <w:tc>
          <w:tcPr>
            <w:tcW w:w="10355" w:type="dxa"/>
          </w:tcPr>
          <w:p w14:paraId="2A9CBDA8" w14:textId="77777777" w:rsidR="003C2FCF" w:rsidRPr="003C2FCF" w:rsidRDefault="003C2FCF" w:rsidP="00EB612A">
            <w:pPr>
              <w:spacing w:after="100" w:afterAutospacing="1" w:line="240" w:lineRule="auto"/>
              <w:ind w:left="0" w:firstLine="0"/>
              <w:rPr>
                <w:b/>
                <w:bCs/>
              </w:rPr>
            </w:pPr>
            <w:r w:rsidRPr="003C2FCF">
              <w:rPr>
                <w:b/>
                <w:bCs/>
              </w:rPr>
              <w:t>Box 9: Consequence Questions</w:t>
            </w:r>
          </w:p>
          <w:p w14:paraId="5A249771" w14:textId="77777777" w:rsidR="003C2FCF" w:rsidRPr="003C2FCF" w:rsidRDefault="003C2FCF" w:rsidP="00EB612A">
            <w:pPr>
              <w:spacing w:after="100" w:afterAutospacing="1" w:line="240" w:lineRule="auto"/>
              <w:ind w:left="0" w:firstLine="0"/>
            </w:pPr>
            <w:r w:rsidRPr="003C2FCF">
              <w:t>Now that you have experimental values for g and R, use them in Equation 2 (along with your measured ball radius r) to make a prediction of the oscillation period of the ping-pong ball.</w:t>
            </w:r>
          </w:p>
          <w:p w14:paraId="5D664BBF" w14:textId="6DBEE516" w:rsidR="003C2FCF" w:rsidRDefault="00514D86" w:rsidP="00EB612A">
            <w:pPr>
              <w:spacing w:after="100" w:afterAutospacing="1" w:line="240" w:lineRule="auto"/>
              <w:ind w:left="0" w:firstLine="0"/>
              <w:rPr>
                <w:b/>
                <w:bCs/>
              </w:rPr>
            </w:pPr>
            <w:r>
              <w:rPr>
                <w:b/>
                <w:bCs/>
              </w:rPr>
              <w:br/>
            </w:r>
          </w:p>
          <w:p w14:paraId="70B55BC6" w14:textId="77777777" w:rsidR="003C2FCF" w:rsidRDefault="003C2FCF" w:rsidP="00EB612A">
            <w:pPr>
              <w:spacing w:after="100" w:afterAutospacing="1" w:line="240" w:lineRule="auto"/>
              <w:ind w:left="0" w:firstLine="0"/>
              <w:rPr>
                <w:b/>
                <w:bCs/>
              </w:rPr>
            </w:pPr>
          </w:p>
          <w:p w14:paraId="48D2B9D8" w14:textId="3874B7A1" w:rsidR="003C2FCF" w:rsidRPr="003C2FCF" w:rsidRDefault="003C2FCF" w:rsidP="00EB612A">
            <w:pPr>
              <w:spacing w:after="100" w:afterAutospacing="1" w:line="240" w:lineRule="auto"/>
              <w:ind w:left="0" w:firstLine="0"/>
            </w:pPr>
            <w:r w:rsidRPr="003C2FCF">
              <w:t>Does your prediction of the period from Equation 2 lie within your experimental result for the ping-pong ball from Table 2?</w:t>
            </w:r>
          </w:p>
          <w:p w14:paraId="15CDA330" w14:textId="77777777" w:rsidR="003C2FCF" w:rsidRDefault="003C2FCF" w:rsidP="00EB612A">
            <w:pPr>
              <w:spacing w:after="100" w:afterAutospacing="1" w:line="240" w:lineRule="auto"/>
              <w:ind w:left="0" w:firstLine="0"/>
              <w:rPr>
                <w:b/>
                <w:bCs/>
              </w:rPr>
            </w:pPr>
          </w:p>
          <w:p w14:paraId="75384D35" w14:textId="77777777" w:rsidR="003C2FCF" w:rsidRDefault="003C2FCF" w:rsidP="00EB612A">
            <w:pPr>
              <w:spacing w:after="100" w:afterAutospacing="1" w:line="240" w:lineRule="auto"/>
              <w:ind w:left="0" w:firstLine="0"/>
              <w:rPr>
                <w:b/>
                <w:bCs/>
              </w:rPr>
            </w:pPr>
          </w:p>
          <w:p w14:paraId="1F5FC226" w14:textId="77777777" w:rsidR="003C2FCF" w:rsidRDefault="003C2FCF" w:rsidP="00EB612A">
            <w:pPr>
              <w:spacing w:after="100" w:afterAutospacing="1" w:line="240" w:lineRule="auto"/>
              <w:ind w:left="0" w:firstLine="0"/>
              <w:rPr>
                <w:b/>
                <w:bCs/>
              </w:rPr>
            </w:pPr>
          </w:p>
          <w:p w14:paraId="79B79C16" w14:textId="09305CAB" w:rsidR="003C2FCF" w:rsidRPr="003C2FCF" w:rsidRDefault="003C2FCF" w:rsidP="00EB612A">
            <w:pPr>
              <w:spacing w:after="100" w:afterAutospacing="1" w:line="240" w:lineRule="auto"/>
              <w:ind w:left="0" w:firstLine="0"/>
            </w:pPr>
            <w:r w:rsidRPr="003C2FCF">
              <w:t>Provide a reason for why your experimentally determined value might be larger than the prediction from Equation 2. Hint: consider moments of inertia.</w:t>
            </w:r>
          </w:p>
          <w:p w14:paraId="04CE9012" w14:textId="77777777" w:rsidR="003C2FCF" w:rsidRDefault="003C2FCF" w:rsidP="00EB612A">
            <w:pPr>
              <w:spacing w:after="100" w:afterAutospacing="1" w:line="240" w:lineRule="auto"/>
              <w:ind w:left="0" w:firstLine="0"/>
              <w:rPr>
                <w:b/>
                <w:bCs/>
              </w:rPr>
            </w:pPr>
          </w:p>
          <w:p w14:paraId="0F6576BE" w14:textId="77777777" w:rsidR="003C2FCF" w:rsidRDefault="003C2FCF" w:rsidP="00EB612A">
            <w:pPr>
              <w:spacing w:after="100" w:afterAutospacing="1" w:line="240" w:lineRule="auto"/>
              <w:ind w:left="0" w:firstLine="0"/>
              <w:rPr>
                <w:b/>
                <w:bCs/>
              </w:rPr>
            </w:pPr>
          </w:p>
          <w:p w14:paraId="4289203B" w14:textId="77777777" w:rsidR="003C2FCF" w:rsidRDefault="003C2FCF" w:rsidP="00EB612A">
            <w:pPr>
              <w:spacing w:after="100" w:afterAutospacing="1" w:line="240" w:lineRule="auto"/>
              <w:ind w:left="0" w:firstLine="0"/>
              <w:rPr>
                <w:b/>
                <w:bCs/>
              </w:rPr>
            </w:pPr>
          </w:p>
          <w:p w14:paraId="21A63CAB" w14:textId="77777777" w:rsidR="003C2FCF" w:rsidRDefault="003C2FCF" w:rsidP="003C2FCF">
            <w:pPr>
              <w:spacing w:after="100" w:afterAutospacing="1" w:line="240" w:lineRule="auto"/>
              <w:ind w:left="0" w:firstLine="0"/>
              <w:rPr>
                <w:b/>
                <w:bCs/>
              </w:rPr>
            </w:pPr>
          </w:p>
          <w:p w14:paraId="27A35A36" w14:textId="77777777" w:rsidR="003C2FCF" w:rsidRDefault="003C2FCF" w:rsidP="003C2FCF">
            <w:pPr>
              <w:spacing w:after="100" w:afterAutospacing="1" w:line="240" w:lineRule="auto"/>
              <w:ind w:left="0" w:firstLine="0"/>
              <w:rPr>
                <w:b/>
                <w:bCs/>
              </w:rPr>
            </w:pPr>
          </w:p>
          <w:p w14:paraId="40C883E0" w14:textId="77777777" w:rsidR="003C2FCF" w:rsidRDefault="003C2FCF" w:rsidP="003C2FCF">
            <w:pPr>
              <w:spacing w:after="100" w:afterAutospacing="1" w:line="240" w:lineRule="auto"/>
              <w:ind w:left="0" w:firstLine="0"/>
              <w:rPr>
                <w:b/>
                <w:bCs/>
              </w:rPr>
            </w:pPr>
          </w:p>
          <w:p w14:paraId="0065EBDD" w14:textId="77777777" w:rsidR="003C2FCF" w:rsidRPr="003A5815" w:rsidRDefault="003C2FCF" w:rsidP="00D442A2">
            <w:pPr>
              <w:spacing w:after="100" w:afterAutospacing="1" w:line="240" w:lineRule="auto"/>
              <w:ind w:left="0" w:firstLine="0"/>
              <w:rPr>
                <w:b/>
                <w:bCs/>
              </w:rPr>
            </w:pPr>
          </w:p>
        </w:tc>
      </w:tr>
    </w:tbl>
    <w:p w14:paraId="3C13749C" w14:textId="77777777" w:rsidR="003C2FCF" w:rsidRDefault="003C2FCF" w:rsidP="003C2FCF"/>
    <w:p w14:paraId="78A05723" w14:textId="77777777" w:rsidR="00536B70" w:rsidRDefault="00015948">
      <w:pPr>
        <w:spacing w:after="273"/>
        <w:ind w:left="-5"/>
      </w:pPr>
      <w:r>
        <w:t>Some other questions to consider for your own sake: Are you surprised by how complicated the theory is for what seems like quite a simple experiment? Does the physics of rotational systems seem clearer now, or is it still confusing? Do you now see how powerful tools like linear regression or dimensional analysis can be?</w:t>
      </w:r>
    </w:p>
    <w:p w14:paraId="3A3BDE57" w14:textId="77777777" w:rsidR="00536B70" w:rsidRDefault="00015948">
      <w:pPr>
        <w:ind w:left="-5"/>
      </w:pPr>
      <w:r>
        <w:t>Taking time to reflect on questions like these will help solidify your understanding of this lab and the practical skills required. Just because the lab is finished, doesn’t mean your understanding of it is complete. A little reflection and internalisation goes a long way!</w:t>
      </w:r>
    </w:p>
    <w:p w14:paraId="25CD7691" w14:textId="77777777" w:rsidR="00536B70" w:rsidRDefault="00015948">
      <w:pPr>
        <w:pStyle w:val="Heading1"/>
        <w:tabs>
          <w:tab w:val="center" w:pos="1787"/>
        </w:tabs>
        <w:ind w:left="-15" w:firstLine="0"/>
      </w:pPr>
      <w:r>
        <w:lastRenderedPageBreak/>
        <w:t>B</w:t>
      </w:r>
      <w:r>
        <w:tab/>
        <w:t>Appendix</w:t>
      </w:r>
    </w:p>
    <w:p w14:paraId="564A4CAD" w14:textId="77777777" w:rsidR="00536B70" w:rsidRDefault="00015948">
      <w:pPr>
        <w:spacing w:after="247" w:line="259" w:lineRule="auto"/>
        <w:ind w:left="0" w:firstLine="0"/>
      </w:pPr>
      <w:r>
        <w:rPr>
          <w:rFonts w:ascii="Calibri" w:eastAsia="Calibri" w:hAnsi="Calibri" w:cs="Calibri"/>
          <w:noProof/>
          <w:sz w:val="22"/>
        </w:rPr>
        <mc:AlternateContent>
          <mc:Choice Requires="wpg">
            <w:drawing>
              <wp:inline distT="0" distB="0" distL="0" distR="0" wp14:anchorId="056873AD" wp14:editId="132A7A6F">
                <wp:extent cx="6587998" cy="12649"/>
                <wp:effectExtent l="0" t="0" r="0" b="0"/>
                <wp:docPr id="16985" name="Group 16985"/>
                <wp:cNvGraphicFramePr/>
                <a:graphic xmlns:a="http://schemas.openxmlformats.org/drawingml/2006/main">
                  <a:graphicData uri="http://schemas.microsoft.com/office/word/2010/wordprocessingGroup">
                    <wpg:wgp>
                      <wpg:cNvGrpSpPr/>
                      <wpg:grpSpPr>
                        <a:xfrm>
                          <a:off x="0" y="0"/>
                          <a:ext cx="6587998" cy="12649"/>
                          <a:chOff x="0" y="0"/>
                          <a:chExt cx="6587998" cy="12649"/>
                        </a:xfrm>
                      </wpg:grpSpPr>
                      <wps:wsp>
                        <wps:cNvPr id="1035" name="Shape 1035"/>
                        <wps:cNvSpPr/>
                        <wps:spPr>
                          <a:xfrm>
                            <a:off x="0" y="0"/>
                            <a:ext cx="6587998" cy="0"/>
                          </a:xfrm>
                          <a:custGeom>
                            <a:avLst/>
                            <a:gdLst/>
                            <a:ahLst/>
                            <a:cxnLst/>
                            <a:rect l="0" t="0" r="0" b="0"/>
                            <a:pathLst>
                              <a:path w="6587998">
                                <a:moveTo>
                                  <a:pt x="0" y="0"/>
                                </a:moveTo>
                                <a:lnTo>
                                  <a:pt x="6587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16985" style="width:518.74pt;height:0.996pt;mso-position-horizontal-relative:char;mso-position-vertical-relative:line" coordsize="65879,126">
                <v:shape id="Shape 1035" style="position:absolute;width:65879;height:0;left:0;top:0;" coordsize="6587998,0" path="m0,0l6587998,0">
                  <v:stroke weight="0.996pt" endcap="flat" joinstyle="miter" miterlimit="10" on="true" color="#000000"/>
                  <v:fill on="false" color="#000000" opacity="0"/>
                </v:shape>
              </v:group>
            </w:pict>
          </mc:Fallback>
        </mc:AlternateContent>
      </w:r>
    </w:p>
    <w:p w14:paraId="7B6C64EE" w14:textId="4B0FDDB5" w:rsidR="00536B70" w:rsidRDefault="00015948">
      <w:pPr>
        <w:spacing w:after="277" w:line="257" w:lineRule="auto"/>
        <w:ind w:left="-5" w:right="-15"/>
        <w:jc w:val="both"/>
      </w:pPr>
      <w:r>
        <w:rPr>
          <w:b/>
        </w:rPr>
        <w:t xml:space="preserve">A note on this lab’s theory section: you may struggle understanding some of the concepts and theory here. </w:t>
      </w:r>
      <w:r>
        <w:rPr>
          <w:rFonts w:ascii="Calibri" w:eastAsia="Calibri" w:hAnsi="Calibri" w:cs="Calibri"/>
          <w:i/>
        </w:rPr>
        <w:t xml:space="preserve">That’s by design. </w:t>
      </w:r>
      <w:r>
        <w:t>First, the physics of rotating bodies is always difficult to comprehend as it is not always intuitive where energy is stored in rotating systems or how this energy is stored. Second, a lot of physical concepts do not ’click’ until you play around with them, and the intention of this lab is to do just that. Do not worry if you do not understand any of this theory section. The important thing here is to focus on data acquisition, dimensional analysis, linearisation of physical models and error propagation. Nonetheless, it is worthwhile at least skimming this theory section. If you are confused, feel free to ask a tutor for help or even just relying on the derived equations at the end. The entire derivation is presented here as it would be patronising to assert the theory without properly justifying it, and some keen students may wish to understand the key physical concepts underlying the phenomenon under observation here.</w:t>
      </w:r>
    </w:p>
    <w:p w14:paraId="2E14B5BD" w14:textId="5C5FA0A8" w:rsidR="005418AA" w:rsidRDefault="00015948" w:rsidP="007F21E7">
      <w:pPr>
        <w:spacing w:after="301"/>
        <w:ind w:left="-5"/>
        <w:jc w:val="both"/>
      </w:pPr>
      <w:r>
        <w:t>We need to include both the translational and rotational kinetic energy terms here since the ball is not simply accelerated linearly, but rather rotates as it moves in the bowl. We will also assume that a no-slip condition holds for the ball, i.e., that the point of contact between the ball and the bowl has no horizontal motion, and so does not skid across the bowl’s surface</w:t>
      </w:r>
      <w:r>
        <w:rPr>
          <w:vertAlign w:val="superscript"/>
        </w:rPr>
        <w:footnoteReference w:id="4"/>
      </w:r>
      <w:r>
        <w:rPr>
          <w:vertAlign w:val="superscript"/>
        </w:rPr>
        <w:t xml:space="preserve"> </w:t>
      </w:r>
      <w:r>
        <w:t>. This will help to simplify calculations greatly.</w:t>
      </w:r>
      <w:r w:rsidR="005418AA" w:rsidRPr="005418AA">
        <w:rPr>
          <w:noProof/>
        </w:rPr>
        <w:t xml:space="preserve"> </w:t>
      </w:r>
    </w:p>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309"/>
        <w:gridCol w:w="2406"/>
      </w:tblGrid>
      <w:tr w:rsidR="007F21E7" w14:paraId="799CC66E" w14:textId="77777777" w:rsidTr="007F21E7">
        <w:tc>
          <w:tcPr>
            <w:tcW w:w="7655" w:type="dxa"/>
            <w:vMerge w:val="restart"/>
          </w:tcPr>
          <w:p w14:paraId="31FE4021" w14:textId="77777777" w:rsidR="007F21E7" w:rsidRDefault="007F21E7" w:rsidP="007F21E7">
            <w:pPr>
              <w:spacing w:after="0" w:line="240" w:lineRule="auto"/>
              <w:ind w:left="-5"/>
              <w:jc w:val="both"/>
            </w:pPr>
            <w:r>
              <w:t xml:space="preserve">The </w:t>
            </w:r>
            <w:proofErr w:type="spellStart"/>
            <w:r>
              <w:rPr>
                <w:i/>
              </w:rPr>
              <w:t>mgh</w:t>
            </w:r>
            <w:proofErr w:type="spellEnd"/>
            <w:r>
              <w:rPr>
                <w:i/>
              </w:rPr>
              <w:t xml:space="preserve"> </w:t>
            </w:r>
            <w:r>
              <w:t xml:space="preserve">term – the gravitational potential energy – defines the potential difference between two points. As such, </w:t>
            </w:r>
            <w:r>
              <w:rPr>
                <w:i/>
              </w:rPr>
              <w:t xml:space="preserve">h </w:t>
            </w:r>
            <w:r>
              <w:t xml:space="preserve">can be defined to be 0 at any point, and measured as the component of the displacement normal to the surface of the Earth. Since the Earth is so large relative to the size of the bowl, we can assume the Earth is locally flat, and that </w:t>
            </w:r>
            <w:r>
              <w:rPr>
                <w:i/>
              </w:rPr>
              <w:t xml:space="preserve">h </w:t>
            </w:r>
            <w:r>
              <w:t xml:space="preserve">= 0 when the centre of mass of the ball is at </w:t>
            </w:r>
            <w:r w:rsidRPr="00821C4A">
              <w:t>its lowest point in the bowl.</w:t>
            </w:r>
            <w:r>
              <w:t xml:space="preserve"> </w:t>
            </w:r>
          </w:p>
          <w:p w14:paraId="02FCA979" w14:textId="77777777" w:rsidR="007F21E7" w:rsidRDefault="007F21E7" w:rsidP="007F21E7">
            <w:pPr>
              <w:spacing w:after="0" w:line="240" w:lineRule="auto"/>
              <w:ind w:left="0" w:firstLine="0"/>
              <w:jc w:val="both"/>
            </w:pPr>
          </w:p>
          <w:p w14:paraId="1851CDC4" w14:textId="178FCEC9" w:rsidR="007F21E7" w:rsidRDefault="007F21E7" w:rsidP="007F21E7">
            <w:pPr>
              <w:spacing w:after="0" w:line="240" w:lineRule="auto"/>
              <w:ind w:left="0" w:firstLine="0"/>
              <w:jc w:val="both"/>
            </w:pPr>
            <w:r>
              <w:t xml:space="preserve">As per Figures 1 and 3, we can determine the height of the ball as it rolls through the bowl through trigonometry. This is given by </w:t>
            </w:r>
            <w:r>
              <w:rPr>
                <w:i/>
              </w:rPr>
              <w:t xml:space="preserve">h </w:t>
            </w:r>
            <w:r>
              <w:t>= (</w:t>
            </w:r>
            <w:r>
              <w:rPr>
                <w:i/>
              </w:rPr>
              <w:t xml:space="preserve">R </w:t>
            </w:r>
            <w:r>
              <w:t xml:space="preserve">− </w:t>
            </w:r>
            <w:r>
              <w:rPr>
                <w:i/>
              </w:rPr>
              <w:t>r</w:t>
            </w:r>
            <w:r>
              <w:t>)(1 − cos</w:t>
            </w:r>
            <w:r>
              <w:rPr>
                <w:i/>
              </w:rPr>
              <w:t>β</w:t>
            </w:r>
            <w:r>
              <w:t xml:space="preserve">), where </w:t>
            </w:r>
            <w:r>
              <w:rPr>
                <w:i/>
              </w:rPr>
              <w:t xml:space="preserve">R </w:t>
            </w:r>
            <w:r>
              <w:t xml:space="preserve">is the radius of curvature of the bowl, </w:t>
            </w:r>
            <w:r>
              <w:rPr>
                <w:i/>
              </w:rPr>
              <w:t xml:space="preserve">r </w:t>
            </w:r>
            <w:r>
              <w:t xml:space="preserve">is the radius of the ball and </w:t>
            </w:r>
            <w:r>
              <w:rPr>
                <w:i/>
              </w:rPr>
              <w:t xml:space="preserve">β </w:t>
            </w:r>
            <w:r>
              <w:t xml:space="preserve">is the angle defined in Figure 3. Now, </w:t>
            </w:r>
            <w:r>
              <w:rPr>
                <w:i/>
              </w:rPr>
              <w:t xml:space="preserve">β </w:t>
            </w:r>
            <w:r>
              <w:t xml:space="preserve">is related to </w:t>
            </w:r>
            <w:r>
              <w:rPr>
                <w:i/>
              </w:rPr>
              <w:t>θ</w:t>
            </w:r>
            <w:r>
              <w:t xml:space="preserve">, the angle that a point on the edge of the ball rolls through, as per Figure 3. This allows us to define </w:t>
            </w:r>
            <w:r>
              <w:rPr>
                <w:i/>
              </w:rPr>
              <w:t xml:space="preserve">β </w:t>
            </w:r>
            <w:r>
              <w:t>as below:</w:t>
            </w:r>
          </w:p>
          <w:p w14:paraId="04364AA3" w14:textId="77777777" w:rsidR="007F21E7" w:rsidRPr="007F21E7" w:rsidRDefault="007F21E7" w:rsidP="007F21E7">
            <w:pPr>
              <w:spacing w:after="0" w:line="240" w:lineRule="auto"/>
            </w:pPr>
            <m:oMathPara>
              <m:oMath>
                <m:r>
                  <w:rPr>
                    <w:rFonts w:ascii="Cambria Math" w:hAnsi="Cambria Math"/>
                  </w:rPr>
                  <m:t>β=</m:t>
                </m:r>
                <m:f>
                  <m:fPr>
                    <m:ctrlPr>
                      <w:rPr>
                        <w:rFonts w:ascii="Cambria Math" w:hAnsi="Cambria Math"/>
                        <w:i/>
                      </w:rPr>
                    </m:ctrlPr>
                  </m:fPr>
                  <m:num>
                    <m:r>
                      <w:rPr>
                        <w:rFonts w:ascii="Cambria Math" w:hAnsi="Cambria Math"/>
                      </w:rPr>
                      <m:t>r</m:t>
                    </m:r>
                  </m:num>
                  <m:den>
                    <m:r>
                      <w:rPr>
                        <w:rFonts w:ascii="Cambria Math" w:hAnsi="Cambria Math"/>
                      </w:rPr>
                      <m:t>R-r</m:t>
                    </m:r>
                  </m:den>
                </m:f>
                <m:r>
                  <w:rPr>
                    <w:rFonts w:ascii="Cambria Math" w:hAnsi="Cambria Math"/>
                    <w:noProof/>
                  </w:rPr>
                  <m:t>θ</m:t>
                </m:r>
              </m:oMath>
            </m:oMathPara>
          </w:p>
          <w:p w14:paraId="31D9F0C9" w14:textId="77777777" w:rsidR="007F21E7" w:rsidRDefault="007F21E7" w:rsidP="007F21E7">
            <w:pPr>
              <w:spacing w:after="0" w:line="240" w:lineRule="auto"/>
              <w:ind w:left="0" w:firstLine="0"/>
            </w:pPr>
            <w:r>
              <w:t>Which allows us to conclude that:</w:t>
            </w:r>
          </w:p>
          <w:p w14:paraId="10F727E1" w14:textId="77777777" w:rsidR="007F21E7" w:rsidRDefault="007F21E7" w:rsidP="007F21E7">
            <w:pPr>
              <w:spacing w:after="0" w:line="240" w:lineRule="auto"/>
              <w:ind w:left="-5"/>
            </w:pPr>
            <m:oMathPara>
              <m:oMath>
                <m:r>
                  <w:rPr>
                    <w:rFonts w:ascii="Cambria Math" w:hAnsi="Cambria Math"/>
                  </w:rPr>
                  <m:t>mgh=mg×(R-r)×(1-cos</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R-r</m:t>
                        </m:r>
                      </m:den>
                    </m:f>
                    <m:r>
                      <w:rPr>
                        <w:rFonts w:ascii="Cambria Math" w:hAnsi="Cambria Math"/>
                      </w:rPr>
                      <m:t>θ</m:t>
                    </m:r>
                  </m:e>
                </m:d>
                <m:r>
                  <w:rPr>
                    <w:rFonts w:ascii="Cambria Math" w:hAnsi="Cambria Math"/>
                  </w:rPr>
                  <m:t>)</m:t>
                </m:r>
              </m:oMath>
            </m:oMathPara>
          </w:p>
          <w:p w14:paraId="5F0F32AC" w14:textId="77777777" w:rsidR="007F21E7" w:rsidRDefault="007F21E7" w:rsidP="007F21E7">
            <w:pPr>
              <w:spacing w:after="0" w:line="240" w:lineRule="auto"/>
              <w:ind w:left="-5" w:right="132"/>
            </w:pPr>
          </w:p>
          <w:p w14:paraId="74C1974C" w14:textId="7F970106" w:rsidR="007F21E7" w:rsidRDefault="007F21E7" w:rsidP="007F21E7">
            <w:pPr>
              <w:spacing w:after="0" w:line="240" w:lineRule="auto"/>
              <w:ind w:left="-5" w:right="132"/>
            </w:pPr>
            <w:r>
              <w:t>Since we have made the no-slip assumption, this implies that the velocity of the centre of mass of the ball</w:t>
            </w:r>
            <w:r>
              <w:rPr>
                <w:vertAlign w:val="superscript"/>
              </w:rPr>
              <w:footnoteReference w:id="5"/>
            </w:r>
            <w:r>
              <w:t xml:space="preserve"> is </w:t>
            </w:r>
            <w:proofErr w:type="spellStart"/>
            <w:r>
              <w:rPr>
                <w:i/>
              </w:rPr>
              <w:t>rω</w:t>
            </w:r>
            <w:proofErr w:type="spellEnd"/>
            <w:r>
              <w:rPr>
                <w:vertAlign w:val="superscript"/>
              </w:rPr>
              <w:t xml:space="preserve"> </w:t>
            </w:r>
            <w:r>
              <w:t xml:space="preserve">, and so: </w:t>
            </w:r>
          </w:p>
          <w:p w14:paraId="41D63BC7" w14:textId="77777777" w:rsidR="007F21E7" w:rsidRDefault="00000000" w:rsidP="007F21E7">
            <w:pPr>
              <w:spacing w:after="0" w:line="240" w:lineRule="auto"/>
              <w:ind w:left="-5" w:right="132"/>
              <w:jc w:val="center"/>
            </w:p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oMath>
            <w:r w:rsidR="007F21E7">
              <w:t>.</w:t>
            </w:r>
          </w:p>
          <w:p w14:paraId="663ED7A1" w14:textId="271E1B86" w:rsidR="007F21E7" w:rsidRDefault="007F21E7" w:rsidP="007F21E7">
            <w:pPr>
              <w:spacing w:after="0" w:line="240" w:lineRule="auto"/>
              <w:ind w:left="0" w:firstLine="0"/>
            </w:pPr>
          </w:p>
        </w:tc>
        <w:tc>
          <w:tcPr>
            <w:tcW w:w="309" w:type="dxa"/>
          </w:tcPr>
          <w:p w14:paraId="13E32EF5" w14:textId="0756AFCC" w:rsidR="007F21E7" w:rsidRDefault="007F21E7" w:rsidP="005418AA">
            <w:pPr>
              <w:spacing w:after="0" w:line="240" w:lineRule="auto"/>
              <w:ind w:left="0" w:firstLine="0"/>
              <w:jc w:val="both"/>
            </w:pPr>
          </w:p>
        </w:tc>
        <w:tc>
          <w:tcPr>
            <w:tcW w:w="2406" w:type="dxa"/>
          </w:tcPr>
          <w:p w14:paraId="0D8D1CF6" w14:textId="23A2D058" w:rsidR="007F21E7" w:rsidRDefault="007F21E7" w:rsidP="007F21E7">
            <w:pPr>
              <w:spacing w:after="0" w:line="240" w:lineRule="auto"/>
              <w:ind w:left="-5" w:right="-15"/>
              <w:jc w:val="right"/>
            </w:pPr>
            <w:r>
              <w:rPr>
                <w:noProof/>
              </w:rPr>
              <w:drawing>
                <wp:inline distT="0" distB="0" distL="0" distR="0" wp14:anchorId="381F9264" wp14:editId="100009EF">
                  <wp:extent cx="1400400" cy="2160000"/>
                  <wp:effectExtent l="0" t="0" r="0" b="0"/>
                  <wp:docPr id="1068" name="Picture 1" descr="A diagram of a trigonometry&#10;&#10;Description automatically generated"/>
                  <wp:cNvGraphicFramePr/>
                  <a:graphic xmlns:a="http://schemas.openxmlformats.org/drawingml/2006/main">
                    <a:graphicData uri="http://schemas.openxmlformats.org/drawingml/2006/picture">
                      <pic:pic xmlns:pic="http://schemas.openxmlformats.org/drawingml/2006/picture">
                        <pic:nvPicPr>
                          <pic:cNvPr id="1068" name="Picture 1068" descr="A diagram of a trigonometry&#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0400" cy="2160000"/>
                          </a:xfrm>
                          <a:prstGeom prst="rect">
                            <a:avLst/>
                          </a:prstGeom>
                        </pic:spPr>
                      </pic:pic>
                    </a:graphicData>
                  </a:graphic>
                </wp:inline>
              </w:drawing>
            </w:r>
          </w:p>
        </w:tc>
      </w:tr>
      <w:tr w:rsidR="007F21E7" w14:paraId="7CFF2C3F" w14:textId="77777777" w:rsidTr="007F21E7">
        <w:tc>
          <w:tcPr>
            <w:tcW w:w="7655" w:type="dxa"/>
            <w:vMerge/>
          </w:tcPr>
          <w:p w14:paraId="4799847B" w14:textId="77777777" w:rsidR="007F21E7" w:rsidRDefault="007F21E7" w:rsidP="007F21E7">
            <w:pPr>
              <w:spacing w:after="0" w:line="240" w:lineRule="auto"/>
              <w:ind w:left="0" w:firstLine="0"/>
              <w:jc w:val="both"/>
            </w:pPr>
          </w:p>
        </w:tc>
        <w:tc>
          <w:tcPr>
            <w:tcW w:w="309" w:type="dxa"/>
          </w:tcPr>
          <w:p w14:paraId="677C4CDB" w14:textId="77777777" w:rsidR="007F21E7" w:rsidRDefault="007F21E7" w:rsidP="007F21E7">
            <w:pPr>
              <w:spacing w:after="0" w:line="240" w:lineRule="auto"/>
              <w:ind w:left="0" w:firstLine="0"/>
              <w:jc w:val="both"/>
              <w:rPr>
                <w:noProof/>
              </w:rPr>
            </w:pPr>
          </w:p>
        </w:tc>
        <w:tc>
          <w:tcPr>
            <w:tcW w:w="2406" w:type="dxa"/>
          </w:tcPr>
          <w:p w14:paraId="5C32F630" w14:textId="77777777" w:rsidR="007F21E7" w:rsidRPr="007F21E7" w:rsidRDefault="007F21E7" w:rsidP="007F21E7">
            <w:pPr>
              <w:spacing w:after="0" w:line="240" w:lineRule="auto"/>
              <w:ind w:left="-5" w:right="-15"/>
              <w:jc w:val="both"/>
              <w:rPr>
                <w:sz w:val="22"/>
              </w:rPr>
            </w:pPr>
            <w:r w:rsidRPr="007F21E7">
              <w:rPr>
                <w:sz w:val="22"/>
              </w:rPr>
              <w:t xml:space="preserve">Figure 3: Relationship between </w:t>
            </w:r>
            <w:r w:rsidRPr="007F21E7">
              <w:rPr>
                <w:i/>
                <w:sz w:val="22"/>
              </w:rPr>
              <w:t xml:space="preserve">θ </w:t>
            </w:r>
            <w:r w:rsidRPr="007F21E7">
              <w:rPr>
                <w:sz w:val="22"/>
              </w:rPr>
              <w:t xml:space="preserve">and </w:t>
            </w:r>
            <w:r w:rsidRPr="007F21E7">
              <w:rPr>
                <w:i/>
                <w:sz w:val="22"/>
              </w:rPr>
              <w:t>β</w:t>
            </w:r>
            <w:r w:rsidRPr="007F21E7">
              <w:rPr>
                <w:sz w:val="22"/>
              </w:rPr>
              <w:t xml:space="preserve">. If the ball subtends an angle </w:t>
            </w:r>
            <w:r w:rsidRPr="007F21E7">
              <w:rPr>
                <w:i/>
                <w:sz w:val="22"/>
              </w:rPr>
              <w:t xml:space="preserve">β </w:t>
            </w:r>
            <w:r w:rsidRPr="007F21E7">
              <w:rPr>
                <w:sz w:val="22"/>
              </w:rPr>
              <w:t xml:space="preserve">rolling in the bowl, then the ball itself rolls through an angle </w:t>
            </w:r>
            <w:r w:rsidRPr="007F21E7">
              <w:rPr>
                <w:i/>
                <w:sz w:val="22"/>
              </w:rPr>
              <w:t>θ</w:t>
            </w:r>
            <w:r w:rsidRPr="007F21E7">
              <w:rPr>
                <w:sz w:val="22"/>
              </w:rPr>
              <w:t xml:space="preserve">. The distance it rolls through is then </w:t>
            </w:r>
            <w:proofErr w:type="spellStart"/>
            <w:r w:rsidRPr="007F21E7">
              <w:rPr>
                <w:i/>
                <w:sz w:val="22"/>
              </w:rPr>
              <w:t>rθ</w:t>
            </w:r>
            <w:proofErr w:type="spellEnd"/>
            <w:r w:rsidRPr="007F21E7">
              <w:rPr>
                <w:sz w:val="22"/>
              </w:rPr>
              <w:t>, which - due to the no-slip constraint - must equal the distance (</w:t>
            </w:r>
            <w:r w:rsidRPr="007F21E7">
              <w:rPr>
                <w:i/>
                <w:sz w:val="22"/>
              </w:rPr>
              <w:t xml:space="preserve">R </w:t>
            </w:r>
            <w:r w:rsidRPr="007F21E7">
              <w:rPr>
                <w:sz w:val="22"/>
              </w:rPr>
              <w:t xml:space="preserve">− </w:t>
            </w:r>
            <w:r w:rsidRPr="007F21E7">
              <w:rPr>
                <w:i/>
                <w:sz w:val="22"/>
              </w:rPr>
              <w:t>r</w:t>
            </w:r>
            <w:r w:rsidRPr="007F21E7">
              <w:rPr>
                <w:sz w:val="22"/>
              </w:rPr>
              <w:t>)</w:t>
            </w:r>
            <w:r w:rsidRPr="007F21E7">
              <w:rPr>
                <w:i/>
                <w:sz w:val="22"/>
              </w:rPr>
              <w:t>β</w:t>
            </w:r>
            <w:r w:rsidRPr="007F21E7">
              <w:rPr>
                <w:sz w:val="22"/>
              </w:rPr>
              <w:t>.</w:t>
            </w:r>
          </w:p>
          <w:p w14:paraId="269D5629" w14:textId="77777777" w:rsidR="007F21E7" w:rsidRDefault="007F21E7" w:rsidP="007F21E7">
            <w:pPr>
              <w:spacing w:after="0" w:line="240" w:lineRule="auto"/>
              <w:ind w:left="-5" w:right="-15"/>
              <w:jc w:val="both"/>
            </w:pPr>
          </w:p>
        </w:tc>
      </w:tr>
    </w:tbl>
    <w:p w14:paraId="66660F1E" w14:textId="5A92B143" w:rsidR="005418AA" w:rsidRDefault="005418AA" w:rsidP="005418AA">
      <w:pPr>
        <w:spacing w:after="0" w:line="240" w:lineRule="auto"/>
        <w:ind w:left="0" w:firstLine="0"/>
        <w:jc w:val="both"/>
        <w:sectPr w:rsidR="005418AA" w:rsidSect="005244B1">
          <w:footerReference w:type="even" r:id="rId18"/>
          <w:footerReference w:type="default" r:id="rId19"/>
          <w:footerReference w:type="first" r:id="rId20"/>
          <w:pgSz w:w="11906" w:h="16838"/>
          <w:pgMar w:top="873" w:right="658" w:bottom="1979" w:left="873" w:header="720" w:footer="1431" w:gutter="0"/>
          <w:cols w:space="720"/>
        </w:sectPr>
      </w:pPr>
    </w:p>
    <w:p w14:paraId="47B8FA2E" w14:textId="77777777" w:rsidR="00966ADC" w:rsidRDefault="00966ADC" w:rsidP="005418AA">
      <w:pPr>
        <w:spacing w:after="0" w:line="240" w:lineRule="auto"/>
        <w:ind w:left="0" w:firstLine="0"/>
        <w:sectPr w:rsidR="00966ADC" w:rsidSect="005244B1">
          <w:type w:val="continuous"/>
          <w:pgSz w:w="11906" w:h="16838"/>
          <w:pgMar w:top="1440" w:right="658" w:bottom="1440" w:left="873" w:header="720" w:footer="720" w:gutter="0"/>
          <w:cols w:num="2" w:space="720" w:equalWidth="0">
            <w:col w:w="7582" w:space="199"/>
            <w:col w:w="2594"/>
          </w:cols>
        </w:sectPr>
      </w:pPr>
    </w:p>
    <w:p w14:paraId="048E69FD" w14:textId="65CBEC48" w:rsidR="00553129" w:rsidRDefault="001F5D0A" w:rsidP="00553129">
      <w:pPr>
        <w:ind w:left="-5"/>
      </w:pPr>
      <w:r>
        <w:lastRenderedPageBreak/>
        <w:t>Finally, the moment of inertia for a solid ball</w:t>
      </w:r>
      <w:r w:rsidR="00826205">
        <w:rPr>
          <w:vertAlign w:val="superscript"/>
        </w:rPr>
        <w:t>5</w:t>
      </w:r>
      <w:r>
        <w:t xml:space="preserve"> - which is the rotational</w:t>
      </w:r>
      <w:r w:rsidR="00041E32">
        <w:t xml:space="preserve"> </w:t>
      </w:r>
      <w:r w:rsidR="00015948">
        <w:t>equivalent of mass for rotating systems - is given by</w:t>
      </w:r>
      <w:r w:rsidR="00826205">
        <w:t xml:space="preserve"> </w:t>
      </w:r>
      <m:oMath>
        <m:sSub>
          <m:sSubPr>
            <m:ctrlPr>
              <w:rPr>
                <w:rFonts w:ascii="Cambria Math" w:hAnsi="Cambria Math"/>
                <w:i/>
              </w:rPr>
            </m:ctrlPr>
          </m:sSubPr>
          <m:e>
            <m:r>
              <w:rPr>
                <w:rFonts w:ascii="Cambria Math" w:hAnsi="Cambria Math"/>
              </w:rPr>
              <m:t>I</m:t>
            </m:r>
          </m:e>
          <m:sub>
            <m:r>
              <w:rPr>
                <w:rFonts w:ascii="Cambria Math" w:hAnsi="Cambria Math"/>
              </w:rPr>
              <m:t>solid</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rsidR="00553129">
        <w:t>, and so:</w:t>
      </w:r>
    </w:p>
    <w:p w14:paraId="39CB4CE9" w14:textId="7DA86DC4" w:rsidR="00553129" w:rsidRDefault="00000000" w:rsidP="00637EB6">
      <w:pPr>
        <w:ind w:left="-5"/>
        <w:jc w:val="center"/>
      </w:pP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solid</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oMath>
      <w:r w:rsidR="00ED3737">
        <w:t>.</w:t>
      </w:r>
    </w:p>
    <w:p w14:paraId="6FC5A596" w14:textId="47D61499" w:rsidR="00536B70" w:rsidRDefault="00015948">
      <w:pPr>
        <w:spacing w:after="258"/>
        <w:ind w:left="-5"/>
      </w:pPr>
      <w:r>
        <w:t>For a hollow ball, the moment of inertia is given by</w:t>
      </w:r>
      <w:r w:rsidR="00637EB6">
        <w:t xml:space="preserve"> </w:t>
      </w:r>
      <m:oMath>
        <m:sSub>
          <m:sSubPr>
            <m:ctrlPr>
              <w:rPr>
                <w:rFonts w:ascii="Cambria Math" w:hAnsi="Cambria Math"/>
                <w:i/>
              </w:rPr>
            </m:ctrlPr>
          </m:sSubPr>
          <m:e>
            <m:r>
              <w:rPr>
                <w:rFonts w:ascii="Cambria Math" w:hAnsi="Cambria Math"/>
              </w:rPr>
              <m:t>I</m:t>
            </m:r>
          </m:e>
          <m:sub>
            <m:r>
              <w:rPr>
                <w:rFonts w:ascii="Cambria Math" w:hAnsi="Cambria Math"/>
              </w:rPr>
              <m:t>hollow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rsidR="00637EB6">
        <w:t>,</w:t>
      </w:r>
      <w:r>
        <w:t xml:space="preserve"> and so:</w:t>
      </w:r>
    </w:p>
    <w:p w14:paraId="10A2821C" w14:textId="6250E3C1" w:rsidR="00F3368E" w:rsidRDefault="00000000" w:rsidP="00F3368E">
      <w:pPr>
        <w:ind w:left="-5"/>
        <w:jc w:val="center"/>
      </w:pP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hollow</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oMath>
      <w:r w:rsidR="00F3368E">
        <w:t>.</w:t>
      </w:r>
    </w:p>
    <w:p w14:paraId="5EB38085" w14:textId="77777777" w:rsidR="00536B70" w:rsidRDefault="00015948">
      <w:pPr>
        <w:spacing w:after="0"/>
        <w:ind w:left="-5"/>
      </w:pPr>
      <w:r>
        <w:t>We will focus on the solid ball for the rest of this derivation, but the same process applies to hollow balls. Putting everything together, we can see that:</w:t>
      </w:r>
    </w:p>
    <w:p w14:paraId="423D91EF" w14:textId="1084672D" w:rsidR="00C76018" w:rsidRDefault="00C76018" w:rsidP="00C76018">
      <w:pPr>
        <w:ind w:left="-5"/>
        <w:jc w:val="center"/>
      </w:pPr>
      <m:oMath>
        <m:r>
          <w:rPr>
            <w:rFonts w:ascii="Cambria Math" w:hAnsi="Cambria Math"/>
          </w:rPr>
          <m:t>mg×</m:t>
        </m:r>
        <m:d>
          <m:dPr>
            <m:ctrlPr>
              <w:rPr>
                <w:rFonts w:ascii="Cambria Math" w:hAnsi="Cambria Math"/>
                <w:i/>
              </w:rPr>
            </m:ctrlPr>
          </m:dPr>
          <m:e>
            <m:r>
              <w:rPr>
                <w:rFonts w:ascii="Cambria Math" w:hAnsi="Cambria Math"/>
              </w:rPr>
              <m:t>R-r</m:t>
            </m:r>
          </m:e>
        </m:d>
        <m:r>
          <w:rPr>
            <w:rFonts w:ascii="Cambria Math" w:hAnsi="Cambria Math"/>
          </w:rPr>
          <m:t>×</m:t>
        </m:r>
        <m:d>
          <m:dPr>
            <m:ctrlPr>
              <w:rPr>
                <w:rFonts w:ascii="Cambria Math" w:hAnsi="Cambria Math"/>
                <w:i/>
              </w:rPr>
            </m:ctrlPr>
          </m:dPr>
          <m:e>
            <m:r>
              <w:rPr>
                <w:rFonts w:ascii="Cambria Math" w:hAnsi="Cambria Math"/>
              </w:rPr>
              <m:t>1-cos</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R-r</m:t>
                    </m:r>
                  </m:den>
                </m:f>
                <m:r>
                  <w:rPr>
                    <w:rFonts w:ascii="Cambria Math" w:hAnsi="Cambria Math"/>
                  </w:rPr>
                  <m:t>θ</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oMath>
      <w:r>
        <w:t xml:space="preserve"> .</w:t>
      </w:r>
    </w:p>
    <w:p w14:paraId="36894C2B" w14:textId="78A19FA4" w:rsidR="00536B70" w:rsidRDefault="00015948">
      <w:pPr>
        <w:spacing w:after="0"/>
        <w:ind w:left="-5"/>
      </w:pPr>
      <w:r>
        <w:t>Simplifying, we can obtain:</w:t>
      </w:r>
    </w:p>
    <w:p w14:paraId="0C077588" w14:textId="465F11D7" w:rsidR="004703F0" w:rsidRPr="00E929B5" w:rsidRDefault="00000000" w:rsidP="004703F0">
      <w:pPr>
        <w:spacing w:after="215" w:line="259" w:lineRule="auto"/>
        <w:ind w:left="0" w:firstLine="0"/>
        <w:jc w:val="center"/>
      </w:pPr>
      <m:oMath>
        <m:f>
          <m:fPr>
            <m:ctrlPr>
              <w:rPr>
                <w:rFonts w:ascii="Cambria Math" w:hAnsi="Cambria Math"/>
                <w:i/>
              </w:rPr>
            </m:ctrlPr>
          </m:fPr>
          <m:num>
            <m:r>
              <w:rPr>
                <w:rFonts w:ascii="Cambria Math" w:hAnsi="Cambria Math"/>
              </w:rPr>
              <m:t>mgr</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R-r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R-r</m:t>
                </m:r>
              </m:den>
            </m:f>
            <m:r>
              <w:rPr>
                <w:rFonts w:ascii="Cambria Math" w:hAnsi="Cambria Math"/>
              </w:rPr>
              <m:t>θ</m:t>
            </m:r>
          </m:e>
        </m:d>
        <m:d>
          <m:dPr>
            <m:ctrlPr>
              <w:rPr>
                <w:rFonts w:ascii="Cambria Math" w:hAnsi="Cambria Math"/>
                <w:i/>
              </w:rPr>
            </m:ctrlPr>
          </m:dPr>
          <m:e>
            <m:r>
              <w:rPr>
                <w:rFonts w:ascii="Cambria Math" w:hAnsi="Cambria Math"/>
              </w:rPr>
              <m:t>1-cos</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oMath>
      <w:r w:rsidR="004703F0">
        <w:t xml:space="preserve"> .</w:t>
      </w:r>
    </w:p>
    <w:p w14:paraId="2F1A8356" w14:textId="6DCA4FEE" w:rsidR="00536B70" w:rsidRDefault="00015948">
      <w:pPr>
        <w:spacing w:after="153"/>
        <w:ind w:left="-5"/>
      </w:pPr>
      <w:r>
        <w:t>The pesky constant on the right-hand side of the equation poses some difficulties for our purposes. We could measure or compute the mechanical energy, but it is simpler to derive both sides of the above equation with respect to time, t, since we know that U is a constant with time. We will also note that, by definition,</w:t>
      </w:r>
      <w:r>
        <w:rPr>
          <w:noProof/>
        </w:rPr>
        <w:drawing>
          <wp:inline distT="0" distB="0" distL="0" distR="0" wp14:anchorId="43F9A87E" wp14:editId="5BC1B0A7">
            <wp:extent cx="423672" cy="188976"/>
            <wp:effectExtent l="0" t="0" r="0" b="0"/>
            <wp:docPr id="17747" name="Picture 17747"/>
            <wp:cNvGraphicFramePr/>
            <a:graphic xmlns:a="http://schemas.openxmlformats.org/drawingml/2006/main">
              <a:graphicData uri="http://schemas.openxmlformats.org/drawingml/2006/picture">
                <pic:pic xmlns:pic="http://schemas.openxmlformats.org/drawingml/2006/picture">
                  <pic:nvPicPr>
                    <pic:cNvPr id="17747" name="Picture 17747"/>
                    <pic:cNvPicPr/>
                  </pic:nvPicPr>
                  <pic:blipFill>
                    <a:blip r:embed="rId21"/>
                    <a:stretch>
                      <a:fillRect/>
                    </a:stretch>
                  </pic:blipFill>
                  <pic:spPr>
                    <a:xfrm>
                      <a:off x="0" y="0"/>
                      <a:ext cx="423672" cy="188976"/>
                    </a:xfrm>
                    <a:prstGeom prst="rect">
                      <a:avLst/>
                    </a:prstGeom>
                  </pic:spPr>
                </pic:pic>
              </a:graphicData>
            </a:graphic>
          </wp:inline>
        </w:drawing>
      </w:r>
      <w:r>
        <w:t xml:space="preserve"> and hence </w:t>
      </w:r>
      <w:r>
        <w:rPr>
          <w:noProof/>
        </w:rPr>
        <w:drawing>
          <wp:inline distT="0" distB="0" distL="0" distR="0" wp14:anchorId="30A2F06D" wp14:editId="75EE65CD">
            <wp:extent cx="438912" cy="185928"/>
            <wp:effectExtent l="0" t="0" r="0" b="0"/>
            <wp:docPr id="17748" name="Picture 17748"/>
            <wp:cNvGraphicFramePr/>
            <a:graphic xmlns:a="http://schemas.openxmlformats.org/drawingml/2006/main">
              <a:graphicData uri="http://schemas.openxmlformats.org/drawingml/2006/picture">
                <pic:pic xmlns:pic="http://schemas.openxmlformats.org/drawingml/2006/picture">
                  <pic:nvPicPr>
                    <pic:cNvPr id="17748" name="Picture 17748"/>
                    <pic:cNvPicPr/>
                  </pic:nvPicPr>
                  <pic:blipFill>
                    <a:blip r:embed="rId22"/>
                    <a:stretch>
                      <a:fillRect/>
                    </a:stretch>
                  </pic:blipFill>
                  <pic:spPr>
                    <a:xfrm>
                      <a:off x="0" y="0"/>
                      <a:ext cx="438912" cy="185928"/>
                    </a:xfrm>
                    <a:prstGeom prst="rect">
                      <a:avLst/>
                    </a:prstGeom>
                  </pic:spPr>
                </pic:pic>
              </a:graphicData>
            </a:graphic>
          </wp:inline>
        </w:drawing>
      </w:r>
      <w:r>
        <w:t>, i.e., the angular acceleration. Deriving with respect to time, we obtain:</w:t>
      </w:r>
    </w:p>
    <w:p w14:paraId="34FAACE2" w14:textId="77777777" w:rsidR="00DB5A61" w:rsidRDefault="00DB5A61">
      <w:pPr>
        <w:spacing w:after="137" w:line="259" w:lineRule="auto"/>
        <w:ind w:left="34" w:right="75"/>
        <w:jc w:val="center"/>
        <w:rPr>
          <w:i/>
        </w:rPr>
        <w:sectPr w:rsidR="00DB5A61" w:rsidSect="005244B1">
          <w:type w:val="continuous"/>
          <w:pgSz w:w="11906" w:h="16838"/>
          <w:pgMar w:top="880" w:right="658" w:bottom="2031" w:left="873" w:header="720" w:footer="720" w:gutter="0"/>
          <w:cols w:space="720"/>
        </w:sectPr>
      </w:pPr>
    </w:p>
    <w:p w14:paraId="272D4AA4" w14:textId="77777777" w:rsidR="00536B70" w:rsidRDefault="00015948">
      <w:pPr>
        <w:spacing w:after="137" w:line="259" w:lineRule="auto"/>
        <w:ind w:left="34" w:right="75"/>
        <w:jc w:val="center"/>
      </w:pPr>
      <w:r>
        <w:rPr>
          <w:noProof/>
        </w:rPr>
        <w:drawing>
          <wp:inline distT="0" distB="0" distL="0" distR="0" wp14:anchorId="55C4725E" wp14:editId="6C645497">
            <wp:extent cx="3572256" cy="1051560"/>
            <wp:effectExtent l="0" t="0" r="0" b="0"/>
            <wp:docPr id="17749" name="Picture 17749"/>
            <wp:cNvGraphicFramePr/>
            <a:graphic xmlns:a="http://schemas.openxmlformats.org/drawingml/2006/main">
              <a:graphicData uri="http://schemas.openxmlformats.org/drawingml/2006/picture">
                <pic:pic xmlns:pic="http://schemas.openxmlformats.org/drawingml/2006/picture">
                  <pic:nvPicPr>
                    <pic:cNvPr id="17749" name="Picture 17749"/>
                    <pic:cNvPicPr/>
                  </pic:nvPicPr>
                  <pic:blipFill>
                    <a:blip r:embed="rId23"/>
                    <a:stretch>
                      <a:fillRect/>
                    </a:stretch>
                  </pic:blipFill>
                  <pic:spPr>
                    <a:xfrm>
                      <a:off x="0" y="0"/>
                      <a:ext cx="3572256" cy="1051560"/>
                    </a:xfrm>
                    <a:prstGeom prst="rect">
                      <a:avLst/>
                    </a:prstGeom>
                  </pic:spPr>
                </pic:pic>
              </a:graphicData>
            </a:graphic>
          </wp:inline>
        </w:drawing>
      </w:r>
      <w:r>
        <w:rPr>
          <w:i/>
        </w:rPr>
        <w:t>,</w:t>
      </w:r>
    </w:p>
    <w:p w14:paraId="0F954B99" w14:textId="77777777" w:rsidR="00536B70" w:rsidRDefault="00015948">
      <w:pPr>
        <w:spacing w:after="252"/>
        <w:ind w:left="-5"/>
      </w:pPr>
      <w:r>
        <w:t xml:space="preserve">If the maths is somewhat overwhelming, do not worry – again, the purpose of the lab is not necessarily to obtain a complete physical understanding but rather to provide a lab which will assess your experimental skills. Next, we can make what’s deemed the small angle approximation. For sufficiently small values of </w:t>
      </w:r>
      <w:r>
        <w:rPr>
          <w:i/>
        </w:rPr>
        <w:t xml:space="preserve">x </w:t>
      </w:r>
      <w:r>
        <w:t>(in radians), it is approximately true that:</w:t>
      </w:r>
    </w:p>
    <w:p w14:paraId="6D81F423" w14:textId="77777777" w:rsidR="00536B70" w:rsidRDefault="00015948">
      <w:pPr>
        <w:spacing w:after="264" w:line="257" w:lineRule="auto"/>
        <w:ind w:left="68" w:right="59"/>
        <w:jc w:val="center"/>
      </w:pPr>
      <w:proofErr w:type="spellStart"/>
      <w:r>
        <w:t>sin</w:t>
      </w:r>
      <w:r>
        <w:rPr>
          <w:i/>
        </w:rPr>
        <w:t>x</w:t>
      </w:r>
      <w:proofErr w:type="spellEnd"/>
      <w:r>
        <w:rPr>
          <w:i/>
        </w:rPr>
        <w:t xml:space="preserve"> </w:t>
      </w:r>
      <w:r>
        <w:t xml:space="preserve">≈ </w:t>
      </w:r>
      <w:r>
        <w:rPr>
          <w:i/>
        </w:rPr>
        <w:t>x.</w:t>
      </w:r>
    </w:p>
    <w:p w14:paraId="2D7FCE77" w14:textId="7CCB483D" w:rsidR="00536B70" w:rsidRDefault="00015948">
      <w:pPr>
        <w:spacing w:after="0"/>
        <w:ind w:left="-5"/>
      </w:pPr>
      <w:r>
        <w:t xml:space="preserve">For </w:t>
      </w:r>
      <w:r>
        <w:rPr>
          <w:i/>
        </w:rPr>
        <w:t>x &lt; π/</w:t>
      </w:r>
      <w:r>
        <w:t xml:space="preserve">18 (i.e., </w:t>
      </w:r>
      <w:r>
        <w:rPr>
          <w:i/>
        </w:rPr>
        <w:t xml:space="preserve">x &lt; </w:t>
      </w:r>
      <w:r>
        <w:t>10</w:t>
      </w:r>
      <w:r w:rsidR="00CB0703">
        <w:t>°</w:t>
      </w:r>
      <w:r>
        <w:t xml:space="preserve">), the error in </w:t>
      </w:r>
      <w:proofErr w:type="spellStart"/>
      <w:r>
        <w:t>sin</w:t>
      </w:r>
      <w:r>
        <w:rPr>
          <w:i/>
        </w:rPr>
        <w:t>x</w:t>
      </w:r>
      <w:proofErr w:type="spellEnd"/>
      <w:r>
        <w:rPr>
          <w:i/>
        </w:rPr>
        <w:t xml:space="preserve"> </w:t>
      </w:r>
      <w:r>
        <w:t>≤ 0</w:t>
      </w:r>
      <w:r>
        <w:rPr>
          <w:i/>
        </w:rPr>
        <w:t>.</w:t>
      </w:r>
      <w:r>
        <w:t>5%, and so this tends to be a good approximation below angles of 10</w:t>
      </w:r>
      <w:r w:rsidR="00CB0703">
        <w:t>°</w:t>
      </w:r>
      <w:r>
        <w:t xml:space="preserve">. Recall that </w:t>
      </w:r>
      <w:r>
        <w:rPr>
          <w:noProof/>
        </w:rPr>
        <w:drawing>
          <wp:inline distT="0" distB="0" distL="0" distR="0" wp14:anchorId="600E19E4" wp14:editId="1804358B">
            <wp:extent cx="597408" cy="167640"/>
            <wp:effectExtent l="0" t="0" r="0" b="0"/>
            <wp:docPr id="17750" name="Picture 17750"/>
            <wp:cNvGraphicFramePr/>
            <a:graphic xmlns:a="http://schemas.openxmlformats.org/drawingml/2006/main">
              <a:graphicData uri="http://schemas.openxmlformats.org/drawingml/2006/picture">
                <pic:pic xmlns:pic="http://schemas.openxmlformats.org/drawingml/2006/picture">
                  <pic:nvPicPr>
                    <pic:cNvPr id="17750" name="Picture 17750"/>
                    <pic:cNvPicPr/>
                  </pic:nvPicPr>
                  <pic:blipFill>
                    <a:blip r:embed="rId24"/>
                    <a:stretch>
                      <a:fillRect/>
                    </a:stretch>
                  </pic:blipFill>
                  <pic:spPr>
                    <a:xfrm>
                      <a:off x="0" y="0"/>
                      <a:ext cx="597408" cy="167640"/>
                    </a:xfrm>
                    <a:prstGeom prst="rect">
                      <a:avLst/>
                    </a:prstGeom>
                  </pic:spPr>
                </pic:pic>
              </a:graphicData>
            </a:graphic>
          </wp:inline>
        </w:drawing>
      </w:r>
      <w:r>
        <w:t xml:space="preserve">, and so provided </w:t>
      </w:r>
      <w:r>
        <w:rPr>
          <w:i/>
        </w:rPr>
        <w:t xml:space="preserve">β &lt; </w:t>
      </w:r>
      <w:r>
        <w:t>10</w:t>
      </w:r>
      <w:r w:rsidR="00CB0703">
        <w:t>°</w:t>
      </w:r>
      <w:r>
        <w:rPr>
          <w:vertAlign w:val="superscript"/>
        </w:rPr>
        <w:t xml:space="preserve"> </w:t>
      </w:r>
      <w:r>
        <w:t>(which we can ensure by rolling our ball across only a small arc of the bowl), we can simplify the above expression as:</w:t>
      </w:r>
    </w:p>
    <w:p w14:paraId="1B206680" w14:textId="691C8D01" w:rsidR="00536B70" w:rsidRDefault="00015948">
      <w:pPr>
        <w:spacing w:after="225" w:line="259" w:lineRule="auto"/>
        <w:ind w:left="3884" w:firstLine="0"/>
      </w:pPr>
      <w:r>
        <w:rPr>
          <w:noProof/>
        </w:rPr>
        <w:drawing>
          <wp:inline distT="0" distB="0" distL="0" distR="0" wp14:anchorId="7486D6AE" wp14:editId="73E6D276">
            <wp:extent cx="1664208" cy="316992"/>
            <wp:effectExtent l="0" t="0" r="0" b="0"/>
            <wp:docPr id="17751" name="Picture 17751"/>
            <wp:cNvGraphicFramePr/>
            <a:graphic xmlns:a="http://schemas.openxmlformats.org/drawingml/2006/main">
              <a:graphicData uri="http://schemas.openxmlformats.org/drawingml/2006/picture">
                <pic:pic xmlns:pic="http://schemas.openxmlformats.org/drawingml/2006/picture">
                  <pic:nvPicPr>
                    <pic:cNvPr id="17751" name="Picture 17751"/>
                    <pic:cNvPicPr/>
                  </pic:nvPicPr>
                  <pic:blipFill>
                    <a:blip r:embed="rId25"/>
                    <a:stretch>
                      <a:fillRect/>
                    </a:stretch>
                  </pic:blipFill>
                  <pic:spPr>
                    <a:xfrm>
                      <a:off x="0" y="0"/>
                      <a:ext cx="1664208" cy="316992"/>
                    </a:xfrm>
                    <a:prstGeom prst="rect">
                      <a:avLst/>
                    </a:prstGeom>
                  </pic:spPr>
                </pic:pic>
              </a:graphicData>
            </a:graphic>
          </wp:inline>
        </w:drawing>
      </w:r>
    </w:p>
    <w:p w14:paraId="450909FA" w14:textId="77777777" w:rsidR="00536B70" w:rsidRDefault="00015948">
      <w:pPr>
        <w:spacing w:after="0"/>
        <w:ind w:left="-5" w:right="4288"/>
      </w:pPr>
      <w:r>
        <w:t>which allows us to write:</w:t>
      </w:r>
    </w:p>
    <w:p w14:paraId="06D08E9F" w14:textId="7FAA6EB4" w:rsidR="00536B70" w:rsidRDefault="00015948">
      <w:pPr>
        <w:spacing w:after="171" w:line="259" w:lineRule="auto"/>
        <w:ind w:left="4247" w:firstLine="0"/>
      </w:pPr>
      <w:r>
        <w:rPr>
          <w:noProof/>
        </w:rPr>
        <w:drawing>
          <wp:inline distT="0" distB="0" distL="0" distR="0" wp14:anchorId="7924DF71" wp14:editId="169CE585">
            <wp:extent cx="1109472" cy="350520"/>
            <wp:effectExtent l="0" t="0" r="0" b="0"/>
            <wp:docPr id="17752" name="Picture 17752"/>
            <wp:cNvGraphicFramePr/>
            <a:graphic xmlns:a="http://schemas.openxmlformats.org/drawingml/2006/main">
              <a:graphicData uri="http://schemas.openxmlformats.org/drawingml/2006/picture">
                <pic:pic xmlns:pic="http://schemas.openxmlformats.org/drawingml/2006/picture">
                  <pic:nvPicPr>
                    <pic:cNvPr id="17752" name="Picture 17752"/>
                    <pic:cNvPicPr/>
                  </pic:nvPicPr>
                  <pic:blipFill>
                    <a:blip r:embed="rId26"/>
                    <a:stretch>
                      <a:fillRect/>
                    </a:stretch>
                  </pic:blipFill>
                  <pic:spPr>
                    <a:xfrm>
                      <a:off x="0" y="0"/>
                      <a:ext cx="1109472" cy="350520"/>
                    </a:xfrm>
                    <a:prstGeom prst="rect">
                      <a:avLst/>
                    </a:prstGeom>
                  </pic:spPr>
                </pic:pic>
              </a:graphicData>
            </a:graphic>
          </wp:inline>
        </w:drawing>
      </w:r>
    </w:p>
    <w:sectPr w:rsidR="00536B70">
      <w:type w:val="continuous"/>
      <w:pgSz w:w="11906" w:h="16838"/>
      <w:pgMar w:top="880" w:right="658" w:bottom="2031" w:left="87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CB5B4" w14:textId="77777777" w:rsidR="005244B1" w:rsidRDefault="005244B1">
      <w:pPr>
        <w:spacing w:after="0" w:line="240" w:lineRule="auto"/>
      </w:pPr>
      <w:r>
        <w:separator/>
      </w:r>
    </w:p>
  </w:endnote>
  <w:endnote w:type="continuationSeparator" w:id="0">
    <w:p w14:paraId="0BB2C201" w14:textId="77777777" w:rsidR="005244B1" w:rsidRDefault="005244B1">
      <w:pPr>
        <w:spacing w:after="0" w:line="240" w:lineRule="auto"/>
      </w:pPr>
      <w:r>
        <w:continuationSeparator/>
      </w:r>
    </w:p>
  </w:endnote>
  <w:endnote w:type="continuationNotice" w:id="1">
    <w:p w14:paraId="3D34F5B1" w14:textId="77777777" w:rsidR="005244B1" w:rsidRDefault="005244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B40DC" w14:textId="77777777" w:rsidR="00536B70" w:rsidRDefault="0001594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26759" w14:textId="77777777" w:rsidR="00536B70" w:rsidRDefault="0001594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FC1EA" w14:textId="77777777" w:rsidR="00536B70" w:rsidRDefault="0001594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97246" w14:textId="77777777" w:rsidR="005244B1" w:rsidRDefault="005244B1">
      <w:pPr>
        <w:spacing w:after="0" w:line="259" w:lineRule="auto"/>
        <w:ind w:left="269" w:firstLine="0"/>
      </w:pPr>
      <w:r>
        <w:separator/>
      </w:r>
    </w:p>
  </w:footnote>
  <w:footnote w:type="continuationSeparator" w:id="0">
    <w:p w14:paraId="20C494AC" w14:textId="77777777" w:rsidR="005244B1" w:rsidRDefault="005244B1">
      <w:pPr>
        <w:spacing w:after="0" w:line="259" w:lineRule="auto"/>
        <w:ind w:left="269" w:firstLine="0"/>
      </w:pPr>
      <w:r>
        <w:continuationSeparator/>
      </w:r>
    </w:p>
  </w:footnote>
  <w:footnote w:type="continuationNotice" w:id="1">
    <w:p w14:paraId="77C060E3" w14:textId="77777777" w:rsidR="005244B1" w:rsidRDefault="005244B1">
      <w:pPr>
        <w:spacing w:after="0" w:line="240" w:lineRule="auto"/>
      </w:pPr>
    </w:p>
  </w:footnote>
  <w:footnote w:id="2">
    <w:p w14:paraId="4689C6D6" w14:textId="7F78BC4C" w:rsidR="00536B70" w:rsidRDefault="00015948">
      <w:pPr>
        <w:pStyle w:val="FootnoteText"/>
      </w:pPr>
      <w:r>
        <w:rPr>
          <w:rStyle w:val="FootnoteReference"/>
        </w:rPr>
        <w:footnoteRef/>
      </w:r>
      <w:r>
        <w:t xml:space="preserve"> </w:t>
      </w:r>
      <w:hyperlink r:id="rId1">
        <w:r>
          <w:t>http://hyperphysics.phy-astr.gsu.edu/hbase/shm.html</w:t>
        </w:r>
      </w:hyperlink>
    </w:p>
  </w:footnote>
  <w:footnote w:id="3">
    <w:p w14:paraId="12FE4320" w14:textId="202FEFC7" w:rsidR="00214233" w:rsidRDefault="00214233">
      <w:pPr>
        <w:pStyle w:val="FootnoteText"/>
      </w:pPr>
      <w:r>
        <w:rPr>
          <w:rStyle w:val="FootnoteReference"/>
        </w:rPr>
        <w:footnoteRef/>
      </w:r>
      <w:r>
        <w:t xml:space="preserve"> In contrast to the moment of inertia for a hollow ball, which is given by </w:t>
      </w:r>
      <w:proofErr w:type="spellStart"/>
      <w:r w:rsidRPr="00214233">
        <w:rPr>
          <w:i/>
          <w:iCs/>
        </w:rPr>
        <w:t>I</w:t>
      </w:r>
      <w:r w:rsidRPr="00214233">
        <w:rPr>
          <w:i/>
          <w:iCs/>
          <w:vertAlign w:val="subscript"/>
        </w:rPr>
        <w:t>solid</w:t>
      </w:r>
      <w:proofErr w:type="spellEnd"/>
      <w:r w:rsidRPr="00214233">
        <w:rPr>
          <w:vertAlign w:val="subscript"/>
        </w:rPr>
        <w:t xml:space="preserve"> </w:t>
      </w:r>
      <w:r>
        <w:t xml:space="preserve">= </w:t>
      </w: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w:p>
  </w:footnote>
  <w:footnote w:id="4">
    <w:p w14:paraId="723AC9B1" w14:textId="77777777" w:rsidR="00536B70" w:rsidRDefault="00015948">
      <w:pPr>
        <w:pStyle w:val="footnotedescription"/>
      </w:pPr>
      <w:r>
        <w:rPr>
          <w:rStyle w:val="footnotemark"/>
        </w:rPr>
        <w:footnoteRef/>
      </w:r>
      <w:r>
        <w:t xml:space="preserve"> </w:t>
      </w:r>
      <w:hyperlink r:id="rId2">
        <w:r>
          <w:t>https://physics.info/rolling/</w:t>
        </w:r>
      </w:hyperlink>
    </w:p>
  </w:footnote>
  <w:footnote w:id="5">
    <w:p w14:paraId="52C01895" w14:textId="77777777" w:rsidR="007F21E7" w:rsidRDefault="007F21E7" w:rsidP="007F21E7">
      <w:pPr>
        <w:pStyle w:val="footnotedescription"/>
      </w:pPr>
      <w:r>
        <w:rPr>
          <w:rStyle w:val="footnotemark"/>
        </w:rPr>
        <w:footnoteRef/>
      </w:r>
      <w:r>
        <w:t xml:space="preserve"> </w:t>
      </w:r>
      <w:hyperlink r:id="rId3">
        <w:r>
          <w:t>https://physics.info/rolling/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39EC"/>
    <w:multiLevelType w:val="hybridMultilevel"/>
    <w:tmpl w:val="AEB03E76"/>
    <w:lvl w:ilvl="0" w:tplc="C51428D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22C8E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1E37B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86E98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BCD8E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2E5882">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061EE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504F8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8EC9B6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47424D"/>
    <w:multiLevelType w:val="hybridMultilevel"/>
    <w:tmpl w:val="AFC0E72C"/>
    <w:lvl w:ilvl="0" w:tplc="050C057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35A677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3946E4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3EA2BE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2106AC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CF4073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5F28C0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0E2378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C3EEF8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D35618"/>
    <w:multiLevelType w:val="hybridMultilevel"/>
    <w:tmpl w:val="3B4E84C6"/>
    <w:lvl w:ilvl="0" w:tplc="468A843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A2BAC2">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4D1CA0E6">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214A8B3C">
      <w:start w:val="1"/>
      <w:numFmt w:val="bullet"/>
      <w:lvlText w:val="•"/>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08725DC0">
      <w:start w:val="1"/>
      <w:numFmt w:val="bullet"/>
      <w:lvlText w:val="o"/>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EC481230">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31528C9A">
      <w:start w:val="1"/>
      <w:numFmt w:val="bullet"/>
      <w:lvlText w:val="•"/>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7E90CA50">
      <w:start w:val="1"/>
      <w:numFmt w:val="bullet"/>
      <w:lvlText w:val="o"/>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0ACCB62E">
      <w:start w:val="1"/>
      <w:numFmt w:val="bullet"/>
      <w:lvlText w:val="▪"/>
      <w:lvlJc w:val="left"/>
      <w:pPr>
        <w:ind w:left="62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4E538F"/>
    <w:multiLevelType w:val="hybridMultilevel"/>
    <w:tmpl w:val="965239A8"/>
    <w:lvl w:ilvl="0" w:tplc="2EFE0E5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152741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414A49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6DCB0C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F89DE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B2841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A9695E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6F0EEC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F86C83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82754E"/>
    <w:multiLevelType w:val="hybridMultilevel"/>
    <w:tmpl w:val="FD8A2B32"/>
    <w:lvl w:ilvl="0" w:tplc="9EF2226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EC08C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8602F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A6E81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1C916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F24CC0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649CE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72587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9848E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305C25"/>
    <w:multiLevelType w:val="hybridMultilevel"/>
    <w:tmpl w:val="9678FB90"/>
    <w:lvl w:ilvl="0" w:tplc="90C8D0A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F2AD93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042B4B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A34067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648E01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C023A0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93EA8E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826B4B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164267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E4645FD"/>
    <w:multiLevelType w:val="hybridMultilevel"/>
    <w:tmpl w:val="5D0CFE8E"/>
    <w:lvl w:ilvl="0" w:tplc="2F7635A6">
      <w:start w:val="1"/>
      <w:numFmt w:val="decimal"/>
      <w:lvlText w:val="%1"/>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A2AA38A">
      <w:start w:val="1"/>
      <w:numFmt w:val="lowerLetter"/>
      <w:lvlText w:val="%2"/>
      <w:lvlJc w:val="left"/>
      <w:pPr>
        <w:ind w:left="51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69C2666">
      <w:start w:val="1"/>
      <w:numFmt w:val="lowerRoman"/>
      <w:lvlText w:val="%3"/>
      <w:lvlJc w:val="left"/>
      <w:pPr>
        <w:ind w:left="59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D6255DC">
      <w:start w:val="1"/>
      <w:numFmt w:val="decimal"/>
      <w:lvlText w:val="%4"/>
      <w:lvlJc w:val="left"/>
      <w:pPr>
        <w:ind w:left="66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9121A5A">
      <w:start w:val="1"/>
      <w:numFmt w:val="lowerLetter"/>
      <w:lvlText w:val="%5"/>
      <w:lvlJc w:val="left"/>
      <w:pPr>
        <w:ind w:left="73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E8470EC">
      <w:start w:val="1"/>
      <w:numFmt w:val="lowerRoman"/>
      <w:lvlText w:val="%6"/>
      <w:lvlJc w:val="left"/>
      <w:pPr>
        <w:ind w:left="80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258D356">
      <w:start w:val="1"/>
      <w:numFmt w:val="decimal"/>
      <w:lvlText w:val="%7"/>
      <w:lvlJc w:val="left"/>
      <w:pPr>
        <w:ind w:left="87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1B8AE2E">
      <w:start w:val="1"/>
      <w:numFmt w:val="lowerLetter"/>
      <w:lvlText w:val="%8"/>
      <w:lvlJc w:val="left"/>
      <w:pPr>
        <w:ind w:left="95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E1400DA">
      <w:start w:val="1"/>
      <w:numFmt w:val="lowerRoman"/>
      <w:lvlText w:val="%9"/>
      <w:lvlJc w:val="left"/>
      <w:pPr>
        <w:ind w:left="102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9956DE4"/>
    <w:multiLevelType w:val="hybridMultilevel"/>
    <w:tmpl w:val="1D94323E"/>
    <w:lvl w:ilvl="0" w:tplc="CEAC2FAE">
      <w:start w:val="1"/>
      <w:numFmt w:val="decimal"/>
      <w:lvlText w:val="%1."/>
      <w:lvlJc w:val="left"/>
      <w:pPr>
        <w:ind w:left="585"/>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8E447218">
      <w:start w:val="1"/>
      <w:numFmt w:val="lowerLetter"/>
      <w:lvlText w:val="%2"/>
      <w:lvlJc w:val="left"/>
      <w:pPr>
        <w:ind w:left="13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65B8C584">
      <w:start w:val="1"/>
      <w:numFmt w:val="lowerRoman"/>
      <w:lvlText w:val="%3"/>
      <w:lvlJc w:val="left"/>
      <w:pPr>
        <w:ind w:left="20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DB341DB2">
      <w:start w:val="1"/>
      <w:numFmt w:val="decimal"/>
      <w:lvlText w:val="%4"/>
      <w:lvlJc w:val="left"/>
      <w:pPr>
        <w:ind w:left="27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80C47816">
      <w:start w:val="1"/>
      <w:numFmt w:val="lowerLetter"/>
      <w:lvlText w:val="%5"/>
      <w:lvlJc w:val="left"/>
      <w:pPr>
        <w:ind w:left="34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4D2262AE">
      <w:start w:val="1"/>
      <w:numFmt w:val="lowerRoman"/>
      <w:lvlText w:val="%6"/>
      <w:lvlJc w:val="left"/>
      <w:pPr>
        <w:ind w:left="42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0F440C16">
      <w:start w:val="1"/>
      <w:numFmt w:val="decimal"/>
      <w:lvlText w:val="%7"/>
      <w:lvlJc w:val="left"/>
      <w:pPr>
        <w:ind w:left="49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F3BACF60">
      <w:start w:val="1"/>
      <w:numFmt w:val="lowerLetter"/>
      <w:lvlText w:val="%8"/>
      <w:lvlJc w:val="left"/>
      <w:pPr>
        <w:ind w:left="56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2563BC6">
      <w:start w:val="1"/>
      <w:numFmt w:val="lowerRoman"/>
      <w:lvlText w:val="%9"/>
      <w:lvlJc w:val="left"/>
      <w:pPr>
        <w:ind w:left="63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ED429FC"/>
    <w:multiLevelType w:val="hybridMultilevel"/>
    <w:tmpl w:val="E824588E"/>
    <w:lvl w:ilvl="0" w:tplc="B6A0A83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7CA30B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9F866C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048622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54A3D0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990051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7B8824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51697E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CE6CD5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5C215D0"/>
    <w:multiLevelType w:val="hybridMultilevel"/>
    <w:tmpl w:val="965239A8"/>
    <w:lvl w:ilvl="0" w:tplc="FFFFFFFF">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395A67"/>
    <w:multiLevelType w:val="hybridMultilevel"/>
    <w:tmpl w:val="D804D3BC"/>
    <w:lvl w:ilvl="0" w:tplc="4A54FAC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A85F6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14159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02499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46D76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5E26DB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A272F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270798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2ED24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66733672">
    <w:abstractNumId w:val="7"/>
  </w:num>
  <w:num w:numId="2" w16cid:durableId="1936862265">
    <w:abstractNumId w:val="2"/>
  </w:num>
  <w:num w:numId="3" w16cid:durableId="1334799016">
    <w:abstractNumId w:val="10"/>
  </w:num>
  <w:num w:numId="4" w16cid:durableId="1834836189">
    <w:abstractNumId w:val="8"/>
  </w:num>
  <w:num w:numId="5" w16cid:durableId="6716170">
    <w:abstractNumId w:val="4"/>
  </w:num>
  <w:num w:numId="6" w16cid:durableId="1155990347">
    <w:abstractNumId w:val="0"/>
  </w:num>
  <w:num w:numId="7" w16cid:durableId="903174242">
    <w:abstractNumId w:val="5"/>
  </w:num>
  <w:num w:numId="8" w16cid:durableId="521936455">
    <w:abstractNumId w:val="1"/>
  </w:num>
  <w:num w:numId="9" w16cid:durableId="1388648533">
    <w:abstractNumId w:val="3"/>
  </w:num>
  <w:num w:numId="10" w16cid:durableId="464280564">
    <w:abstractNumId w:val="6"/>
  </w:num>
  <w:num w:numId="11" w16cid:durableId="20261262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B70"/>
    <w:rsid w:val="00010FD7"/>
    <w:rsid w:val="000117AB"/>
    <w:rsid w:val="00015948"/>
    <w:rsid w:val="000248A7"/>
    <w:rsid w:val="00030A3E"/>
    <w:rsid w:val="00041E32"/>
    <w:rsid w:val="00043785"/>
    <w:rsid w:val="0007553F"/>
    <w:rsid w:val="000A27AA"/>
    <w:rsid w:val="000B483A"/>
    <w:rsid w:val="000C4B02"/>
    <w:rsid w:val="001247E8"/>
    <w:rsid w:val="00133D9B"/>
    <w:rsid w:val="00160FA3"/>
    <w:rsid w:val="00176325"/>
    <w:rsid w:val="00187A54"/>
    <w:rsid w:val="001A1080"/>
    <w:rsid w:val="001A4177"/>
    <w:rsid w:val="001B4A21"/>
    <w:rsid w:val="001C3D39"/>
    <w:rsid w:val="001D7DBB"/>
    <w:rsid w:val="001E6744"/>
    <w:rsid w:val="001F39B5"/>
    <w:rsid w:val="001F5D0A"/>
    <w:rsid w:val="00214233"/>
    <w:rsid w:val="00222DBE"/>
    <w:rsid w:val="00240618"/>
    <w:rsid w:val="002624D1"/>
    <w:rsid w:val="002664E0"/>
    <w:rsid w:val="00277BD3"/>
    <w:rsid w:val="002821BA"/>
    <w:rsid w:val="00285A2A"/>
    <w:rsid w:val="002B037B"/>
    <w:rsid w:val="002B32E6"/>
    <w:rsid w:val="002B632F"/>
    <w:rsid w:val="002C2519"/>
    <w:rsid w:val="002D53D4"/>
    <w:rsid w:val="002E76BC"/>
    <w:rsid w:val="003101AE"/>
    <w:rsid w:val="00316617"/>
    <w:rsid w:val="00326CF6"/>
    <w:rsid w:val="00353588"/>
    <w:rsid w:val="0035629B"/>
    <w:rsid w:val="003750BF"/>
    <w:rsid w:val="00375703"/>
    <w:rsid w:val="003A219C"/>
    <w:rsid w:val="003A5815"/>
    <w:rsid w:val="003C2513"/>
    <w:rsid w:val="003C2FCF"/>
    <w:rsid w:val="003C3009"/>
    <w:rsid w:val="003C7917"/>
    <w:rsid w:val="003D3692"/>
    <w:rsid w:val="004218F4"/>
    <w:rsid w:val="004402FA"/>
    <w:rsid w:val="004703F0"/>
    <w:rsid w:val="004715D1"/>
    <w:rsid w:val="00474CEE"/>
    <w:rsid w:val="00475334"/>
    <w:rsid w:val="00486BB0"/>
    <w:rsid w:val="00505EF2"/>
    <w:rsid w:val="00514D86"/>
    <w:rsid w:val="005244B1"/>
    <w:rsid w:val="00536B70"/>
    <w:rsid w:val="005418AA"/>
    <w:rsid w:val="00553129"/>
    <w:rsid w:val="00566B00"/>
    <w:rsid w:val="005A75CE"/>
    <w:rsid w:val="005B4F38"/>
    <w:rsid w:val="005B7FEA"/>
    <w:rsid w:val="005E351D"/>
    <w:rsid w:val="00627744"/>
    <w:rsid w:val="006366CE"/>
    <w:rsid w:val="00636B03"/>
    <w:rsid w:val="00637A66"/>
    <w:rsid w:val="00637EB6"/>
    <w:rsid w:val="0064620F"/>
    <w:rsid w:val="006477BA"/>
    <w:rsid w:val="0065684B"/>
    <w:rsid w:val="0069523D"/>
    <w:rsid w:val="006D6959"/>
    <w:rsid w:val="006E186B"/>
    <w:rsid w:val="006F53EB"/>
    <w:rsid w:val="00740CE2"/>
    <w:rsid w:val="00743ADA"/>
    <w:rsid w:val="00754AD2"/>
    <w:rsid w:val="007735AC"/>
    <w:rsid w:val="00775D79"/>
    <w:rsid w:val="00797189"/>
    <w:rsid w:val="007F21E7"/>
    <w:rsid w:val="00803D70"/>
    <w:rsid w:val="00805643"/>
    <w:rsid w:val="00821C4A"/>
    <w:rsid w:val="008227A8"/>
    <w:rsid w:val="00823B13"/>
    <w:rsid w:val="00826205"/>
    <w:rsid w:val="00840964"/>
    <w:rsid w:val="0085260F"/>
    <w:rsid w:val="00863C59"/>
    <w:rsid w:val="00863FDC"/>
    <w:rsid w:val="00891CD1"/>
    <w:rsid w:val="008A1207"/>
    <w:rsid w:val="008A5109"/>
    <w:rsid w:val="008C28B0"/>
    <w:rsid w:val="008F350B"/>
    <w:rsid w:val="0091109B"/>
    <w:rsid w:val="00915CFF"/>
    <w:rsid w:val="00922205"/>
    <w:rsid w:val="0095336D"/>
    <w:rsid w:val="00966ADC"/>
    <w:rsid w:val="00980CC5"/>
    <w:rsid w:val="009B3D81"/>
    <w:rsid w:val="009D23CF"/>
    <w:rsid w:val="009D53FA"/>
    <w:rsid w:val="00A177AD"/>
    <w:rsid w:val="00A1791A"/>
    <w:rsid w:val="00A324A0"/>
    <w:rsid w:val="00A33993"/>
    <w:rsid w:val="00A52038"/>
    <w:rsid w:val="00A53FD9"/>
    <w:rsid w:val="00A66A7B"/>
    <w:rsid w:val="00A7785D"/>
    <w:rsid w:val="00AD770D"/>
    <w:rsid w:val="00AD7832"/>
    <w:rsid w:val="00AE0379"/>
    <w:rsid w:val="00B50509"/>
    <w:rsid w:val="00B514A5"/>
    <w:rsid w:val="00B6187F"/>
    <w:rsid w:val="00B700F1"/>
    <w:rsid w:val="00BC452A"/>
    <w:rsid w:val="00BC6FDA"/>
    <w:rsid w:val="00BD20DB"/>
    <w:rsid w:val="00BE3055"/>
    <w:rsid w:val="00BE494F"/>
    <w:rsid w:val="00C03617"/>
    <w:rsid w:val="00C13585"/>
    <w:rsid w:val="00C21604"/>
    <w:rsid w:val="00C43575"/>
    <w:rsid w:val="00C46A4B"/>
    <w:rsid w:val="00C6764A"/>
    <w:rsid w:val="00C76018"/>
    <w:rsid w:val="00C7778A"/>
    <w:rsid w:val="00C90BFE"/>
    <w:rsid w:val="00CA0C23"/>
    <w:rsid w:val="00CB0703"/>
    <w:rsid w:val="00CD3A3B"/>
    <w:rsid w:val="00CD4F01"/>
    <w:rsid w:val="00CE5531"/>
    <w:rsid w:val="00CE6F84"/>
    <w:rsid w:val="00D24640"/>
    <w:rsid w:val="00D307E2"/>
    <w:rsid w:val="00D353DE"/>
    <w:rsid w:val="00D5344F"/>
    <w:rsid w:val="00D543EE"/>
    <w:rsid w:val="00D709E7"/>
    <w:rsid w:val="00D91D98"/>
    <w:rsid w:val="00DA3192"/>
    <w:rsid w:val="00DB5A61"/>
    <w:rsid w:val="00DD2F0B"/>
    <w:rsid w:val="00DD519C"/>
    <w:rsid w:val="00E0451D"/>
    <w:rsid w:val="00E22FE9"/>
    <w:rsid w:val="00E27B9D"/>
    <w:rsid w:val="00E46244"/>
    <w:rsid w:val="00E47518"/>
    <w:rsid w:val="00E86A29"/>
    <w:rsid w:val="00E86BE1"/>
    <w:rsid w:val="00E929B5"/>
    <w:rsid w:val="00E93151"/>
    <w:rsid w:val="00E955ED"/>
    <w:rsid w:val="00EA099D"/>
    <w:rsid w:val="00EA575D"/>
    <w:rsid w:val="00EB3B1E"/>
    <w:rsid w:val="00EB612A"/>
    <w:rsid w:val="00ED3737"/>
    <w:rsid w:val="00EE6109"/>
    <w:rsid w:val="00EE68CF"/>
    <w:rsid w:val="00EE7EED"/>
    <w:rsid w:val="00F021CD"/>
    <w:rsid w:val="00F226BE"/>
    <w:rsid w:val="00F23276"/>
    <w:rsid w:val="00F3368E"/>
    <w:rsid w:val="00F369A4"/>
    <w:rsid w:val="00F63E2B"/>
    <w:rsid w:val="00FB656D"/>
    <w:rsid w:val="00FC536B"/>
    <w:rsid w:val="00FD2E5A"/>
    <w:rsid w:val="00FE18C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629F"/>
  <w15:docId w15:val="{44CE0DC8-6C6D-40E0-8723-16F8D3CA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1E7"/>
    <w:pPr>
      <w:spacing w:after="55" w:line="261" w:lineRule="auto"/>
      <w:ind w:left="10" w:hanging="10"/>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41"/>
    </w:rPr>
  </w:style>
  <w:style w:type="paragraph" w:styleId="Heading2">
    <w:name w:val="heading 2"/>
    <w:next w:val="Normal"/>
    <w:link w:val="Heading2Char"/>
    <w:uiPriority w:val="9"/>
    <w:unhideWhenUsed/>
    <w:qFormat/>
    <w:pPr>
      <w:keepNext/>
      <w:keepLines/>
      <w:spacing w:after="92"/>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41"/>
    </w:rPr>
  </w:style>
  <w:style w:type="paragraph" w:customStyle="1" w:styleId="footnotedescription">
    <w:name w:val="footnote description"/>
    <w:next w:val="Normal"/>
    <w:link w:val="footnotedescriptionChar"/>
    <w:hidden/>
    <w:pPr>
      <w:spacing w:after="0"/>
      <w:ind w:left="269"/>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B4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83A"/>
    <w:rPr>
      <w:rFonts w:ascii="Cambria" w:eastAsia="Cambria" w:hAnsi="Cambria" w:cs="Cambria"/>
      <w:color w:val="000000"/>
      <w:sz w:val="24"/>
    </w:rPr>
  </w:style>
  <w:style w:type="paragraph" w:styleId="FootnoteText">
    <w:name w:val="footnote text"/>
    <w:basedOn w:val="Normal"/>
    <w:link w:val="FootnoteTextChar"/>
    <w:uiPriority w:val="99"/>
    <w:semiHidden/>
    <w:unhideWhenUsed/>
    <w:rsid w:val="002142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4233"/>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214233"/>
    <w:rPr>
      <w:vertAlign w:val="superscript"/>
    </w:rPr>
  </w:style>
  <w:style w:type="character" w:styleId="PlaceholderText">
    <w:name w:val="Placeholder Text"/>
    <w:basedOn w:val="DefaultParagraphFont"/>
    <w:uiPriority w:val="99"/>
    <w:semiHidden/>
    <w:rsid w:val="00214233"/>
    <w:rPr>
      <w:color w:val="666666"/>
    </w:rPr>
  </w:style>
  <w:style w:type="paragraph" w:styleId="Footer">
    <w:name w:val="footer"/>
    <w:basedOn w:val="Normal"/>
    <w:link w:val="FooterChar"/>
    <w:uiPriority w:val="99"/>
    <w:semiHidden/>
    <w:unhideWhenUsed/>
    <w:rsid w:val="006D695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D6959"/>
    <w:rPr>
      <w:rFonts w:ascii="Cambria" w:eastAsia="Cambria" w:hAnsi="Cambria" w:cs="Cambria"/>
      <w:color w:val="000000"/>
      <w:sz w:val="24"/>
    </w:rPr>
  </w:style>
  <w:style w:type="table" w:styleId="TableGrid0">
    <w:name w:val="Table Grid"/>
    <w:basedOn w:val="TableNormal"/>
    <w:uiPriority w:val="39"/>
    <w:rsid w:val="006D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959"/>
    <w:pPr>
      <w:ind w:left="720"/>
      <w:contextualSpacing/>
    </w:pPr>
  </w:style>
  <w:style w:type="character" w:styleId="Hyperlink">
    <w:name w:val="Hyperlink"/>
    <w:basedOn w:val="DefaultParagraphFont"/>
    <w:uiPriority w:val="99"/>
    <w:unhideWhenUsed/>
    <w:rsid w:val="00A53FD9"/>
    <w:rPr>
      <w:color w:val="0563C1" w:themeColor="hyperlink"/>
      <w:u w:val="single"/>
    </w:rPr>
  </w:style>
  <w:style w:type="character" w:styleId="UnresolvedMention">
    <w:name w:val="Unresolved Mention"/>
    <w:basedOn w:val="DefaultParagraphFont"/>
    <w:uiPriority w:val="99"/>
    <w:semiHidden/>
    <w:unhideWhenUsed/>
    <w:rsid w:val="00A53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eaching.smp.uq.edu.au/fiveminutephysics/index.html" TargetMode="External"/><Relationship Id="rId22" Type="http://schemas.openxmlformats.org/officeDocument/2006/relationships/image" Target="media/image8.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hysics.info/rolling/" TargetMode="External"/><Relationship Id="rId2" Type="http://schemas.openxmlformats.org/officeDocument/2006/relationships/hyperlink" Target="https://physics.info/rolling/" TargetMode="External"/><Relationship Id="rId1" Type="http://schemas.openxmlformats.org/officeDocument/2006/relationships/hyperlink" Target="http://hyperphysics.phy-astr.gsu.edu/hbase/sh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f59967d-d1f4-44d5-9027-a94b0b08a44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A01FF6B9C8FBA4AACCAC0BB863F8B6F" ma:contentTypeVersion="12" ma:contentTypeDescription="Create a new document." ma:contentTypeScope="" ma:versionID="08fe296c4a0e130994e5cde9bf4a3e56">
  <xsd:schema xmlns:xsd="http://www.w3.org/2001/XMLSchema" xmlns:xs="http://www.w3.org/2001/XMLSchema" xmlns:p="http://schemas.microsoft.com/office/2006/metadata/properties" xmlns:ns2="cf59967d-d1f4-44d5-9027-a94b0b08a44f" xmlns:ns3="c011fc61-26c1-486f-b466-f383094eb0e6" targetNamespace="http://schemas.microsoft.com/office/2006/metadata/properties" ma:root="true" ma:fieldsID="31921692f490a37697794f8666a61462" ns2:_="" ns3:_="">
    <xsd:import namespace="cf59967d-d1f4-44d5-9027-a94b0b08a44f"/>
    <xsd:import namespace="c011fc61-26c1-486f-b466-f383094eb0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9967d-d1f4-44d5-9027-a94b0b08a4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8babe79-dfb6-408c-aa7a-07abcf6abbf7"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11fc61-26c1-486f-b466-f383094eb0e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8708CE-4A8E-4A58-8383-016FE88275DF}">
  <ds:schemaRefs>
    <ds:schemaRef ds:uri="http://schemas.microsoft.com/office/2006/metadata/properties"/>
    <ds:schemaRef ds:uri="http://schemas.microsoft.com/office/infopath/2007/PartnerControls"/>
    <ds:schemaRef ds:uri="cf59967d-d1f4-44d5-9027-a94b0b08a44f"/>
  </ds:schemaRefs>
</ds:datastoreItem>
</file>

<file path=customXml/itemProps2.xml><?xml version="1.0" encoding="utf-8"?>
<ds:datastoreItem xmlns:ds="http://schemas.openxmlformats.org/officeDocument/2006/customXml" ds:itemID="{4BE4237A-627F-42AA-B395-3272DF98B0B6}">
  <ds:schemaRefs>
    <ds:schemaRef ds:uri="http://schemas.openxmlformats.org/officeDocument/2006/bibliography"/>
  </ds:schemaRefs>
</ds:datastoreItem>
</file>

<file path=customXml/itemProps3.xml><?xml version="1.0" encoding="utf-8"?>
<ds:datastoreItem xmlns:ds="http://schemas.openxmlformats.org/officeDocument/2006/customXml" ds:itemID="{2935B114-6603-4CE5-A09F-9704E67BC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9967d-d1f4-44d5-9027-a94b0b08a44f"/>
    <ds:schemaRef ds:uri="c011fc61-26c1-486f-b466-f383094eb0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D381A5-1A9C-471F-A926-C7B25CCC25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4209</TotalTime>
  <Pages>16</Pages>
  <Words>3288</Words>
  <Characters>18746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21991</CharactersWithSpaces>
  <SharedDoc>false</SharedDoc>
  <HLinks>
    <vt:vector size="66" baseType="variant">
      <vt:variant>
        <vt:i4>6684784</vt:i4>
      </vt:variant>
      <vt:variant>
        <vt:i4>18</vt:i4>
      </vt:variant>
      <vt:variant>
        <vt:i4>0</vt:i4>
      </vt:variant>
      <vt:variant>
        <vt:i4>5</vt:i4>
      </vt:variant>
      <vt:variant>
        <vt:lpwstr>http://hyperphysics.phy-astr.gsu.edu/hbase/mi.html</vt:lpwstr>
      </vt:variant>
      <vt:variant>
        <vt:lpwstr/>
      </vt:variant>
      <vt:variant>
        <vt:i4>6684784</vt:i4>
      </vt:variant>
      <vt:variant>
        <vt:i4>15</vt:i4>
      </vt:variant>
      <vt:variant>
        <vt:i4>0</vt:i4>
      </vt:variant>
      <vt:variant>
        <vt:i4>5</vt:i4>
      </vt:variant>
      <vt:variant>
        <vt:lpwstr>http://hyperphysics.phy-astr.gsu.edu/hbase/mi.html</vt:lpwstr>
      </vt:variant>
      <vt:variant>
        <vt:lpwstr/>
      </vt:variant>
      <vt:variant>
        <vt:i4>6684784</vt:i4>
      </vt:variant>
      <vt:variant>
        <vt:i4>12</vt:i4>
      </vt:variant>
      <vt:variant>
        <vt:i4>0</vt:i4>
      </vt:variant>
      <vt:variant>
        <vt:i4>5</vt:i4>
      </vt:variant>
      <vt:variant>
        <vt:lpwstr>http://hyperphysics.phy-astr.gsu.edu/hbase/mi.html</vt:lpwstr>
      </vt:variant>
      <vt:variant>
        <vt:lpwstr/>
      </vt:variant>
      <vt:variant>
        <vt:i4>6684784</vt:i4>
      </vt:variant>
      <vt:variant>
        <vt:i4>9</vt:i4>
      </vt:variant>
      <vt:variant>
        <vt:i4>0</vt:i4>
      </vt:variant>
      <vt:variant>
        <vt:i4>5</vt:i4>
      </vt:variant>
      <vt:variant>
        <vt:lpwstr>http://hyperphysics.phy-astr.gsu.edu/hbase/mi.html</vt:lpwstr>
      </vt:variant>
      <vt:variant>
        <vt:lpwstr/>
      </vt:variant>
      <vt:variant>
        <vt:i4>7733300</vt:i4>
      </vt:variant>
      <vt:variant>
        <vt:i4>6</vt:i4>
      </vt:variant>
      <vt:variant>
        <vt:i4>0</vt:i4>
      </vt:variant>
      <vt:variant>
        <vt:i4>5</vt:i4>
      </vt:variant>
      <vt:variant>
        <vt:lpwstr>https://teaching.smp.uq.edu.au/fiveminutephysics/index.html</vt:lpwstr>
      </vt:variant>
      <vt:variant>
        <vt:lpwstr>course=physlabs&amp;lecture=RegressionCalculator</vt:lpwstr>
      </vt:variant>
      <vt:variant>
        <vt:i4>7733300</vt:i4>
      </vt:variant>
      <vt:variant>
        <vt:i4>3</vt:i4>
      </vt:variant>
      <vt:variant>
        <vt:i4>0</vt:i4>
      </vt:variant>
      <vt:variant>
        <vt:i4>5</vt:i4>
      </vt:variant>
      <vt:variant>
        <vt:lpwstr>https://teaching.smp.uq.edu.au/fiveminutephysics/index.html</vt:lpwstr>
      </vt:variant>
      <vt:variant>
        <vt:lpwstr>course=physlabs&amp;lecture=RegressionCalculator</vt:lpwstr>
      </vt:variant>
      <vt:variant>
        <vt:i4>7733300</vt:i4>
      </vt:variant>
      <vt:variant>
        <vt:i4>0</vt:i4>
      </vt:variant>
      <vt:variant>
        <vt:i4>0</vt:i4>
      </vt:variant>
      <vt:variant>
        <vt:i4>5</vt:i4>
      </vt:variant>
      <vt:variant>
        <vt:lpwstr>https://teaching.smp.uq.edu.au/fiveminutephysics/index.html</vt:lpwstr>
      </vt:variant>
      <vt:variant>
        <vt:lpwstr>course=physlabs&amp;lecture=RegressionCalculator</vt:lpwstr>
      </vt:variant>
      <vt:variant>
        <vt:i4>2490414</vt:i4>
      </vt:variant>
      <vt:variant>
        <vt:i4>9</vt:i4>
      </vt:variant>
      <vt:variant>
        <vt:i4>0</vt:i4>
      </vt:variant>
      <vt:variant>
        <vt:i4>5</vt:i4>
      </vt:variant>
      <vt:variant>
        <vt:lpwstr>http://hyperphysics.phy-astr.gsu.edu/hbase/shm.html</vt:lpwstr>
      </vt:variant>
      <vt:variant>
        <vt:lpwstr/>
      </vt:variant>
      <vt:variant>
        <vt:i4>5636126</vt:i4>
      </vt:variant>
      <vt:variant>
        <vt:i4>6</vt:i4>
      </vt:variant>
      <vt:variant>
        <vt:i4>0</vt:i4>
      </vt:variant>
      <vt:variant>
        <vt:i4>5</vt:i4>
      </vt:variant>
      <vt:variant>
        <vt:lpwstr>https://physics.info/rolling/</vt:lpwstr>
      </vt:variant>
      <vt:variant>
        <vt:lpwstr/>
      </vt:variant>
      <vt:variant>
        <vt:i4>5636126</vt:i4>
      </vt:variant>
      <vt:variant>
        <vt:i4>3</vt:i4>
      </vt:variant>
      <vt:variant>
        <vt:i4>0</vt:i4>
      </vt:variant>
      <vt:variant>
        <vt:i4>5</vt:i4>
      </vt:variant>
      <vt:variant>
        <vt:lpwstr>https://physics.info/rolling/</vt:lpwstr>
      </vt:variant>
      <vt:variant>
        <vt:lpwstr/>
      </vt:variant>
      <vt:variant>
        <vt:i4>2490414</vt:i4>
      </vt:variant>
      <vt:variant>
        <vt:i4>0</vt:i4>
      </vt:variant>
      <vt:variant>
        <vt:i4>0</vt:i4>
      </vt:variant>
      <vt:variant>
        <vt:i4>5</vt:i4>
      </vt:variant>
      <vt:variant>
        <vt:lpwstr>http://hyperphysics.phy-astr.gsu.edu/hbase/shm.html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Toombes</dc:creator>
  <cp:keywords/>
  <cp:lastModifiedBy>Samuel Allpass</cp:lastModifiedBy>
  <cp:revision>163</cp:revision>
  <dcterms:created xsi:type="dcterms:W3CDTF">2024-04-18T09:37:00Z</dcterms:created>
  <dcterms:modified xsi:type="dcterms:W3CDTF">2024-04-24T01:22:00Z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2024-04-19T02:37:31Z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f3d2e420-7ae1-48c7-9153-346e9242ecf7</vt:lpwstr>
  </property>
  <property fmtid="{D5CDD505-2E9C-101B-9397-08002B2CF9AE}" pid="8" name="MSIP_Label_0f488380-630a-4f55-a077-a19445e3f360_ContentBits">
    <vt:lpwstr>0</vt:lpwstr>
  </property>
  <property fmtid="{D5CDD505-2E9C-101B-9397-08002B2CF9AE}" pid="9" name="ContentTypeId">
    <vt:lpwstr>0x0101006A01FF6B9C8FBA4AACCAC0BB863F8B6F</vt:lpwstr>
  </property>
  <property fmtid="{D5CDD505-2E9C-101B-9397-08002B2CF9AE}" pid="10" name="MediaServiceImageTags">
    <vt:lpwstr/>
  </property>
</Properties>
</file>