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17E5" w14:textId="7299C306" w:rsidR="002B5BDD" w:rsidRPr="00D3680C" w:rsidRDefault="00D3680C" w:rsidP="00D3680C">
      <w:pPr>
        <w:pStyle w:val="Title"/>
        <w:jc w:val="center"/>
        <w:rPr>
          <w:color w:val="AD1BDB"/>
          <w:lang w:val="en-US"/>
        </w:rPr>
      </w:pPr>
      <w:r w:rsidRPr="00D3680C">
        <w:rPr>
          <w:color w:val="AD1BDB"/>
          <w:lang w:val="en-US"/>
        </w:rPr>
        <w:t xml:space="preserve">Determining </w:t>
      </w:r>
      <w:r w:rsidR="0053737F" w:rsidRPr="00D3680C">
        <w:rPr>
          <w:color w:val="AD1BDB"/>
          <w:lang w:val="en-US"/>
        </w:rPr>
        <w:t xml:space="preserve">Wavelength using </w:t>
      </w:r>
      <w:r w:rsidR="0086736D">
        <w:rPr>
          <w:color w:val="AD1BDB"/>
          <w:lang w:val="en-US"/>
        </w:rPr>
        <w:t xml:space="preserve">a </w:t>
      </w:r>
      <w:r w:rsidRPr="00D3680C">
        <w:rPr>
          <w:color w:val="AD1BDB"/>
          <w:lang w:val="en-US"/>
        </w:rPr>
        <w:t>Diffraction Grating</w:t>
      </w:r>
    </w:p>
    <w:p w14:paraId="22EF8274" w14:textId="6AA229A2" w:rsidR="0047653D" w:rsidRPr="00D3680C" w:rsidRDefault="0047653D" w:rsidP="00064905">
      <w:pPr>
        <w:pStyle w:val="Heading1"/>
        <w:rPr>
          <w:color w:val="AD1BDB"/>
          <w:lang w:val="en-US"/>
        </w:rPr>
      </w:pPr>
      <w:r w:rsidRPr="00D3680C">
        <w:rPr>
          <w:color w:val="AD1BDB"/>
          <w:lang w:val="en-US"/>
        </w:rPr>
        <w:t>Introduction</w:t>
      </w:r>
    </w:p>
    <w:p w14:paraId="2EC38934" w14:textId="69949057" w:rsidR="0047653D" w:rsidRDefault="0047653D" w:rsidP="0047653D">
      <w:pPr>
        <w:rPr>
          <w:lang w:val="en-US"/>
        </w:rPr>
      </w:pPr>
      <w:r>
        <w:rPr>
          <w:lang w:val="en-US"/>
        </w:rPr>
        <w:t xml:space="preserve">Light diffraction occurs due to the bending of lights as it passes over the edge of an object </w:t>
      </w:r>
      <w:r w:rsidRPr="0047653D">
        <w:rPr>
          <w:lang w:val="en-US"/>
        </w:rPr>
        <w:t>(University of Illinois, 2010)</w:t>
      </w:r>
      <w:r>
        <w:rPr>
          <w:lang w:val="en-US"/>
        </w:rPr>
        <w:t xml:space="preserve">. Thomas Young </w:t>
      </w:r>
      <w:r w:rsidR="004E209D">
        <w:rPr>
          <w:lang w:val="en-US"/>
        </w:rPr>
        <w:t>explained that this diffraction was due to</w:t>
      </w:r>
      <w:r>
        <w:rPr>
          <w:lang w:val="en-US"/>
        </w:rPr>
        <w:t xml:space="preserve"> the wave-like nature of light in 1801 using a double slit experiment</w:t>
      </w:r>
      <w:r w:rsidR="007B72A8">
        <w:rPr>
          <w:lang w:val="en-US"/>
        </w:rPr>
        <w:t xml:space="preserve"> </w:t>
      </w:r>
      <w:r w:rsidR="007B72A8" w:rsidRPr="007B72A8">
        <w:rPr>
          <w:lang w:val="en-US"/>
        </w:rPr>
        <w:t xml:space="preserve">(Las </w:t>
      </w:r>
      <w:proofErr w:type="spellStart"/>
      <w:r w:rsidR="007B72A8" w:rsidRPr="007B72A8">
        <w:rPr>
          <w:lang w:val="en-US"/>
        </w:rPr>
        <w:t>Cumbres</w:t>
      </w:r>
      <w:proofErr w:type="spellEnd"/>
      <w:r w:rsidR="007B72A8" w:rsidRPr="007B72A8">
        <w:rPr>
          <w:lang w:val="en-US"/>
        </w:rPr>
        <w:t xml:space="preserve"> Observatory, n.d.)</w:t>
      </w:r>
      <w:r>
        <w:rPr>
          <w:lang w:val="en-US"/>
        </w:rPr>
        <w:t xml:space="preserve">. </w:t>
      </w:r>
      <w:r w:rsidR="0069557D">
        <w:rPr>
          <w:lang w:val="en-US"/>
        </w:rPr>
        <w:t>As a result of this wave-like nature, light would inherit the wave property of construction and destructive interference, much like that of ocean waves</w:t>
      </w:r>
      <w:r w:rsidR="003E6B14">
        <w:rPr>
          <w:lang w:val="en-US"/>
        </w:rPr>
        <w:t xml:space="preserve"> </w:t>
      </w:r>
      <w:r w:rsidR="003E6B14" w:rsidRPr="003E6B14">
        <w:rPr>
          <w:lang w:val="en-US"/>
        </w:rPr>
        <w:t>(Abramowitz et al., 2015)</w:t>
      </w:r>
      <w:r w:rsidR="0069557D">
        <w:rPr>
          <w:lang w:val="en-US"/>
        </w:rPr>
        <w:t>.</w:t>
      </w:r>
      <w:r w:rsidR="003E6B14">
        <w:rPr>
          <w:lang w:val="en-US"/>
        </w:rPr>
        <w:t xml:space="preserve"> </w:t>
      </w:r>
      <w:r w:rsidR="007B72A8">
        <w:rPr>
          <w:lang w:val="en-US"/>
        </w:rPr>
        <w:t xml:space="preserve">Young </w:t>
      </w:r>
      <w:r w:rsidR="0069557D">
        <w:rPr>
          <w:lang w:val="en-US"/>
        </w:rPr>
        <w:t>identified</w:t>
      </w:r>
      <w:r w:rsidR="007B72A8">
        <w:rPr>
          <w:lang w:val="en-US"/>
        </w:rPr>
        <w:t xml:space="preserve"> that the constructive interference </w:t>
      </w:r>
      <w:r w:rsidR="0069557D">
        <w:rPr>
          <w:lang w:val="en-US"/>
        </w:rPr>
        <w:t xml:space="preserve">pattern of light could be modelled by the following equation </w:t>
      </w:r>
      <w:r w:rsidR="0069557D" w:rsidRPr="0069557D">
        <w:rPr>
          <w:lang w:val="en-US"/>
        </w:rPr>
        <w:t xml:space="preserve">(Knight, 2022, p. </w:t>
      </w:r>
      <w:r w:rsidR="0069557D">
        <w:rPr>
          <w:lang w:val="en-US"/>
        </w:rPr>
        <w:t>990</w:t>
      </w:r>
      <w:r w:rsidR="0069557D" w:rsidRPr="0069557D">
        <w:rPr>
          <w:lang w:val="en-US"/>
        </w:rPr>
        <w:t>)</w:t>
      </w:r>
      <w:r w:rsidR="0069557D">
        <w:rPr>
          <w:lang w:val="en-US"/>
        </w:rPr>
        <w:t>.</w:t>
      </w:r>
    </w:p>
    <w:p w14:paraId="6E9B695A" w14:textId="77777777" w:rsidR="0069557D" w:rsidRPr="0069557D" w:rsidRDefault="007B72A8" w:rsidP="0047653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dsinθ=mλ</m:t>
          </m:r>
        </m:oMath>
      </m:oMathPara>
    </w:p>
    <w:p w14:paraId="0C1457EC" w14:textId="26D50666" w:rsidR="007B72A8" w:rsidRPr="007B72A8" w:rsidRDefault="0069557D" w:rsidP="004765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Where:</m:t>
        </m:r>
      </m:oMath>
    </w:p>
    <w:p w14:paraId="45E9F95E" w14:textId="21D32AAC" w:rsidR="007B72A8" w:rsidRPr="007B72A8" w:rsidRDefault="007B72A8" w:rsidP="007B72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d=The distance between two slits</m:t>
          </m:r>
        </m:oMath>
      </m:oMathPara>
    </w:p>
    <w:p w14:paraId="07A06F78" w14:textId="1647F35E" w:rsidR="007B72A8" w:rsidRPr="007B72A8" w:rsidRDefault="007B72A8" w:rsidP="007B72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θ=The angle at which the light is diffracted</m:t>
          </m:r>
        </m:oMath>
      </m:oMathPara>
    </w:p>
    <w:p w14:paraId="7E60C11D" w14:textId="236481F2" w:rsidR="007B72A8" w:rsidRPr="007B72A8" w:rsidRDefault="007B72A8" w:rsidP="007B72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m=The integer value of light construction from the centre fringe</m:t>
          </m:r>
        </m:oMath>
      </m:oMathPara>
    </w:p>
    <w:p w14:paraId="32FE884A" w14:textId="3C57B8CA" w:rsidR="007B72A8" w:rsidRPr="0069557D" w:rsidRDefault="007B72A8" w:rsidP="007B72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λ=The wavelength of light</m:t>
          </m:r>
        </m:oMath>
      </m:oMathPara>
    </w:p>
    <w:p w14:paraId="6F5DD4A1" w14:textId="7CE9420D" w:rsidR="007B72A8" w:rsidRPr="007B72A8" w:rsidRDefault="0069557D" w:rsidP="007B72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experiment aimed at experimentally establishing the wavelength of an unknown green light laser</w:t>
      </w:r>
      <w:r w:rsidR="00483DE3">
        <w:rPr>
          <w:rFonts w:eastAsiaTheme="minorEastAsia"/>
          <w:lang w:val="en-US"/>
        </w:rPr>
        <w:t xml:space="preserve"> </w:t>
      </w:r>
      <w:proofErr w:type="spellStart"/>
      <w:r w:rsidR="00483DE3">
        <w:rPr>
          <w:rFonts w:eastAsiaTheme="minorEastAsia"/>
          <w:lang w:val="en-US"/>
        </w:rPr>
        <w:t>utilising</w:t>
      </w:r>
      <w:proofErr w:type="spellEnd"/>
      <w:r w:rsidR="00483DE3">
        <w:rPr>
          <w:rFonts w:eastAsiaTheme="minorEastAsia"/>
          <w:lang w:val="en-US"/>
        </w:rPr>
        <w:t xml:space="preserve"> </w:t>
      </w:r>
      <w:r w:rsidR="00064905">
        <w:rPr>
          <w:rFonts w:eastAsiaTheme="minorEastAsia"/>
          <w:lang w:val="en-US"/>
        </w:rPr>
        <w:t>a</w:t>
      </w:r>
      <w:r w:rsidR="00483DE3">
        <w:rPr>
          <w:rFonts w:eastAsiaTheme="minorEastAsia"/>
          <w:lang w:val="en-US"/>
        </w:rPr>
        <w:t xml:space="preserve"> diffraction gratin</w:t>
      </w:r>
      <w:r w:rsidR="00064905">
        <w:rPr>
          <w:rFonts w:eastAsiaTheme="minorEastAsia"/>
          <w:lang w:val="en-US"/>
        </w:rPr>
        <w:t>g setup</w:t>
      </w:r>
      <w:r w:rsidR="00CD5819">
        <w:rPr>
          <w:rFonts w:eastAsiaTheme="minorEastAsia"/>
          <w:lang w:val="en-US"/>
        </w:rPr>
        <w:t xml:space="preserve"> and the previously mentioned equation</w:t>
      </w:r>
      <w:r>
        <w:rPr>
          <w:rFonts w:eastAsiaTheme="minorEastAsia"/>
          <w:lang w:val="en-US"/>
        </w:rPr>
        <w:t xml:space="preserve">. </w:t>
      </w:r>
    </w:p>
    <w:p w14:paraId="21B4F2FE" w14:textId="5318B1A4" w:rsidR="007B72A8" w:rsidRDefault="007B72A8" w:rsidP="0047653D">
      <w:pPr>
        <w:rPr>
          <w:rFonts w:eastAsiaTheme="minorEastAsia"/>
          <w:lang w:val="en-US"/>
        </w:rPr>
      </w:pPr>
    </w:p>
    <w:p w14:paraId="04BCE1C5" w14:textId="4BF308BD" w:rsidR="00F05AC9" w:rsidRPr="00D3680C" w:rsidRDefault="00483DE3" w:rsidP="00F05AC9">
      <w:pPr>
        <w:pStyle w:val="Heading1"/>
        <w:rPr>
          <w:rFonts w:eastAsiaTheme="minorEastAsia"/>
          <w:color w:val="AD1BDB"/>
          <w:lang w:val="en-US"/>
        </w:rPr>
      </w:pPr>
      <w:r w:rsidRPr="00D3680C">
        <w:rPr>
          <w:rFonts w:eastAsiaTheme="minorEastAsia"/>
          <w:color w:val="AD1BDB"/>
          <w:lang w:val="en-US"/>
        </w:rPr>
        <w:t>Theory</w:t>
      </w:r>
    </w:p>
    <w:p w14:paraId="4FF196F6" w14:textId="22D7FC98" w:rsidR="00E145BC" w:rsidRDefault="00AC2F4C" w:rsidP="00E16B88">
      <w:pPr>
        <w:rPr>
          <w:lang w:val="en-US"/>
        </w:rPr>
      </w:pPr>
      <w:r>
        <w:rPr>
          <w:lang w:val="en-US"/>
        </w:rPr>
        <w:t xml:space="preserve">When attempting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light, it is easy to </w:t>
      </w:r>
      <w:r w:rsidR="00E16B88">
        <w:rPr>
          <w:lang w:val="en-US"/>
        </w:rPr>
        <w:t>misconstrue</w:t>
      </w:r>
      <w:r>
        <w:rPr>
          <w:lang w:val="en-US"/>
        </w:rPr>
        <w:t xml:space="preserve"> its complexity for a simple wave or particle depending on how it is observed, thus leading to the </w:t>
      </w:r>
      <w:r w:rsidR="00E16B88">
        <w:rPr>
          <w:lang w:val="en-US"/>
        </w:rPr>
        <w:t>perceived wave-particle</w:t>
      </w:r>
      <w:r>
        <w:rPr>
          <w:lang w:val="en-US"/>
        </w:rPr>
        <w:t xml:space="preserve"> duality of light</w:t>
      </w:r>
      <w:r w:rsidR="00E16B88">
        <w:rPr>
          <w:lang w:val="en-US"/>
        </w:rPr>
        <w:t xml:space="preserve"> </w:t>
      </w:r>
      <w:r w:rsidR="00E16B88" w:rsidRPr="00E16B88">
        <w:rPr>
          <w:lang w:val="en-US"/>
        </w:rPr>
        <w:t>(Baird, 2013)</w:t>
      </w:r>
      <w:r>
        <w:rPr>
          <w:lang w:val="en-US"/>
        </w:rPr>
        <w:t>.</w:t>
      </w:r>
      <w:r w:rsidR="00E16B88">
        <w:rPr>
          <w:lang w:val="en-US"/>
        </w:rPr>
        <w:t xml:space="preserve"> </w:t>
      </w:r>
      <w:r w:rsidR="00ED325A">
        <w:rPr>
          <w:lang w:val="en-US"/>
        </w:rPr>
        <w:t xml:space="preserve">The wavelength of a given </w:t>
      </w:r>
      <w:r w:rsidR="000F0F8C">
        <w:rPr>
          <w:lang w:val="en-US"/>
        </w:rPr>
        <w:t xml:space="preserve">wave of light </w:t>
      </w:r>
      <w:r w:rsidR="00A92613">
        <w:rPr>
          <w:lang w:val="en-US"/>
        </w:rPr>
        <w:t xml:space="preserve">corresponds </w:t>
      </w:r>
      <w:r w:rsidR="000F0F8C">
        <w:rPr>
          <w:lang w:val="en-US"/>
        </w:rPr>
        <w:t>to its peak-to-peak or trough-to-trough distance.</w:t>
      </w:r>
      <w:r w:rsidR="009217BD">
        <w:rPr>
          <w:lang w:val="en-US"/>
        </w:rPr>
        <w:t xml:space="preserve"> </w:t>
      </w:r>
      <w:r w:rsidR="007A72F2">
        <w:rPr>
          <w:lang w:val="en-US"/>
        </w:rPr>
        <w:t xml:space="preserve">As </w:t>
      </w:r>
      <w:r w:rsidR="00AB1138">
        <w:rPr>
          <w:lang w:val="en-US"/>
        </w:rPr>
        <w:t>shown</w:t>
      </w:r>
      <w:r w:rsidR="007A72F2">
        <w:rPr>
          <w:lang w:val="en-US"/>
        </w:rPr>
        <w:t xml:space="preserve"> in figure 1, </w:t>
      </w:r>
      <w:r w:rsidR="00B5348D">
        <w:rPr>
          <w:lang w:val="en-US"/>
        </w:rPr>
        <w:t>a lights wavelength</w:t>
      </w:r>
      <w:r w:rsidR="00AB1138">
        <w:rPr>
          <w:lang w:val="en-US"/>
        </w:rPr>
        <w:t xml:space="preserve"> (within the visible light domain)</w:t>
      </w:r>
      <w:r w:rsidR="00B5348D">
        <w:rPr>
          <w:lang w:val="en-US"/>
        </w:rPr>
        <w:t xml:space="preserve"> is responsible </w:t>
      </w:r>
      <w:r w:rsidR="00AB1138">
        <w:rPr>
          <w:lang w:val="en-US"/>
        </w:rPr>
        <w:t xml:space="preserve">for </w:t>
      </w:r>
      <w:r w:rsidR="007F339F">
        <w:rPr>
          <w:lang w:val="en-US"/>
        </w:rPr>
        <w:t xml:space="preserve">its perceived </w:t>
      </w:r>
      <w:proofErr w:type="spellStart"/>
      <w:r w:rsidR="007F339F">
        <w:rPr>
          <w:lang w:val="en-US"/>
        </w:rPr>
        <w:t>colour</w:t>
      </w:r>
      <w:proofErr w:type="spellEnd"/>
      <w:r w:rsidR="007F339F">
        <w:rPr>
          <w:lang w:val="en-US"/>
        </w:rPr>
        <w:t xml:space="preserve"> </w:t>
      </w:r>
      <w:r w:rsidR="00067A15" w:rsidRPr="00067A15">
        <w:rPr>
          <w:lang w:val="en-US"/>
        </w:rPr>
        <w:t>(Harper College, n.d.)</w:t>
      </w:r>
      <w:r w:rsidR="00067A15">
        <w:rPr>
          <w:lang w:val="en-US"/>
        </w:rPr>
        <w:t>.</w:t>
      </w:r>
    </w:p>
    <w:p w14:paraId="3AFD165F" w14:textId="14F49759" w:rsidR="00395E37" w:rsidRDefault="002342DD" w:rsidP="00395E37">
      <w:pPr>
        <w:rPr>
          <w:rFonts w:eastAsiaTheme="minorEastAsia"/>
          <w:lang w:val="en-US"/>
        </w:rPr>
      </w:pPr>
      <w:r w:rsidRPr="00395E37">
        <w:rPr>
          <w:rFonts w:eastAsiaTheme="minorEastAsia"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66FFA1FA" wp14:editId="26E4B3D7">
            <wp:simplePos x="0" y="0"/>
            <wp:positionH relativeFrom="margin">
              <wp:posOffset>2312214</wp:posOffset>
            </wp:positionH>
            <wp:positionV relativeFrom="paragraph">
              <wp:posOffset>5080</wp:posOffset>
            </wp:positionV>
            <wp:extent cx="3416756" cy="2159000"/>
            <wp:effectExtent l="0" t="0" r="0" b="0"/>
            <wp:wrapSquare wrapText="bothSides"/>
            <wp:docPr id="18351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118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60" cy="216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E37">
        <w:rPr>
          <w:rFonts w:eastAsiaTheme="minorEastAsia"/>
          <w:lang w:val="en-US"/>
        </w:rPr>
        <w:t xml:space="preserve">Previous external experiments conducted by the Army Republic Health Centre claim that green laser light occupies a wavelength between 520 and 532 nm </w:t>
      </w:r>
      <w:r w:rsidR="00395E37" w:rsidRPr="00E51A3D">
        <w:rPr>
          <w:rFonts w:eastAsiaTheme="minorEastAsia"/>
          <w:lang w:val="en-US"/>
        </w:rPr>
        <w:t>(APHC, n.d.)</w:t>
      </w:r>
      <w:r w:rsidR="00395E37">
        <w:rPr>
          <w:rFonts w:eastAsiaTheme="minorEastAsia"/>
          <w:lang w:val="en-US"/>
        </w:rPr>
        <w:t>. To evaluate the accuracy of the experiment, this wavelength range would prove useful as an expected result for the experiment.</w:t>
      </w:r>
    </w:p>
    <w:p w14:paraId="4E9EBE73" w14:textId="551CC3FC" w:rsidR="00395E37" w:rsidRDefault="002342DD" w:rsidP="00E16B8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61885" wp14:editId="02828F4F">
                <wp:simplePos x="0" y="0"/>
                <wp:positionH relativeFrom="margin">
                  <wp:posOffset>2497850</wp:posOffset>
                </wp:positionH>
                <wp:positionV relativeFrom="paragraph">
                  <wp:posOffset>457200</wp:posOffset>
                </wp:positionV>
                <wp:extent cx="2804400" cy="232508"/>
                <wp:effectExtent l="0" t="0" r="0" b="0"/>
                <wp:wrapSquare wrapText="bothSides"/>
                <wp:docPr id="349621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400" cy="2325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38366" w14:textId="34E89457" w:rsidR="00395E37" w:rsidRPr="00480FE4" w:rsidRDefault="00395E37" w:rsidP="00395E37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75A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Spectrum of light</w:t>
                            </w:r>
                            <w:r w:rsidR="00E974E0">
                              <w:t xml:space="preserve"> </w:t>
                            </w:r>
                            <w:r w:rsidR="00E974E0" w:rsidRPr="00E974E0">
                              <w:t>(Franson, n.d.)</w:t>
                            </w:r>
                            <w:r w:rsidR="00E974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18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6.7pt;margin-top:36pt;width:220.8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" stroked="f">
                <v:textbox inset="0,0,0,0">
                  <w:txbxContent>
                    <w:p w14:paraId="55F38366" w14:textId="34E89457" w:rsidR="00395E37" w:rsidRPr="00480FE4" w:rsidRDefault="00395E37" w:rsidP="00395E37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75A3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Spectrum of light</w:t>
                      </w:r>
                      <w:r w:rsidR="00E974E0">
                        <w:t xml:space="preserve"> </w:t>
                      </w:r>
                      <w:r w:rsidR="00E974E0" w:rsidRPr="00E974E0">
                        <w:t>(Franson, n.d.)</w:t>
                      </w:r>
                      <w:r w:rsidR="00E974E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E91E74" w14:textId="7FED7E8C" w:rsidR="00395E37" w:rsidRDefault="00395E37" w:rsidP="00E16B88">
      <w:pPr>
        <w:rPr>
          <w:lang w:val="en-US"/>
        </w:rPr>
      </w:pPr>
    </w:p>
    <w:p w14:paraId="7ACCFF02" w14:textId="19A2E702" w:rsidR="00395E37" w:rsidRDefault="00395E37" w:rsidP="00E16B88">
      <w:pPr>
        <w:rPr>
          <w:lang w:val="en-US"/>
        </w:rPr>
      </w:pPr>
    </w:p>
    <w:p w14:paraId="64F7197D" w14:textId="7BB1308A" w:rsidR="00AC2F4C" w:rsidRPr="00AC2F4C" w:rsidRDefault="00E974E0" w:rsidP="00E16B8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1F7ED6" wp14:editId="6EBA2138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697355" cy="2876550"/>
            <wp:effectExtent l="0" t="0" r="0" b="0"/>
            <wp:wrapTight wrapText="bothSides">
              <wp:wrapPolygon edited="0">
                <wp:start x="0" y="0"/>
                <wp:lineTo x="0" y="21457"/>
                <wp:lineTo x="21333" y="21457"/>
                <wp:lineTo x="21333" y="0"/>
                <wp:lineTo x="0" y="0"/>
              </wp:wrapPolygon>
            </wp:wrapTight>
            <wp:docPr id="12980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3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28765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="00E16B88">
        <w:rPr>
          <w:lang w:val="en-US"/>
        </w:rPr>
        <w:t xml:space="preserve">Diffraction gratings interact with the wave-like properties of light by passing the light wave through a construed space which results in the wave </w:t>
      </w:r>
      <w:r w:rsidR="00272BC3">
        <w:rPr>
          <w:lang w:val="en-US"/>
        </w:rPr>
        <w:t>spread</w:t>
      </w:r>
      <w:r w:rsidR="0013686D">
        <w:rPr>
          <w:lang w:val="en-US"/>
        </w:rPr>
        <w:t>ing</w:t>
      </w:r>
      <w:r w:rsidR="00E16B88">
        <w:rPr>
          <w:lang w:val="en-US"/>
        </w:rPr>
        <w:t xml:space="preserve"> once it exits the slit. </w:t>
      </w:r>
      <w:r w:rsidR="00800192">
        <w:rPr>
          <w:lang w:val="en-US"/>
        </w:rPr>
        <w:t xml:space="preserve">This is demonstrated in figure </w:t>
      </w:r>
      <w:r>
        <w:rPr>
          <w:lang w:val="en-US"/>
        </w:rPr>
        <w:t>2</w:t>
      </w:r>
      <w:r w:rsidR="00800192">
        <w:rPr>
          <w:lang w:val="en-US"/>
        </w:rPr>
        <w:t xml:space="preserve">. </w:t>
      </w:r>
    </w:p>
    <w:p w14:paraId="10B7AD59" w14:textId="6A8FA593" w:rsidR="0069557D" w:rsidRDefault="00483DE3" w:rsidP="004765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Simple</w:t>
      </w:r>
      <w:r w:rsidR="0069557D">
        <w:rPr>
          <w:rFonts w:eastAsiaTheme="minorEastAsia"/>
          <w:lang w:val="en-US"/>
        </w:rPr>
        <w:t xml:space="preserve"> trigonometry</w:t>
      </w:r>
      <w:r>
        <w:rPr>
          <w:rFonts w:eastAsiaTheme="minorEastAsia"/>
          <w:lang w:val="en-US"/>
        </w:rPr>
        <w:t xml:space="preserve"> dictate</w:t>
      </w:r>
      <w:r w:rsidR="00871FBD"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 that </w:t>
      </w:r>
      <w:r w:rsidR="0069557D">
        <w:rPr>
          <w:rFonts w:eastAsiaTheme="minorEastAsia"/>
          <w:lang w:val="en-US"/>
        </w:rPr>
        <w:t xml:space="preserve">the angle of diffraction </w:t>
      </w:r>
      <w:r>
        <w:rPr>
          <w:rFonts w:eastAsiaTheme="minorEastAsia"/>
          <w:lang w:val="en-US"/>
        </w:rPr>
        <w:t>was equivalent</w:t>
      </w:r>
      <w:r w:rsidR="0069557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tangent of the </w:t>
      </w:r>
      <w:r w:rsidR="00AC2F4C">
        <w:rPr>
          <w:rFonts w:eastAsiaTheme="minorEastAsia"/>
          <w:lang w:val="en-US"/>
        </w:rPr>
        <w:t xml:space="preserve">distance of one high intensity light </w:t>
      </w:r>
      <w:r w:rsidR="00D27549">
        <w:rPr>
          <w:rFonts w:eastAsiaTheme="minorEastAsia"/>
          <w:lang w:val="en-US"/>
        </w:rPr>
        <w:t>fringe</w:t>
      </w:r>
      <w:r w:rsidR="00AC2F4C">
        <w:rPr>
          <w:rFonts w:eastAsiaTheme="minorEastAsia"/>
          <w:lang w:val="en-US"/>
        </w:rPr>
        <w:t xml:space="preserve"> </w:t>
      </w:r>
      <w:r w:rsidR="00FB0B79">
        <w:rPr>
          <w:rFonts w:eastAsiaTheme="minorEastAsia"/>
          <w:lang w:val="en-US"/>
        </w:rPr>
        <w:t xml:space="preserve">from the </w:t>
      </w:r>
      <w:r w:rsidR="00AC2F4C">
        <w:rPr>
          <w:rFonts w:eastAsiaTheme="minorEastAsia"/>
          <w:lang w:val="en-US"/>
        </w:rPr>
        <w:t xml:space="preserve">center one </w:t>
      </w:r>
      <w:r w:rsidR="002B4EF1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2B4EF1">
        <w:rPr>
          <w:rFonts w:eastAsiaTheme="minorEastAsia"/>
          <w:lang w:val="en-US"/>
        </w:rPr>
        <w:t xml:space="preserve">) </w:t>
      </w:r>
      <w:r w:rsidR="00AC2F4C">
        <w:rPr>
          <w:rFonts w:eastAsiaTheme="minorEastAsia"/>
          <w:lang w:val="en-US"/>
        </w:rPr>
        <w:t xml:space="preserve">divided by </w:t>
      </w:r>
      <w:r>
        <w:rPr>
          <w:rFonts w:eastAsiaTheme="minorEastAsia"/>
          <w:lang w:val="en-US"/>
        </w:rPr>
        <w:t>distance to the screen</w:t>
      </w:r>
      <w:r w:rsidR="002B4EF1">
        <w:rPr>
          <w:rFonts w:eastAsiaTheme="minorEastAsia"/>
          <w:lang w:val="en-US"/>
        </w:rPr>
        <w:t xml:space="preserve"> (L)</w:t>
      </w:r>
      <w:r w:rsidR="00AC2F4C">
        <w:rPr>
          <w:rFonts w:eastAsiaTheme="minorEastAsia"/>
          <w:lang w:val="en-US"/>
        </w:rPr>
        <w:t>.</w:t>
      </w:r>
    </w:p>
    <w:p w14:paraId="0AD43C94" w14:textId="09F3D21A" w:rsidR="002B4EF1" w:rsidRPr="00871FBD" w:rsidRDefault="00273E60" w:rsidP="004765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=L*tanθ</m:t>
          </m:r>
        </m:oMath>
      </m:oMathPara>
    </w:p>
    <w:p w14:paraId="2AE5CAB6" w14:textId="77777777" w:rsidR="006C0018" w:rsidRDefault="006C0018" w:rsidP="0047653D">
      <w:pPr>
        <w:rPr>
          <w:rFonts w:eastAsiaTheme="minorEastAsia"/>
          <w:lang w:val="en-US"/>
        </w:rPr>
      </w:pPr>
    </w:p>
    <w:p w14:paraId="122BB954" w14:textId="7AF2E80D" w:rsidR="00871FBD" w:rsidRDefault="00875A38" w:rsidP="0047653D">
      <w:pPr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6F15CB" wp14:editId="5202A545">
                <wp:simplePos x="0" y="0"/>
                <wp:positionH relativeFrom="margin">
                  <wp:align>right</wp:align>
                </wp:positionH>
                <wp:positionV relativeFrom="paragraph">
                  <wp:posOffset>740410</wp:posOffset>
                </wp:positionV>
                <wp:extent cx="181229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43" y="20282"/>
                    <wp:lineTo x="21343" y="0"/>
                    <wp:lineTo x="0" y="0"/>
                  </wp:wrapPolygon>
                </wp:wrapTight>
                <wp:docPr id="1540403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0BDAE" w14:textId="6DB8D4F4" w:rsidR="00027D5B" w:rsidRPr="00BE73CB" w:rsidRDefault="00027D5B" w:rsidP="00027D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75A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</w:t>
                            </w:r>
                            <w:r w:rsidR="00064905">
                              <w:t xml:space="preserve"> </w:t>
                            </w:r>
                            <w:r w:rsidRPr="00197B45">
                              <w:t>Diffraction grating diagram (Knight, 2022, p. 990).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15CB" id="_x0000_s1027" type="#_x0000_t202" style="position:absolute;margin-left:91.5pt;margin-top:58.3pt;width:142.7pt;height:.05pt;z-index:-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" stroked="f">
                <v:textbox style="mso-fit-shape-to-text:t" inset="0,0,0,0">
                  <w:txbxContent>
                    <w:p w14:paraId="32A0BDAE" w14:textId="6DB8D4F4" w:rsidR="00027D5B" w:rsidRPr="00BE73CB" w:rsidRDefault="00027D5B" w:rsidP="00027D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75A38">
                          <w:rPr>
                            <w:noProof/>
                          </w:rPr>
                          <w:t>2</w:t>
                        </w:r>
                      </w:fldSimple>
                      <w:r>
                        <w:t>:</w:t>
                      </w:r>
                      <w:r w:rsidR="00064905">
                        <w:t xml:space="preserve"> </w:t>
                      </w:r>
                      <w:r w:rsidRPr="00197B45">
                        <w:t>Diffraction grating diagram (Knight, 2022, p. 990).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811DA">
        <w:rPr>
          <w:rFonts w:eastAsiaTheme="minorEastAsia"/>
          <w:lang w:val="en-US"/>
        </w:rPr>
        <w:t xml:space="preserve">Decreasing </w:t>
      </w:r>
      <w:r w:rsidR="00517477">
        <w:rPr>
          <w:rFonts w:eastAsiaTheme="minorEastAsia"/>
          <w:lang w:val="en-US"/>
        </w:rPr>
        <w:t xml:space="preserve">d or increasing the number of slits will induce more waves </w:t>
      </w:r>
      <w:r w:rsidR="005405CC">
        <w:rPr>
          <w:rFonts w:eastAsiaTheme="minorEastAsia"/>
          <w:lang w:val="en-US"/>
        </w:rPr>
        <w:t xml:space="preserve">and result </w:t>
      </w:r>
      <w:r w:rsidR="008E00DD">
        <w:rPr>
          <w:rFonts w:eastAsiaTheme="minorEastAsia"/>
          <w:lang w:val="en-US"/>
        </w:rPr>
        <w:t xml:space="preserve">in </w:t>
      </w:r>
      <w:r w:rsidR="0057331F">
        <w:rPr>
          <w:rFonts w:eastAsiaTheme="minorEastAsia"/>
          <w:lang w:val="en-US"/>
        </w:rPr>
        <w:t xml:space="preserve">an increase in both the intensity of the primary </w:t>
      </w:r>
      <w:r w:rsidR="009379E4">
        <w:rPr>
          <w:rFonts w:eastAsiaTheme="minorEastAsia"/>
          <w:lang w:val="en-US"/>
        </w:rPr>
        <w:t>construction maxima</w:t>
      </w:r>
      <w:r w:rsidR="00A92613">
        <w:rPr>
          <w:rFonts w:eastAsiaTheme="minorEastAsia"/>
          <w:lang w:val="en-US"/>
        </w:rPr>
        <w:t xml:space="preserve">, according to </w:t>
      </w:r>
      <m:oMath>
        <m:r>
          <w:rPr>
            <w:rFonts w:ascii="Cambria Math" w:eastAsiaTheme="minorEastAsia" w:hAnsi="Cambria Math"/>
            <w:lang w:val="en-US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</m:sup>
            </m:sSup>
          </m:den>
        </m:f>
      </m:oMath>
      <w:r w:rsidR="009379E4">
        <w:rPr>
          <w:rFonts w:eastAsiaTheme="minorEastAsia"/>
          <w:lang w:val="en-US"/>
        </w:rPr>
        <w:t xml:space="preserve">, and an increase the </w:t>
      </w:r>
      <w:r w:rsidR="005B7C60">
        <w:rPr>
          <w:rFonts w:eastAsiaTheme="minorEastAsia"/>
          <w:lang w:val="en-US"/>
        </w:rPr>
        <w:t xml:space="preserve">wave destruction occurring between </w:t>
      </w:r>
      <w:r w:rsidR="00B70DB4">
        <w:rPr>
          <w:rFonts w:eastAsiaTheme="minorEastAsia"/>
          <w:lang w:val="en-US"/>
        </w:rPr>
        <w:t>each of the</w:t>
      </w:r>
      <w:r w:rsidR="005B7C60">
        <w:rPr>
          <w:rFonts w:eastAsiaTheme="minorEastAsia"/>
          <w:lang w:val="en-US"/>
        </w:rPr>
        <w:t xml:space="preserve"> maxima </w:t>
      </w:r>
      <w:r w:rsidR="00532FC4" w:rsidRPr="00481B0B">
        <w:rPr>
          <w:rFonts w:eastAsiaTheme="minorEastAsia"/>
          <w:lang w:val="en-US"/>
        </w:rPr>
        <w:t>(</w:t>
      </w:r>
      <w:proofErr w:type="spellStart"/>
      <w:r w:rsidR="00532FC4" w:rsidRPr="00481B0B">
        <w:rPr>
          <w:rFonts w:eastAsiaTheme="minorEastAsia"/>
          <w:lang w:val="en-US"/>
        </w:rPr>
        <w:t>LibreTexts</w:t>
      </w:r>
      <w:proofErr w:type="spellEnd"/>
      <w:r w:rsidR="00532FC4" w:rsidRPr="00481B0B">
        <w:rPr>
          <w:rFonts w:eastAsiaTheme="minorEastAsia"/>
          <w:lang w:val="en-US"/>
        </w:rPr>
        <w:t>, 2022)</w:t>
      </w:r>
      <w:r w:rsidR="00143574">
        <w:rPr>
          <w:rFonts w:eastAsiaTheme="minorEastAsia"/>
          <w:lang w:val="en-US"/>
        </w:rPr>
        <w:t>.</w:t>
      </w:r>
      <w:r w:rsidR="005B7C60">
        <w:rPr>
          <w:rFonts w:eastAsiaTheme="minorEastAsia"/>
          <w:lang w:val="en-US"/>
        </w:rPr>
        <w:t xml:space="preserve"> This is clearly demonstrated in</w:t>
      </w:r>
      <w:r>
        <w:rPr>
          <w:rFonts w:eastAsiaTheme="minorEastAsia"/>
          <w:lang w:val="en-US"/>
        </w:rPr>
        <w:t xml:space="preserve"> the two</w:t>
      </w:r>
      <w:r w:rsidR="00621D2E">
        <w:rPr>
          <w:rFonts w:eastAsiaTheme="minorEastAsia"/>
          <w:lang w:val="en-US"/>
        </w:rPr>
        <w:t xml:space="preserve"> slit</w:t>
      </w:r>
      <w:r>
        <w:rPr>
          <w:rFonts w:eastAsiaTheme="minorEastAsia"/>
          <w:lang w:val="en-US"/>
        </w:rPr>
        <w:t xml:space="preserve"> vs multiple slit demonstration in</w:t>
      </w:r>
      <w:r w:rsidR="005B7C60">
        <w:rPr>
          <w:rFonts w:eastAsiaTheme="minorEastAsia"/>
          <w:lang w:val="en-US"/>
        </w:rPr>
        <w:t xml:space="preserve"> figure 3. </w:t>
      </w:r>
    </w:p>
    <w:p w14:paraId="6BF00A2A" w14:textId="77777777" w:rsidR="00875A38" w:rsidRDefault="00875A38" w:rsidP="00875A38">
      <w:pPr>
        <w:keepNext/>
      </w:pPr>
      <w:r w:rsidRPr="00875A38">
        <w:rPr>
          <w:rFonts w:eastAsiaTheme="minorEastAsia"/>
          <w:noProof/>
          <w:lang w:val="en-US"/>
        </w:rPr>
        <w:drawing>
          <wp:inline distT="0" distB="0" distL="0" distR="0" wp14:anchorId="52AD5F4B" wp14:editId="1418DFDB">
            <wp:extent cx="3772174" cy="1919176"/>
            <wp:effectExtent l="0" t="0" r="0" b="5080"/>
            <wp:docPr id="69878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88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00" cy="19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2770" w14:textId="70A149E6" w:rsidR="00E974E0" w:rsidRDefault="00875A38" w:rsidP="006B5113">
      <w:pPr>
        <w:pStyle w:val="Caption"/>
        <w:rPr>
          <w:rFonts w:eastAsiaTheme="minorEastAsia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Double slit vs multiple slit diffraction grating</w:t>
      </w:r>
      <w:r w:rsidR="00522EED">
        <w:t xml:space="preserve"> </w:t>
      </w:r>
      <w:r w:rsidR="00522EED" w:rsidRPr="00522EED">
        <w:t>(Science Ready, n.d.)</w:t>
      </w:r>
    </w:p>
    <w:p w14:paraId="5ADDB6C1" w14:textId="68BEBB4C" w:rsidR="00871FBD" w:rsidRPr="00D3680C" w:rsidRDefault="00871FBD" w:rsidP="00871FBD">
      <w:pPr>
        <w:pStyle w:val="Heading1"/>
        <w:rPr>
          <w:rFonts w:eastAsiaTheme="minorEastAsia"/>
          <w:color w:val="AD1BDB"/>
          <w:lang w:val="en-US"/>
        </w:rPr>
      </w:pPr>
      <w:r w:rsidRPr="00D3680C">
        <w:rPr>
          <w:rFonts w:eastAsiaTheme="minorEastAsia"/>
          <w:color w:val="AD1BDB"/>
          <w:lang w:val="en-US"/>
        </w:rPr>
        <w:t>Method</w:t>
      </w:r>
    </w:p>
    <w:p w14:paraId="328A7509" w14:textId="145FEE8D" w:rsidR="00D4405F" w:rsidRDefault="00535711" w:rsidP="00871FB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AFD7ED" wp14:editId="11FCA278">
            <wp:simplePos x="0" y="0"/>
            <wp:positionH relativeFrom="margin">
              <wp:posOffset>2289810</wp:posOffset>
            </wp:positionH>
            <wp:positionV relativeFrom="paragraph">
              <wp:posOffset>562610</wp:posOffset>
            </wp:positionV>
            <wp:extent cx="3804285" cy="2743200"/>
            <wp:effectExtent l="0" t="0" r="5715" b="0"/>
            <wp:wrapSquare wrapText="bothSides"/>
            <wp:docPr id="748781988" name="Picture 1" descr="A close-up of several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1988" name="Picture 1" descr="A close-up of several devic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FBD">
        <w:rPr>
          <w:lang w:val="en-US"/>
        </w:rPr>
        <w:t xml:space="preserve">The experimental setup consisted of an optical rail, on which was placed the green laser, a single slit collimator, a lens and finally a </w:t>
      </w:r>
      <w:r w:rsidR="00AE2BD4">
        <w:rPr>
          <w:lang w:val="en-US"/>
        </w:rPr>
        <w:t>labeled</w:t>
      </w:r>
      <w:r w:rsidR="004C444F">
        <w:rPr>
          <w:lang w:val="en-US"/>
        </w:rPr>
        <w:t xml:space="preserve"> </w:t>
      </w:r>
      <w:r w:rsidR="00D4405F">
        <w:rPr>
          <w:lang w:val="en-US"/>
        </w:rPr>
        <w:t>turntable</w:t>
      </w:r>
      <w:r w:rsidR="00871FBD">
        <w:rPr>
          <w:lang w:val="en-US"/>
        </w:rPr>
        <w:t xml:space="preserve"> which held the diffraction grating</w:t>
      </w:r>
      <w:r w:rsidR="00004A00">
        <w:rPr>
          <w:lang w:val="en-US"/>
        </w:rPr>
        <w:t xml:space="preserve"> (figure </w:t>
      </w:r>
      <w:r w:rsidR="003D555E">
        <w:rPr>
          <w:lang w:val="en-US"/>
        </w:rPr>
        <w:t>4</w:t>
      </w:r>
      <w:r w:rsidR="00004A00">
        <w:rPr>
          <w:lang w:val="en-US"/>
        </w:rPr>
        <w:t>)</w:t>
      </w:r>
      <w:r w:rsidR="00871FBD">
        <w:rPr>
          <w:lang w:val="en-US"/>
        </w:rPr>
        <w:t>.</w:t>
      </w:r>
      <w:r w:rsidR="00D4405F">
        <w:rPr>
          <w:lang w:val="en-US"/>
        </w:rPr>
        <w:t xml:space="preserve"> The light from this setup then landed on a graphing paper screen.</w:t>
      </w:r>
      <w:r w:rsidR="00871FBD">
        <w:rPr>
          <w:lang w:val="en-US"/>
        </w:rPr>
        <w:t xml:space="preserve"> </w:t>
      </w:r>
      <w:r w:rsidR="00D4405F">
        <w:rPr>
          <w:lang w:val="en-US"/>
        </w:rPr>
        <w:t>The entire setup remained in this position with a constant:</w:t>
      </w:r>
    </w:p>
    <w:p w14:paraId="7BB25827" w14:textId="53D9233E" w:rsidR="00D4405F" w:rsidRDefault="00D4405F" w:rsidP="00D4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D4405F">
        <w:rPr>
          <w:lang w:val="en-US"/>
        </w:rPr>
        <w:t>ollimator width</w:t>
      </w:r>
      <w:r>
        <w:rPr>
          <w:lang w:val="en-US"/>
        </w:rPr>
        <w:t>.</w:t>
      </w:r>
    </w:p>
    <w:p w14:paraId="1F54033E" w14:textId="22233049" w:rsidR="00871FBD" w:rsidRDefault="00D4405F" w:rsidP="00D4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D4405F">
        <w:rPr>
          <w:lang w:val="en-US"/>
        </w:rPr>
        <w:t>arallel position between the</w:t>
      </w:r>
      <w:r w:rsidR="00871FBD" w:rsidRPr="00D4405F">
        <w:rPr>
          <w:lang w:val="en-US"/>
        </w:rPr>
        <w:t xml:space="preserve"> diffraction grating </w:t>
      </w:r>
      <w:r w:rsidRPr="00D4405F">
        <w:rPr>
          <w:lang w:val="en-US"/>
        </w:rPr>
        <w:t>and the</w:t>
      </w:r>
      <w:r w:rsidR="00871FBD" w:rsidRPr="00D4405F">
        <w:rPr>
          <w:lang w:val="en-US"/>
        </w:rPr>
        <w:t xml:space="preserve"> </w:t>
      </w:r>
      <w:r w:rsidRPr="00D4405F">
        <w:rPr>
          <w:lang w:val="en-US"/>
        </w:rPr>
        <w:t>screen.</w:t>
      </w:r>
    </w:p>
    <w:p w14:paraId="38DE4DDA" w14:textId="78531FB1" w:rsidR="00D4405F" w:rsidRPr="00D4405F" w:rsidRDefault="00AE2BD4" w:rsidP="00D4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D8300" wp14:editId="4685E2BF">
                <wp:simplePos x="0" y="0"/>
                <wp:positionH relativeFrom="page">
                  <wp:posOffset>3875966</wp:posOffset>
                </wp:positionH>
                <wp:positionV relativeFrom="paragraph">
                  <wp:posOffset>541655</wp:posOffset>
                </wp:positionV>
                <wp:extent cx="2283460" cy="635"/>
                <wp:effectExtent l="0" t="0" r="2540" b="0"/>
                <wp:wrapSquare wrapText="bothSides"/>
                <wp:docPr id="705395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A4CB6" w14:textId="77E0D50C" w:rsidR="00027D5B" w:rsidRPr="00977796" w:rsidRDefault="00027D5B" w:rsidP="00027D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E2BD4">
                              <w:t>4</w:t>
                            </w:r>
                            <w:r>
                              <w:t>: Experiment setup</w:t>
                            </w:r>
                            <w:r w:rsidR="00B444C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D8300" id="_x0000_s1028" type="#_x0000_t202" style="position:absolute;left:0;text-align:left;margin-left:305.2pt;margin-top:42.65pt;width:179.8pt;height: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iwGQIAAD8EAAAOAAAAZHJzL2Uyb0RvYy54bWysU01v2zAMvQ/YfxB0X5ykW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V8fnfz8ZZckny3N59i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" stroked="f">
                <v:textbox style="mso-fit-shape-to-text:t" inset="0,0,0,0">
                  <w:txbxContent>
                    <w:p w14:paraId="355A4CB6" w14:textId="77E0D50C" w:rsidR="00027D5B" w:rsidRPr="00977796" w:rsidRDefault="00027D5B" w:rsidP="00027D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E2BD4">
                        <w:t>4</w:t>
                      </w:r>
                      <w:r>
                        <w:t>: Experiment setup</w:t>
                      </w:r>
                      <w:r w:rsidR="00B444C4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405F">
        <w:rPr>
          <w:lang w:val="en-US"/>
        </w:rPr>
        <w:t>14.5cm between the diffraction grating and the screen.</w:t>
      </w:r>
    </w:p>
    <w:p w14:paraId="6F28FC4D" w14:textId="093E07BC" w:rsidR="002B7156" w:rsidRDefault="00D4405F" w:rsidP="00027D5B">
      <w:pPr>
        <w:rPr>
          <w:lang w:val="en-US"/>
        </w:rPr>
      </w:pPr>
      <w:r>
        <w:rPr>
          <w:lang w:val="en-US"/>
        </w:rPr>
        <w:lastRenderedPageBreak/>
        <w:t>To begin the experiment, the laser was turned on and shone</w:t>
      </w:r>
      <w:r w:rsidR="00177221">
        <w:rPr>
          <w:lang w:val="en-US"/>
        </w:rPr>
        <w:t xml:space="preserve"> directly</w:t>
      </w:r>
      <w:r>
        <w:rPr>
          <w:lang w:val="en-US"/>
        </w:rPr>
        <w:t xml:space="preserve"> through the setup with a 100lines/mm diffraction grating. A ruler was then used to measure the distance from the central high intensity light </w:t>
      </w:r>
      <w:r w:rsidR="00D27549">
        <w:rPr>
          <w:lang w:val="en-US"/>
        </w:rPr>
        <w:t>fringe</w:t>
      </w:r>
      <w:r>
        <w:rPr>
          <w:lang w:val="en-US"/>
        </w:rPr>
        <w:t xml:space="preserve"> to each of the other light </w:t>
      </w:r>
      <w:r w:rsidR="00A624C7">
        <w:rPr>
          <w:lang w:val="en-US"/>
        </w:rPr>
        <w:t>fringes</w:t>
      </w:r>
      <w:r>
        <w:rPr>
          <w:lang w:val="en-US"/>
        </w:rPr>
        <w:t xml:space="preserve">. This same </w:t>
      </w:r>
      <w:r w:rsidR="00004A00">
        <w:rPr>
          <w:lang w:val="en-US"/>
        </w:rPr>
        <w:t xml:space="preserve">procedure was then applied to the 300 and 600 lines/mm diffraction gratings. </w:t>
      </w:r>
    </w:p>
    <w:p w14:paraId="705A0A11" w14:textId="3EF38260" w:rsidR="00535711" w:rsidRDefault="00535711" w:rsidP="00027D5B">
      <w:pPr>
        <w:rPr>
          <w:lang w:val="en-US"/>
        </w:rPr>
      </w:pPr>
    </w:p>
    <w:p w14:paraId="4331B240" w14:textId="763CA5BF" w:rsidR="00875A38" w:rsidRDefault="006F20BF" w:rsidP="00027D5B">
      <w:pPr>
        <w:rPr>
          <w:lang w:val="en-US"/>
        </w:rPr>
      </w:pPr>
      <w:r>
        <w:rPr>
          <w:lang w:val="en-US"/>
        </w:rPr>
        <w:t>Two sources of uncertainty were discovered within this setup, the uncertainty in the distance between the diffraction grating and the screen, and the uncertainty in the distance from each light</w:t>
      </w:r>
      <w:r w:rsidR="00D27549">
        <w:rPr>
          <w:lang w:val="en-US"/>
        </w:rPr>
        <w:t xml:space="preserve"> fringe</w:t>
      </w:r>
      <w:r>
        <w:rPr>
          <w:lang w:val="en-US"/>
        </w:rPr>
        <w:t xml:space="preserve"> </w:t>
      </w:r>
      <w:r w:rsidR="00D47924">
        <w:rPr>
          <w:lang w:val="en-US"/>
        </w:rPr>
        <w:t>from</w:t>
      </w:r>
      <w:r>
        <w:rPr>
          <w:lang w:val="en-US"/>
        </w:rPr>
        <w:t xml:space="preserve"> the central </w:t>
      </w:r>
      <w:r w:rsidR="00D27549">
        <w:rPr>
          <w:lang w:val="en-US"/>
        </w:rPr>
        <w:t>fringe</w:t>
      </w:r>
      <w:r>
        <w:rPr>
          <w:lang w:val="en-US"/>
        </w:rPr>
        <w:t>.</w:t>
      </w:r>
      <w:r w:rsidR="003C5557">
        <w:rPr>
          <w:lang w:val="en-US"/>
        </w:rPr>
        <w:t xml:space="preserve"> </w:t>
      </w:r>
      <w:r w:rsidR="00EA4605">
        <w:rPr>
          <w:lang w:val="en-US"/>
        </w:rPr>
        <w:t>Both</w:t>
      </w:r>
      <w:r w:rsidR="003C5557">
        <w:rPr>
          <w:lang w:val="en-US"/>
        </w:rPr>
        <w:t xml:space="preserve"> uncertainties arise </w:t>
      </w:r>
      <w:proofErr w:type="gramStart"/>
      <w:r w:rsidR="003C5557">
        <w:rPr>
          <w:lang w:val="en-US"/>
        </w:rPr>
        <w:t>as a result of</w:t>
      </w:r>
      <w:proofErr w:type="gramEnd"/>
      <w:r w:rsidR="003C5557">
        <w:rPr>
          <w:lang w:val="en-US"/>
        </w:rPr>
        <w:t xml:space="preserve"> the measuring instruments (the ruler and graphing paper) having a minimum increment value of 1mm. Therefore, the uncertainty in the values were evaluated at 0.5mm for both</w:t>
      </w:r>
      <w:r w:rsidR="00D47924">
        <w:rPr>
          <w:lang w:val="en-US"/>
        </w:rPr>
        <w:t xml:space="preserve">, half the smallest </w:t>
      </w:r>
      <w:r w:rsidR="00D16AD3">
        <w:rPr>
          <w:lang w:val="en-US"/>
        </w:rPr>
        <w:t>increment</w:t>
      </w:r>
      <w:r w:rsidR="003C5557">
        <w:rPr>
          <w:lang w:val="en-US"/>
        </w:rPr>
        <w:t>.</w:t>
      </w:r>
      <w:r>
        <w:rPr>
          <w:lang w:val="en-US"/>
        </w:rPr>
        <w:t xml:space="preserve"> </w:t>
      </w:r>
    </w:p>
    <w:p w14:paraId="097FDB1B" w14:textId="77777777" w:rsidR="00875A38" w:rsidRDefault="00875A38" w:rsidP="00027D5B">
      <w:pPr>
        <w:rPr>
          <w:lang w:val="en-US"/>
        </w:rPr>
      </w:pPr>
    </w:p>
    <w:p w14:paraId="2174B339" w14:textId="1F4B1463" w:rsidR="00EA4605" w:rsidRPr="0033635B" w:rsidRDefault="00890D5B" w:rsidP="00890D5B">
      <w:pPr>
        <w:pStyle w:val="Heading1"/>
        <w:rPr>
          <w:color w:val="AD1BDB"/>
          <w:lang w:val="en-US"/>
        </w:rPr>
      </w:pPr>
      <w:r w:rsidRPr="0033635B">
        <w:rPr>
          <w:color w:val="AD1BDB"/>
          <w:lang w:val="en-US"/>
        </w:rPr>
        <w:t>Results</w:t>
      </w:r>
      <w:r w:rsidR="00A407C9" w:rsidRPr="0033635B">
        <w:rPr>
          <w:color w:val="AD1BDB"/>
          <w:lang w:val="en-US"/>
        </w:rPr>
        <w:t xml:space="preserve"> and Analysis</w:t>
      </w:r>
    </w:p>
    <w:p w14:paraId="408C3A35" w14:textId="437C472A" w:rsidR="00C613B6" w:rsidRDefault="000D4D89" w:rsidP="00C613B6">
      <w:pPr>
        <w:rPr>
          <w:lang w:val="en-US"/>
        </w:rPr>
      </w:pPr>
      <w:r w:rsidRPr="00C613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52CFAB" wp14:editId="48CD50E7">
                <wp:simplePos x="0" y="0"/>
                <wp:positionH relativeFrom="margin">
                  <wp:posOffset>3401060</wp:posOffset>
                </wp:positionH>
                <wp:positionV relativeFrom="paragraph">
                  <wp:posOffset>10795</wp:posOffset>
                </wp:positionV>
                <wp:extent cx="2360930" cy="12763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3624F" w14:textId="459891DA" w:rsidR="00C613B6" w:rsidRPr="00263441" w:rsidRDefault="00273E60" w:rsidP="00C613B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=L*tanθ</m:t>
                                </m:r>
                              </m:oMath>
                            </m:oMathPara>
                          </w:p>
                          <w:p w14:paraId="12D49834" w14:textId="09FF9A75" w:rsidR="00263441" w:rsidRPr="00263441" w:rsidRDefault="00263441" w:rsidP="00C613B6">
                            <w:p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 -15.3, L= -14</m:t>
                              </m:r>
                            </m:oMath>
                          </w:p>
                          <w:p w14:paraId="53C77086" w14:textId="7853BF43" w:rsidR="00C613B6" w:rsidRPr="00871FBD" w:rsidRDefault="00C613B6" w:rsidP="00C613B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-15.3=-14*tanθ</m:t>
                                </m:r>
                              </m:oMath>
                            </m:oMathPara>
                          </w:p>
                          <w:p w14:paraId="6555FBB7" w14:textId="75C510B1" w:rsidR="00C613B6" w:rsidRPr="00871FBD" w:rsidRDefault="00C613B6" w:rsidP="00C613B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θ= arctan⁡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-15.3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BD22412" w14:textId="6B150D34" w:rsidR="00C613B6" w:rsidRPr="00C613B6" w:rsidRDefault="00C613B6" w:rsidP="00C613B6">
                            <w:pPr>
                              <w:ind w:firstLine="720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θ= </m:t>
                              </m:r>
                            </m:oMath>
                            <w:r w:rsidRPr="00C613B6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w:t>-0.829737684</w:t>
                            </w:r>
                          </w:p>
                          <w:p w14:paraId="3C7446A8" w14:textId="669F8DC5" w:rsidR="00C613B6" w:rsidRPr="00C613B6" w:rsidRDefault="00C613B6" w:rsidP="00C613B6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20A6D4EB" w14:textId="76F6C48A" w:rsidR="00C613B6" w:rsidRDefault="00C613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CFAB" id="Text Box 2" o:spid="_x0000_s1029" type="#_x0000_t202" style="position:absolute;margin-left:267.8pt;margin-top:.85pt;width:185.9pt;height:100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">
                <v:textbox>
                  <w:txbxContent>
                    <w:p w14:paraId="4C63624F" w14:textId="459891DA" w:rsidR="00C613B6" w:rsidRPr="00263441" w:rsidRDefault="00273E60" w:rsidP="00C613B6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=L*tanθ</m:t>
                          </m:r>
                        </m:oMath>
                      </m:oMathPara>
                    </w:p>
                    <w:p w14:paraId="12D49834" w14:textId="09FF9A75" w:rsidR="00263441" w:rsidRPr="00263441" w:rsidRDefault="00263441" w:rsidP="00C613B6">
                      <w:p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 -15.3, L= -14</m:t>
                        </m:r>
                      </m:oMath>
                    </w:p>
                    <w:p w14:paraId="53C77086" w14:textId="7853BF43" w:rsidR="00C613B6" w:rsidRPr="00871FBD" w:rsidRDefault="00C613B6" w:rsidP="00C613B6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-15.3=-14*tanθ</m:t>
                          </m:r>
                        </m:oMath>
                      </m:oMathPara>
                    </w:p>
                    <w:p w14:paraId="6555FBB7" w14:textId="75C510B1" w:rsidR="00C613B6" w:rsidRPr="00871FBD" w:rsidRDefault="00C613B6" w:rsidP="00C613B6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θ= arctan⁡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-15.3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6BD22412" w14:textId="6B150D34" w:rsidR="00C613B6" w:rsidRPr="00C613B6" w:rsidRDefault="00C613B6" w:rsidP="00C613B6">
                      <w:pPr>
                        <w:ind w:firstLine="720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θ= </m:t>
                        </m:r>
                      </m:oMath>
                      <w:r w:rsidRPr="00C613B6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  <w:t>-0.829737684</w:t>
                      </w:r>
                    </w:p>
                    <w:p w14:paraId="3C7446A8" w14:textId="669F8DC5" w:rsidR="00C613B6" w:rsidRPr="00C613B6" w:rsidRDefault="00C613B6" w:rsidP="00C613B6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20A6D4EB" w14:textId="76F6C48A" w:rsidR="00C613B6" w:rsidRDefault="00C613B6"/>
                  </w:txbxContent>
                </v:textbox>
                <w10:wrap type="square" anchorx="margin"/>
              </v:shape>
            </w:pict>
          </mc:Fallback>
        </mc:AlternateContent>
      </w:r>
      <w:r w:rsidR="00C613B6">
        <w:rPr>
          <w:lang w:val="en-US"/>
        </w:rPr>
        <w:t xml:space="preserve">The raw data from the experiment was recorded in table 1. From this data, the sample calculations shown in figure </w:t>
      </w:r>
      <w:r w:rsidR="003D555E">
        <w:rPr>
          <w:lang w:val="en-US"/>
        </w:rPr>
        <w:t>5</w:t>
      </w:r>
      <w:r w:rsidR="00C613B6">
        <w:rPr>
          <w:lang w:val="en-US"/>
        </w:rPr>
        <w:t xml:space="preserve"> outline how the results were transformed into a </w:t>
      </w:r>
      <w:r w:rsidR="00C613B6">
        <w:rPr>
          <w:rFonts w:cstheme="minorHAnsi"/>
          <w:lang w:val="en-US"/>
        </w:rPr>
        <w:t>θ</w:t>
      </w:r>
      <w:r w:rsidR="00C613B6">
        <w:rPr>
          <w:lang w:val="en-US"/>
        </w:rPr>
        <w:t xml:space="preserve"> value which could be later used in the diffraction grating equation.</w:t>
      </w:r>
    </w:p>
    <w:p w14:paraId="3529E8A5" w14:textId="77777777" w:rsidR="00480189" w:rsidRDefault="00480189" w:rsidP="00871FBD">
      <w:pPr>
        <w:rPr>
          <w:lang w:val="en-US"/>
        </w:rPr>
      </w:pPr>
    </w:p>
    <w:p w14:paraId="2316E642" w14:textId="70DEFA01" w:rsidR="00C613B6" w:rsidRDefault="000D4D89" w:rsidP="00871FB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5754" wp14:editId="0044B5BF">
                <wp:simplePos x="0" y="0"/>
                <wp:positionH relativeFrom="column">
                  <wp:posOffset>3420110</wp:posOffset>
                </wp:positionH>
                <wp:positionV relativeFrom="paragraph">
                  <wp:posOffset>8255</wp:posOffset>
                </wp:positionV>
                <wp:extent cx="2279650" cy="635"/>
                <wp:effectExtent l="0" t="0" r="0" b="0"/>
                <wp:wrapSquare wrapText="bothSides"/>
                <wp:docPr id="1733945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2038A" w14:textId="5F1CDA9B" w:rsidR="00C613B6" w:rsidRPr="00495FF5" w:rsidRDefault="00C613B6" w:rsidP="00C613B6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75A3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Sample calculations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oMath>
                            <w:r w:rsidR="00B444C4">
                              <w:rPr>
                                <w:rFonts w:eastAsiaTheme="minorEastAsia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C5754" id="_x0000_s1030" type="#_x0000_t202" style="position:absolute;margin-left:269.3pt;margin-top:.65pt;width:179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JEGgIAAD8EAAAOAAAAZHJzL2Uyb0RvYy54bWysU8Fu2zAMvQ/YPwi6L06yNeu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" stroked="f">
                <v:textbox style="mso-fit-shape-to-text:t" inset="0,0,0,0">
                  <w:txbxContent>
                    <w:p w14:paraId="1A82038A" w14:textId="5F1CDA9B" w:rsidR="00C613B6" w:rsidRPr="00495FF5" w:rsidRDefault="00C613B6" w:rsidP="00C613B6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75A3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Sample calculations for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oMath>
                      <w:r w:rsidR="00B444C4">
                        <w:rPr>
                          <w:rFonts w:eastAsiaTheme="minorEastAsia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6C4D1B" w14:textId="4B27306B" w:rsidR="000D4D89" w:rsidRDefault="000D4D89" w:rsidP="00871FBD">
      <w:pPr>
        <w:rPr>
          <w:lang w:val="en-US"/>
        </w:rPr>
      </w:pPr>
    </w:p>
    <w:p w14:paraId="554D9606" w14:textId="1C35C51D" w:rsidR="00B563C5" w:rsidRDefault="00273E60" w:rsidP="000D4D89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35B9F7" wp14:editId="55D7A135">
            <wp:simplePos x="0" y="0"/>
            <wp:positionH relativeFrom="margin">
              <wp:align>left</wp:align>
            </wp:positionH>
            <wp:positionV relativeFrom="paragraph">
              <wp:posOffset>1172535</wp:posOffset>
            </wp:positionV>
            <wp:extent cx="1753870" cy="2607945"/>
            <wp:effectExtent l="0" t="0" r="0" b="1905"/>
            <wp:wrapSquare wrapText="bothSides"/>
            <wp:docPr id="1309022731" name="Picture 1" descr="A purple rectangular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2731" name="Picture 1" descr="A purple rectangular table with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538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9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E7AC0" wp14:editId="0302EC12">
                <wp:simplePos x="0" y="0"/>
                <wp:positionH relativeFrom="margin">
                  <wp:posOffset>3603625</wp:posOffset>
                </wp:positionH>
                <wp:positionV relativeFrom="paragraph">
                  <wp:posOffset>3371598</wp:posOffset>
                </wp:positionV>
                <wp:extent cx="2447925" cy="381000"/>
                <wp:effectExtent l="0" t="0" r="9525" b="0"/>
                <wp:wrapSquare wrapText="bothSides"/>
                <wp:docPr id="367258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48855" w14:textId="42628F06" w:rsidR="00E60FFB" w:rsidRPr="00C72B45" w:rsidRDefault="00E60FFB" w:rsidP="00E60FF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75A3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Sample calculations for uncertainty in </w:t>
                            </w:r>
                            <w:proofErr w:type="gramStart"/>
                            <w:r w:rsidR="00C72B45">
                              <w:t>sin(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 w:rsidRPr="00712722">
                              <w:t>)</w:t>
                            </w:r>
                            <w:r w:rsidR="00B444C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7AC0" id="_x0000_s1031" type="#_x0000_t202" style="position:absolute;margin-left:283.75pt;margin-top:265.5pt;width:192.75pt;height:30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" stroked="f">
                <v:textbox inset="0,0,0,0">
                  <w:txbxContent>
                    <w:p w14:paraId="33848855" w14:textId="42628F06" w:rsidR="00E60FFB" w:rsidRPr="00C72B45" w:rsidRDefault="00E60FFB" w:rsidP="00E60FF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875A3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Sample calculations for uncertainty in </w:t>
                      </w:r>
                      <w:proofErr w:type="gramStart"/>
                      <w:r w:rsidR="00C72B45">
                        <w:t>sin(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  <w:r w:rsidRPr="00712722">
                        <w:t>)</w:t>
                      </w:r>
                      <w:r w:rsidR="00B444C4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29B7" w:rsidRPr="00B563C5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FE1F91" wp14:editId="09482156">
                <wp:simplePos x="0" y="0"/>
                <wp:positionH relativeFrom="margin">
                  <wp:posOffset>3594100</wp:posOffset>
                </wp:positionH>
                <wp:positionV relativeFrom="paragraph">
                  <wp:posOffset>1182370</wp:posOffset>
                </wp:positionV>
                <wp:extent cx="2752725" cy="2152650"/>
                <wp:effectExtent l="0" t="0" r="28575" b="19050"/>
                <wp:wrapSquare wrapText="bothSides"/>
                <wp:docPr id="349763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FFE4B" w14:textId="1B952782" w:rsidR="00B563C5" w:rsidRPr="001B0BA2" w:rsidRDefault="00B563C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∆θ=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∂θ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∂L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*∆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∂θ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*∆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oMath>
                            </m:oMathPara>
                          </w:p>
                          <w:p w14:paraId="7790F054" w14:textId="11A7C3B7" w:rsidR="001B0BA2" w:rsidRPr="00263441" w:rsidRDefault="001B0BA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arctan⁡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FF664AC" w14:textId="4F273707" w:rsidR="00263441" w:rsidRDefault="00263441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+ 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0.5*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  <w:p w14:paraId="1563B55B" w14:textId="77777777" w:rsidR="00263441" w:rsidRPr="00263441" w:rsidRDefault="00263441" w:rsidP="00263441">
                            <w:pPr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 -15.3, L= -14</m:t>
                              </m:r>
                            </m:oMath>
                          </w:p>
                          <w:p w14:paraId="640138BE" w14:textId="7086866D" w:rsidR="00263441" w:rsidRDefault="00263441" w:rsidP="00263441">
                            <w:pPr>
                              <w:ind w:firstLine="720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∆θ= </m:t>
                              </m:r>
                            </m:oMath>
                            <w:r w:rsidRPr="00263441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w:t>0.002</w:t>
                            </w:r>
                          </w:p>
                          <w:p w14:paraId="4CA898A4" w14:textId="1E05FAA7" w:rsidR="00263441" w:rsidRPr="00263441" w:rsidRDefault="00263441" w:rsidP="0026344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  <m:t>∆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n-AU"/>
                                        <w14:ligatures w14:val="none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n-AU"/>
                                        <w14:ligatures w14:val="none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color w:val="000000"/>
                                            <w:kern w:val="0"/>
                                            <w:lang w:eastAsia="en-AU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color w:val="000000"/>
                                            <w:kern w:val="0"/>
                                            <w:lang w:eastAsia="en-AU"/>
                                            <w14:ligatures w14:val="none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  <m:t>(θ)∆θ</m:t>
                                </m:r>
                              </m:oMath>
                            </m:oMathPara>
                          </w:p>
                          <w:p w14:paraId="06A5C803" w14:textId="5BAA0DE3" w:rsidR="00263441" w:rsidRPr="00263441" w:rsidRDefault="00263441" w:rsidP="0026344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kern w:val="0"/>
                                  <w:lang w:eastAsia="en-AU"/>
                                  <w14:ligatures w14:val="none"/>
                                </w:rPr>
                                <m:t>∆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kern w:val="0"/>
                                      <w:lang w:eastAsia="en-AU"/>
                                      <w14:ligatures w14:val="none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kern w:val="0"/>
                                      <w:lang w:eastAsia="en-AU"/>
                                      <w14:ligatures w14:val="none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  <w:color w:val="000000"/>
                                          <w:kern w:val="0"/>
                                          <w:lang w:eastAsia="en-AU"/>
                                          <w14:ligatures w14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kern w:val="0"/>
                                          <w:lang w:eastAsia="en-AU"/>
                                          <w14:ligatures w14:val="none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kern w:val="0"/>
                                  <w:lang w:eastAsia="en-AU"/>
                                  <w14:ligatures w14:val="none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kern w:val="0"/>
                                      <w:lang w:eastAsia="en-AU"/>
                                      <w14:ligatures w14:val="none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kern w:val="0"/>
                                      <w:lang w:eastAsia="en-AU"/>
                                      <w14:ligatures w14:val="none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  <w:color w:val="000000"/>
                                          <w:kern w:val="0"/>
                                          <w:lang w:eastAsia="en-AU"/>
                                          <w14:ligatures w14:val="non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kern w:val="0"/>
                                          <w:lang w:eastAsia="en-AU"/>
                                          <w14:ligatures w14:val="none"/>
                                        </w:rPr>
                                        <m:t>-0.8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kern w:val="0"/>
                                  <w:lang w:eastAsia="en-AU"/>
                                  <w14:ligatures w14:val="none"/>
                                </w:rPr>
                                <m:t>*0.002</m:t>
                              </m:r>
                            </m:oMath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w:t xml:space="preserve"> </w:t>
                            </w:r>
                            <w:r w:rsidR="00EF7E8F" w:rsidRPr="00EF7E8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w:t xml:space="preserve">≈ </w:t>
                            </w:r>
                            <w:r w:rsidR="00AF211C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w:t>0.00</w:t>
                            </w:r>
                            <w:r w:rsidR="00EF7E8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w:t>2</w:t>
                            </w:r>
                          </w:p>
                          <w:p w14:paraId="2C071AB1" w14:textId="35E16232" w:rsidR="00263441" w:rsidRPr="00263441" w:rsidRDefault="00263441" w:rsidP="0026344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1F91" id="_x0000_s1032" type="#_x0000_t202" style="position:absolute;margin-left:283pt;margin-top:93.1pt;width:216.75pt;height:16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">
                <v:textbox>
                  <w:txbxContent>
                    <w:p w14:paraId="2DAFFE4B" w14:textId="1B952782" w:rsidR="00B563C5" w:rsidRPr="001B0BA2" w:rsidRDefault="00B563C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∆θ=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*∆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*∆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oMath>
                      </m:oMathPara>
                    </w:p>
                    <w:p w14:paraId="7790F054" w14:textId="11A7C3B7" w:rsidR="001B0BA2" w:rsidRPr="00263441" w:rsidRDefault="001B0BA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arctan⁡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0FF664AC" w14:textId="4F273707" w:rsidR="00263441" w:rsidRDefault="00263441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∆θ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+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0.5*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  <w:p w14:paraId="1563B55B" w14:textId="77777777" w:rsidR="00263441" w:rsidRPr="00263441" w:rsidRDefault="00263441" w:rsidP="00263441">
                      <w:pPr>
                        <w:rPr>
                          <w:rFonts w:eastAsiaTheme="minor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 -15.3, L= -14</m:t>
                        </m:r>
                      </m:oMath>
                    </w:p>
                    <w:p w14:paraId="640138BE" w14:textId="7086866D" w:rsidR="00263441" w:rsidRDefault="00263441" w:rsidP="00263441">
                      <w:pPr>
                        <w:ind w:firstLine="720"/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∆θ= </m:t>
                        </m:r>
                      </m:oMath>
                      <w:r w:rsidRPr="00263441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  <w:t>0.002</w:t>
                      </w:r>
                    </w:p>
                    <w:p w14:paraId="4CA898A4" w14:textId="1E05FAA7" w:rsidR="00263441" w:rsidRPr="00263441" w:rsidRDefault="00263441" w:rsidP="00263441">
                      <w:pPr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AU"/>
                              <w14:ligatures w14:val="none"/>
                            </w:rPr>
                            <m:t>∆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kern w:val="0"/>
                                  <w:lang w:eastAsia="en-AU"/>
                                  <w14:ligatures w14:val="none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kern w:val="0"/>
                                  <w:lang w:eastAsia="en-AU"/>
                                  <w14:ligatures w14:val="none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kern w:val="0"/>
                                      <w:lang w:eastAsia="en-AU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kern w:val="0"/>
                                      <w:lang w:eastAsia="en-AU"/>
                                      <w14:ligatures w14:val="none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AU"/>
                              <w14:ligatures w14:val="none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AU"/>
                              <w14:ligatures w14:val="none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AU"/>
                              <w14:ligatures w14:val="none"/>
                            </w:rPr>
                            <m:t>(θ)∆θ</m:t>
                          </m:r>
                        </m:oMath>
                      </m:oMathPara>
                    </w:p>
                    <w:p w14:paraId="06A5C803" w14:textId="5BAA0DE3" w:rsidR="00263441" w:rsidRPr="00263441" w:rsidRDefault="00263441" w:rsidP="00263441">
                      <w:pPr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n-AU"/>
                            <w14:ligatures w14:val="none"/>
                          </w:rPr>
                          <m:t>∆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n-AU"/>
                            <w14:ligatures w14:val="none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n-AU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n-AU"/>
                                    <w14:ligatures w14:val="none"/>
                                  </w:rPr>
                                  <m:t>-0.8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n-AU"/>
                            <w14:ligatures w14:val="none"/>
                          </w:rPr>
                          <m:t>*0.002</m:t>
                        </m:r>
                      </m:oMath>
                      <w:r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  <w:t xml:space="preserve"> </w:t>
                      </w:r>
                      <w:r w:rsidR="00EF7E8F" w:rsidRPr="00EF7E8F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  <w:t xml:space="preserve">≈ </w:t>
                      </w:r>
                      <w:r w:rsidR="00AF211C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  <w:t>0.00</w:t>
                      </w:r>
                      <w:r w:rsidR="00EF7E8F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lang w:eastAsia="en-AU"/>
                          <w14:ligatures w14:val="none"/>
                        </w:rPr>
                        <w:t>2</w:t>
                      </w:r>
                    </w:p>
                    <w:p w14:paraId="2C071AB1" w14:textId="35E16232" w:rsidR="00263441" w:rsidRPr="00263441" w:rsidRDefault="00263441" w:rsidP="0026344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4D89">
        <w:rPr>
          <w:lang w:val="en-US"/>
        </w:rPr>
        <w:t xml:space="preserve">When treating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sinθ=m</m:t>
        </m:r>
      </m:oMath>
      <w:r w:rsidR="000D4D89">
        <w:rPr>
          <w:rFonts w:eastAsiaTheme="minorEastAsia"/>
          <w:lang w:val="en-US"/>
        </w:rPr>
        <w:t xml:space="preserve"> as a linear equation with </w:t>
      </w:r>
      <m:oMath>
        <m:r>
          <w:rPr>
            <w:rFonts w:ascii="Cambria Math" w:eastAsiaTheme="minorEastAsia" w:hAnsi="Cambria Math"/>
            <w:lang w:val="en-US"/>
          </w:rPr>
          <m:t>sin</m:t>
        </m:r>
        <m:r>
          <w:rPr>
            <w:rFonts w:ascii="Cambria Math" w:hAnsi="Cambria Math"/>
            <w:lang w:val="en-US"/>
          </w:rPr>
          <m:t>θ</m:t>
        </m:r>
      </m:oMath>
      <w:r w:rsidR="000D4D89">
        <w:rPr>
          <w:rFonts w:eastAsiaTheme="minorEastAsia"/>
          <w:lang w:val="en-US"/>
        </w:rPr>
        <w:t xml:space="preserve"> and m as the </w:t>
      </w:r>
      <w:r w:rsidR="003C0934">
        <w:rPr>
          <w:rFonts w:eastAsiaTheme="minorEastAsia"/>
          <w:lang w:val="en-US"/>
        </w:rPr>
        <w:t>y</w:t>
      </w:r>
      <w:r w:rsidR="000D4D89">
        <w:rPr>
          <w:rFonts w:eastAsiaTheme="minorEastAsia"/>
          <w:lang w:val="en-US"/>
        </w:rPr>
        <w:t xml:space="preserve"> and </w:t>
      </w:r>
      <w:r w:rsidR="003C0934">
        <w:rPr>
          <w:rFonts w:eastAsiaTheme="minorEastAsia"/>
          <w:lang w:val="en-US"/>
        </w:rPr>
        <w:t>x</w:t>
      </w:r>
      <w:r w:rsidR="000D4D89">
        <w:rPr>
          <w:rFonts w:eastAsiaTheme="minorEastAsia"/>
          <w:lang w:val="en-US"/>
        </w:rPr>
        <w:t xml:space="preserve"> axis respectively, it becomes clear that the </w:t>
      </w:r>
      <w:r w:rsidR="00D34A8B">
        <w:rPr>
          <w:rFonts w:eastAsiaTheme="minorEastAsia"/>
          <w:lang w:val="en-US"/>
        </w:rPr>
        <w:t>gradient</w:t>
      </w:r>
      <w:r w:rsidR="000D4D89">
        <w:rPr>
          <w:rFonts w:eastAsiaTheme="minorEastAsia"/>
          <w:lang w:val="en-US"/>
        </w:rPr>
        <w:t xml:space="preserve"> of this equation would eq</w:t>
      </w:r>
      <w:r w:rsidR="00D34A8B">
        <w:rPr>
          <w:rFonts w:eastAsiaTheme="minorEastAsia"/>
          <w:lang w:val="en-US"/>
        </w:rPr>
        <w:t xml:space="preserve">ual to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  <w:r w:rsidR="00D34A8B">
        <w:rPr>
          <w:rFonts w:eastAsiaTheme="minorEastAsia"/>
          <w:lang w:val="en-US"/>
        </w:rPr>
        <w:t>.</w:t>
      </w:r>
      <w:r w:rsidR="00B563C5">
        <w:rPr>
          <w:rFonts w:eastAsiaTheme="minorEastAsia"/>
          <w:lang w:val="en-US"/>
        </w:rPr>
        <w:t xml:space="preserve"> This graph was </w:t>
      </w:r>
      <w:r w:rsidR="00C72B45">
        <w:rPr>
          <w:rFonts w:eastAsiaTheme="minorEastAsia"/>
          <w:lang w:val="en-US"/>
        </w:rPr>
        <w:t xml:space="preserve">constructed in </w:t>
      </w:r>
      <w:r w:rsidR="00403174">
        <w:rPr>
          <w:rFonts w:eastAsiaTheme="minorEastAsia"/>
          <w:lang w:val="en-US"/>
        </w:rPr>
        <w:t xml:space="preserve">figure </w:t>
      </w:r>
      <w:r w:rsidR="003D555E">
        <w:rPr>
          <w:rFonts w:eastAsiaTheme="minorEastAsia"/>
          <w:lang w:val="en-US"/>
        </w:rPr>
        <w:t>7</w:t>
      </w:r>
      <w:r w:rsidR="00C72B45">
        <w:rPr>
          <w:rFonts w:eastAsiaTheme="minorEastAsia"/>
          <w:lang w:val="en-US"/>
        </w:rPr>
        <w:t xml:space="preserve"> and </w:t>
      </w:r>
      <w:r w:rsidR="00B563C5">
        <w:rPr>
          <w:rFonts w:eastAsiaTheme="minorEastAsia"/>
          <w:lang w:val="en-US"/>
        </w:rPr>
        <w:t>equipped with error bars</w:t>
      </w:r>
      <w:r w:rsidR="00A407C9">
        <w:rPr>
          <w:rFonts w:eastAsiaTheme="minorEastAsia"/>
          <w:lang w:val="en-US"/>
        </w:rPr>
        <w:t>, although small,</w:t>
      </w:r>
      <w:r w:rsidR="00B563C5">
        <w:rPr>
          <w:rFonts w:eastAsiaTheme="minorEastAsia"/>
          <w:lang w:val="en-US"/>
        </w:rPr>
        <w:t xml:space="preserve"> to evaluate how large of an impact the uncertainties previously mentioned propagated into the </w:t>
      </w:r>
      <w:r w:rsidR="00403174">
        <w:rPr>
          <w:rFonts w:eastAsiaTheme="minorEastAsia"/>
          <w:lang w:val="en-US"/>
        </w:rPr>
        <w:t>results</w:t>
      </w:r>
      <w:r w:rsidR="00C72B45">
        <w:rPr>
          <w:rFonts w:eastAsiaTheme="minorEastAsia"/>
          <w:lang w:val="en-US"/>
        </w:rPr>
        <w:t xml:space="preserve">. </w:t>
      </w:r>
      <w:r w:rsidR="003F29B7">
        <w:rPr>
          <w:rFonts w:eastAsiaTheme="minorEastAsia"/>
          <w:lang w:val="en-US"/>
        </w:rPr>
        <w:t>A</w:t>
      </w:r>
      <w:r w:rsidR="00C72B45">
        <w:rPr>
          <w:rFonts w:eastAsiaTheme="minorEastAsia"/>
          <w:lang w:val="en-US"/>
        </w:rPr>
        <w:t xml:space="preserve"> </w:t>
      </w:r>
      <w:r w:rsidR="00B563C5">
        <w:rPr>
          <w:rFonts w:eastAsiaTheme="minorEastAsia"/>
          <w:lang w:val="en-US"/>
        </w:rPr>
        <w:t>sample</w:t>
      </w:r>
      <w:r w:rsidR="003F29B7">
        <w:rPr>
          <w:rFonts w:eastAsiaTheme="minorEastAsia"/>
          <w:lang w:val="en-US"/>
        </w:rPr>
        <w:t xml:space="preserve"> of the propagated uncertainty for sin</w:t>
      </w:r>
      <m:oMath>
        <m:r>
          <w:rPr>
            <w:rFonts w:ascii="Cambria Math" w:hAnsi="Cambria Math"/>
          </w:rPr>
          <m:t>θ</m:t>
        </m:r>
      </m:oMath>
      <w:r w:rsidR="003F29B7">
        <w:rPr>
          <w:rFonts w:eastAsiaTheme="minorEastAsia"/>
        </w:rPr>
        <w:t xml:space="preserve"> was</w:t>
      </w:r>
      <w:r w:rsidR="00B563C5">
        <w:rPr>
          <w:rFonts w:eastAsiaTheme="minorEastAsia"/>
          <w:lang w:val="en-US"/>
        </w:rPr>
        <w:t xml:space="preserve"> </w:t>
      </w:r>
      <w:r w:rsidR="003F29B7">
        <w:rPr>
          <w:rFonts w:eastAsiaTheme="minorEastAsia"/>
          <w:lang w:val="en-US"/>
        </w:rPr>
        <w:t>provided</w:t>
      </w:r>
      <w:r w:rsidR="00B563C5">
        <w:rPr>
          <w:rFonts w:eastAsiaTheme="minorEastAsia"/>
          <w:lang w:val="en-US"/>
        </w:rPr>
        <w:t xml:space="preserve"> in figure </w:t>
      </w:r>
      <w:r w:rsidR="003D555E">
        <w:rPr>
          <w:rFonts w:eastAsiaTheme="minorEastAsia"/>
          <w:lang w:val="en-US"/>
        </w:rPr>
        <w:t>6</w:t>
      </w:r>
      <w:r w:rsidR="00C72B45">
        <w:rPr>
          <w:rFonts w:eastAsiaTheme="minorEastAsia"/>
          <w:lang w:val="en-US"/>
        </w:rPr>
        <w:t>, see appendix 1 for full calculations</w:t>
      </w:r>
      <w:r w:rsidR="00B563C5">
        <w:rPr>
          <w:rFonts w:eastAsiaTheme="minorEastAsia"/>
          <w:lang w:val="en-US"/>
        </w:rPr>
        <w:t>.</w:t>
      </w:r>
    </w:p>
    <w:p w14:paraId="50891BA8" w14:textId="799D2232" w:rsidR="00E73292" w:rsidRPr="0069557D" w:rsidRDefault="00273E60" w:rsidP="000D4D89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208A9B" wp14:editId="0FA1C81A">
            <wp:simplePos x="0" y="0"/>
            <wp:positionH relativeFrom="margin">
              <wp:posOffset>1771650</wp:posOffset>
            </wp:positionH>
            <wp:positionV relativeFrom="paragraph">
              <wp:posOffset>3175</wp:posOffset>
            </wp:positionV>
            <wp:extent cx="1816735" cy="2614295"/>
            <wp:effectExtent l="0" t="0" r="0" b="0"/>
            <wp:wrapTight wrapText="bothSides">
              <wp:wrapPolygon edited="0">
                <wp:start x="21600" y="21600"/>
                <wp:lineTo x="21600" y="194"/>
                <wp:lineTo x="310" y="194"/>
                <wp:lineTo x="310" y="21600"/>
                <wp:lineTo x="21600" y="21600"/>
              </wp:wrapPolygon>
            </wp:wrapTight>
            <wp:docPr id="927492807" name="Picture 1" descr="A purple and white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2807" name="Picture 1" descr="A purple and white table with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81673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29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584DE4" wp14:editId="2B91E401">
                <wp:simplePos x="0" y="0"/>
                <wp:positionH relativeFrom="margin">
                  <wp:align>left</wp:align>
                </wp:positionH>
                <wp:positionV relativeFrom="paragraph">
                  <wp:posOffset>2613365</wp:posOffset>
                </wp:positionV>
                <wp:extent cx="2315845" cy="159385"/>
                <wp:effectExtent l="0" t="0" r="8255" b="0"/>
                <wp:wrapTight wrapText="bothSides">
                  <wp:wrapPolygon edited="0">
                    <wp:start x="21600" y="21600"/>
                    <wp:lineTo x="21600" y="3528"/>
                    <wp:lineTo x="101" y="3528"/>
                    <wp:lineTo x="101" y="21600"/>
                    <wp:lineTo x="21600" y="21600"/>
                  </wp:wrapPolygon>
                </wp:wrapTight>
                <wp:docPr id="1223749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1584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E5ED2A" w14:textId="04AA7A27" w:rsidR="000D4D89" w:rsidRPr="004813B3" w:rsidRDefault="000D4D89" w:rsidP="000D4D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Raw data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oMath>
                            <w:r>
                              <w:t xml:space="preserve">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4DE4" id="_x0000_s1033" type="#_x0000_t202" style="position:absolute;margin-left:0;margin-top:205.8pt;width:182.35pt;height:12.55pt;rotation:180;flip:y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" stroked="f">
                <v:textbox inset="0,0,0,0">
                  <w:txbxContent>
                    <w:p w14:paraId="72E5ED2A" w14:textId="04AA7A27" w:rsidR="000D4D89" w:rsidRPr="004813B3" w:rsidRDefault="000D4D89" w:rsidP="000D4D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Table </w:t>
                      </w:r>
                      <w:fldSimple w:instr=" SEQ Tabl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Raw data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oMath>
                      <w:r>
                        <w:t xml:space="preserve"> values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8A5508" w14:textId="1C045144" w:rsidR="000D4D89" w:rsidRDefault="00B511B5" w:rsidP="00871FB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1FB43BF" wp14:editId="622ABD8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816475" cy="3086100"/>
            <wp:effectExtent l="0" t="0" r="3175" b="0"/>
            <wp:wrapSquare wrapText="bothSides"/>
            <wp:docPr id="17223013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AD15DD-3D3B-88A7-661A-1ECB745DE5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 w:rsidR="00B444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F171D" wp14:editId="3F2E2EF8">
                <wp:simplePos x="0" y="0"/>
                <wp:positionH relativeFrom="column">
                  <wp:posOffset>0</wp:posOffset>
                </wp:positionH>
                <wp:positionV relativeFrom="paragraph">
                  <wp:posOffset>3152775</wp:posOffset>
                </wp:positionV>
                <wp:extent cx="4572000" cy="635"/>
                <wp:effectExtent l="0" t="0" r="0" b="0"/>
                <wp:wrapSquare wrapText="bothSides"/>
                <wp:docPr id="584373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CD390" w14:textId="76648C0F" w:rsidR="00B444C4" w:rsidRPr="000016EB" w:rsidRDefault="00B444C4" w:rsidP="00B444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75A3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Graph of the diffraction grating equation.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171D" id="_x0000_s1034" type="#_x0000_t202" style="position:absolute;margin-left:0;margin-top:248.25pt;width:5in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6zGQIAAD8EAAAOAAAAZHJzL2Uyb0RvYy54bWysU8Fu2zAMvQ/YPwi6L066t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" stroked="f">
                <v:textbox style="mso-fit-shape-to-text:t" inset="0,0,0,0">
                  <w:txbxContent>
                    <w:p w14:paraId="667CD390" w14:textId="76648C0F" w:rsidR="00B444C4" w:rsidRPr="000016EB" w:rsidRDefault="00B444C4" w:rsidP="00B444C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75A38">
                          <w:rPr>
                            <w:noProof/>
                          </w:rPr>
                          <w:t>7</w:t>
                        </w:r>
                      </w:fldSimple>
                      <w:r>
                        <w:t>: Graph of the diffraction grating equation.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1249C" w14:textId="3BD1ACEC" w:rsidR="000D4D89" w:rsidRDefault="000D4D89" w:rsidP="00871FBD">
      <w:pPr>
        <w:rPr>
          <w:lang w:val="en-US"/>
        </w:rPr>
      </w:pPr>
    </w:p>
    <w:p w14:paraId="24988035" w14:textId="77777777" w:rsidR="00275BDB" w:rsidRDefault="00275BDB" w:rsidP="00871FBD">
      <w:pPr>
        <w:rPr>
          <w:lang w:val="en-US"/>
        </w:rPr>
      </w:pPr>
    </w:p>
    <w:p w14:paraId="4AAA3A55" w14:textId="77777777" w:rsidR="00275BDB" w:rsidRDefault="00275BDB" w:rsidP="00871FBD">
      <w:pPr>
        <w:rPr>
          <w:lang w:val="en-US"/>
        </w:rPr>
      </w:pPr>
    </w:p>
    <w:p w14:paraId="513A37A3" w14:textId="77777777" w:rsidR="00275BDB" w:rsidRDefault="00275BDB" w:rsidP="00871FBD">
      <w:pPr>
        <w:rPr>
          <w:lang w:val="en-US"/>
        </w:rPr>
      </w:pPr>
    </w:p>
    <w:p w14:paraId="4BC155C1" w14:textId="77777777" w:rsidR="00275BDB" w:rsidRDefault="00275BDB" w:rsidP="00871FBD">
      <w:pPr>
        <w:rPr>
          <w:lang w:val="en-US"/>
        </w:rPr>
      </w:pPr>
    </w:p>
    <w:p w14:paraId="5130CD65" w14:textId="77777777" w:rsidR="00275BDB" w:rsidRDefault="00275BDB" w:rsidP="00871FBD">
      <w:pPr>
        <w:rPr>
          <w:lang w:val="en-US"/>
        </w:rPr>
      </w:pPr>
    </w:p>
    <w:p w14:paraId="5546B51D" w14:textId="77777777" w:rsidR="00275BDB" w:rsidRDefault="00275BDB" w:rsidP="00871FBD">
      <w:pPr>
        <w:rPr>
          <w:lang w:val="en-US"/>
        </w:rPr>
      </w:pPr>
    </w:p>
    <w:p w14:paraId="300B45A3" w14:textId="77777777" w:rsidR="00275BDB" w:rsidRDefault="00275BDB" w:rsidP="00871FBD">
      <w:pPr>
        <w:rPr>
          <w:lang w:val="en-US"/>
        </w:rPr>
      </w:pPr>
    </w:p>
    <w:p w14:paraId="024A8CAA" w14:textId="77777777" w:rsidR="00275BDB" w:rsidRDefault="00275BDB" w:rsidP="00871FBD">
      <w:pPr>
        <w:rPr>
          <w:lang w:val="en-US"/>
        </w:rPr>
      </w:pPr>
    </w:p>
    <w:p w14:paraId="6B55622D" w14:textId="77777777" w:rsidR="00275BDB" w:rsidRDefault="00275BDB" w:rsidP="00871FBD">
      <w:pPr>
        <w:rPr>
          <w:lang w:val="en-US"/>
        </w:rPr>
      </w:pPr>
    </w:p>
    <w:p w14:paraId="605AAFAE" w14:textId="77777777" w:rsidR="00403174" w:rsidRDefault="00403174" w:rsidP="00871FBD">
      <w:pPr>
        <w:rPr>
          <w:lang w:val="en-US"/>
        </w:rPr>
      </w:pPr>
    </w:p>
    <w:p w14:paraId="6F0B9340" w14:textId="77777777" w:rsidR="00403174" w:rsidRDefault="00403174" w:rsidP="00871FBD">
      <w:pPr>
        <w:rPr>
          <w:lang w:val="en-US"/>
        </w:rPr>
      </w:pPr>
    </w:p>
    <w:p w14:paraId="4CC0532E" w14:textId="5A8E64BF" w:rsidR="00275BDB" w:rsidRDefault="00275BDB" w:rsidP="00871FBD">
      <w:pPr>
        <w:rPr>
          <w:rFonts w:eastAsiaTheme="minorEastAsia"/>
          <w:lang w:val="en-US"/>
        </w:rPr>
      </w:pPr>
      <w:r>
        <w:rPr>
          <w:lang w:val="en-US"/>
        </w:rPr>
        <w:t xml:space="preserve">The gradients for each of the linear equations, when evaluated as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>
        <w:rPr>
          <w:rFonts w:eastAsiaTheme="minorEastAsia"/>
          <w:lang w:val="en-US"/>
        </w:rPr>
        <w:t>, experimentally calculated the wavelength</w:t>
      </w:r>
      <w:r w:rsidR="00722A51">
        <w:rPr>
          <w:rFonts w:eastAsiaTheme="minorEastAsia"/>
          <w:lang w:val="en-US"/>
        </w:rPr>
        <w:t xml:space="preserve"> of the green laser</w:t>
      </w:r>
      <w:r>
        <w:rPr>
          <w:rFonts w:eastAsiaTheme="minorEastAsia"/>
          <w:lang w:val="en-US"/>
        </w:rPr>
        <w:t xml:space="preserve"> to be 525, 518 and </w:t>
      </w:r>
      <w:r w:rsidR="00722A51">
        <w:rPr>
          <w:rFonts w:eastAsiaTheme="minorEastAsia"/>
          <w:lang w:val="en-US"/>
        </w:rPr>
        <w:t xml:space="preserve">522.83 nm for the 100, 300 and 600 lines/mm gratings respectively. This resulted in an average wavelength value of 521.9 </w:t>
      </w:r>
      <w:r w:rsidR="00722A51">
        <w:rPr>
          <w:rFonts w:eastAsiaTheme="minorEastAsia" w:cstheme="minorHAnsi"/>
          <w:lang w:val="en-US"/>
        </w:rPr>
        <w:t xml:space="preserve">± </w:t>
      </w:r>
      <w:r w:rsidR="00722A51">
        <w:rPr>
          <w:rFonts w:eastAsiaTheme="minorEastAsia"/>
          <w:lang w:val="en-US"/>
        </w:rPr>
        <w:t>3.5nm.</w:t>
      </w:r>
    </w:p>
    <w:p w14:paraId="05132EE3" w14:textId="04760CBC" w:rsidR="00B444C4" w:rsidRPr="009E0D38" w:rsidRDefault="00B444C4" w:rsidP="00871FBD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To fully evaluate the total uncertainty of the wavelength value, the uncertainty propagation from the initially outlined L and </w:t>
      </w:r>
      <w:proofErr w:type="spellStart"/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m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values was to be calculated. </w:t>
      </w:r>
      <w:r w:rsidR="00613705">
        <w:rPr>
          <w:rFonts w:eastAsiaTheme="minorEastAsia"/>
          <w:lang w:val="en-US"/>
        </w:rPr>
        <w:t xml:space="preserve">The propagation of uncertainty was calculated using the University of </w:t>
      </w:r>
      <w:r w:rsidR="00660F4F">
        <w:rPr>
          <w:rFonts w:eastAsiaTheme="minorEastAsia"/>
          <w:lang w:val="en-US"/>
        </w:rPr>
        <w:t>Queensland’s five</w:t>
      </w:r>
      <w:r w:rsidR="009C2B1B">
        <w:rPr>
          <w:rFonts w:eastAsiaTheme="minorEastAsia"/>
          <w:lang w:val="en-US"/>
        </w:rPr>
        <w:t>-</w:t>
      </w:r>
      <w:r w:rsidR="00660F4F">
        <w:rPr>
          <w:rFonts w:eastAsiaTheme="minorEastAsia"/>
          <w:lang w:val="en-US"/>
        </w:rPr>
        <w:t>minute physics program</w:t>
      </w:r>
      <w:r>
        <w:rPr>
          <w:rFonts w:eastAsiaTheme="minorEastAsia"/>
          <w:lang w:val="en-US"/>
        </w:rPr>
        <w:t>.</w:t>
      </w:r>
      <w:r w:rsidR="00660F4F">
        <w:rPr>
          <w:rFonts w:eastAsiaTheme="minorEastAsia"/>
          <w:lang w:val="en-US"/>
        </w:rPr>
        <w:t xml:space="preserve"> The program </w:t>
      </w:r>
      <w:r w:rsidR="009E0D38">
        <w:rPr>
          <w:rFonts w:eastAsiaTheme="minorEastAsia"/>
          <w:lang w:val="en-US"/>
        </w:rPr>
        <w:t>determined the uncertaint</w:t>
      </w:r>
      <w:r w:rsidR="009C2B1B">
        <w:rPr>
          <w:rFonts w:eastAsiaTheme="minorEastAsia"/>
          <w:lang w:val="en-US"/>
        </w:rPr>
        <w:t>ies</w:t>
      </w:r>
      <w:r w:rsidR="009E0D38">
        <w:rPr>
          <w:rFonts w:eastAsiaTheme="minorEastAsia"/>
          <w:lang w:val="en-US"/>
        </w:rPr>
        <w:t xml:space="preserve"> in the gradient</w:t>
      </w:r>
      <w:r w:rsidR="009C2B1B">
        <w:rPr>
          <w:rFonts w:eastAsiaTheme="minorEastAsia"/>
          <w:lang w:val="en-US"/>
        </w:rPr>
        <w:t>s</w:t>
      </w:r>
      <w:r w:rsidR="009E0D38">
        <w:rPr>
          <w:rFonts w:eastAsiaTheme="minorEastAsia"/>
          <w:lang w:val="en-US"/>
        </w:rPr>
        <w:t xml:space="preserve"> using the previously determined uncertainty values in sin</w:t>
      </w:r>
      <m:oMath>
        <m:r>
          <w:rPr>
            <w:rFonts w:ascii="Cambria Math" w:hAnsi="Cambria Math"/>
          </w:rPr>
          <m:t>θ</m:t>
        </m:r>
      </m:oMath>
      <w:r w:rsidR="009E0D38">
        <w:rPr>
          <w:rFonts w:eastAsiaTheme="minorEastAsia"/>
        </w:rPr>
        <w:t xml:space="preserve">. </w:t>
      </w:r>
      <w:r w:rsidR="00696674">
        <w:rPr>
          <w:rFonts w:eastAsiaTheme="minorEastAsia"/>
        </w:rPr>
        <w:t>The</w:t>
      </w:r>
      <w:r w:rsidR="009E0D38">
        <w:rPr>
          <w:rFonts w:eastAsiaTheme="minorEastAsia"/>
        </w:rPr>
        <w:t xml:space="preserve"> </w:t>
      </w:r>
      <w:r w:rsidR="00B8610A">
        <w:rPr>
          <w:rFonts w:eastAsiaTheme="minorEastAsia"/>
        </w:rPr>
        <w:t>largest</w:t>
      </w:r>
      <w:r w:rsidR="00696674">
        <w:rPr>
          <w:rFonts w:eastAsiaTheme="minorEastAsia"/>
        </w:rPr>
        <w:t xml:space="preserve"> uncertainty in the gradient belonged to </w:t>
      </w:r>
      <w:r w:rsidR="009E0D38">
        <w:rPr>
          <w:rFonts w:eastAsiaTheme="minorEastAsia"/>
        </w:rPr>
        <w:t xml:space="preserve">the </w:t>
      </w:r>
      <w:r w:rsidR="00EE4744">
        <w:rPr>
          <w:rFonts w:eastAsiaTheme="minorEastAsia"/>
        </w:rPr>
        <w:t xml:space="preserve">300 line/mm </w:t>
      </w:r>
      <w:r w:rsidR="00A06E43">
        <w:rPr>
          <w:rFonts w:eastAsiaTheme="minorEastAsia"/>
        </w:rPr>
        <w:t xml:space="preserve">equation with </w:t>
      </w:r>
      <w:r w:rsidR="00EE4744">
        <w:rPr>
          <w:rFonts w:eastAsiaTheme="minorEastAsia"/>
        </w:rPr>
        <w:t xml:space="preserve">an uncertainty of </w:t>
      </w:r>
      <w:r w:rsidR="00F21656">
        <w:rPr>
          <w:rFonts w:eastAsiaTheme="minorEastAsia"/>
        </w:rPr>
        <w:t>0.00052</w:t>
      </w:r>
      <w:r w:rsidR="002F4192">
        <w:rPr>
          <w:rFonts w:eastAsiaTheme="minorEastAsia"/>
        </w:rPr>
        <w:t>.</w:t>
      </w:r>
    </w:p>
    <w:p w14:paraId="323C2CC9" w14:textId="002BD542" w:rsidR="00EF7E8F" w:rsidRDefault="00084E1B" w:rsidP="00871F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the gradient was equivalent to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>
        <w:rPr>
          <w:rFonts w:eastAsiaTheme="minorEastAsia"/>
          <w:lang w:val="en-US"/>
        </w:rPr>
        <w:t>, t</w:t>
      </w:r>
      <w:r w:rsidR="0034153B">
        <w:rPr>
          <w:rFonts w:eastAsiaTheme="minorEastAsia"/>
          <w:lang w:val="en-US"/>
        </w:rPr>
        <w:t>his</w:t>
      </w:r>
      <w:r w:rsidR="002F4192">
        <w:rPr>
          <w:rFonts w:eastAsiaTheme="minorEastAsia"/>
          <w:lang w:val="en-US"/>
        </w:rPr>
        <w:t xml:space="preserve"> maximum </w:t>
      </w:r>
      <w:r w:rsidR="00EF7E8F">
        <w:rPr>
          <w:rFonts w:eastAsiaTheme="minorEastAsia"/>
          <w:lang w:val="en-US"/>
        </w:rPr>
        <w:t>propagation of uncertainty in</w:t>
      </w:r>
      <w:r w:rsidR="00174F09">
        <w:rPr>
          <w:rFonts w:eastAsiaTheme="minorEastAsia"/>
          <w:lang w:val="en-US"/>
        </w:rPr>
        <w:t xml:space="preserve"> the gradient </w:t>
      </w:r>
      <w:r w:rsidR="0034153B">
        <w:rPr>
          <w:rFonts w:eastAsiaTheme="minorEastAsia"/>
          <w:lang w:val="en-US"/>
        </w:rPr>
        <w:t xml:space="preserve">resulted in an uncertainty in the </w:t>
      </w:r>
      <w:r w:rsidR="00696674">
        <w:rPr>
          <w:rFonts w:eastAsiaTheme="minorEastAsia"/>
          <w:lang w:val="en-US"/>
        </w:rPr>
        <w:t>wavelength of</w:t>
      </w:r>
      <w:r w:rsidR="00EF7E8F">
        <w:rPr>
          <w:rFonts w:eastAsiaTheme="minorEastAsia"/>
        </w:rPr>
        <w:t xml:space="preserve"> </w:t>
      </w:r>
      <w:r w:rsidR="002F4192">
        <w:rPr>
          <w:rFonts w:eastAsiaTheme="minorEastAsia"/>
        </w:rPr>
        <w:t>1.7</w:t>
      </w:r>
      <w:r w:rsidR="00EF7E8F">
        <w:rPr>
          <w:rFonts w:eastAsiaTheme="minorEastAsia"/>
        </w:rPr>
        <w:t xml:space="preserve">nm. This sums to an average wavelength of 521.9 </w:t>
      </w:r>
      <w:r w:rsidR="00EF7E8F">
        <w:rPr>
          <w:rFonts w:eastAsiaTheme="minorEastAsia" w:cstheme="minorHAnsi"/>
        </w:rPr>
        <w:t>±</w:t>
      </w:r>
      <w:r w:rsidR="00EF7E8F">
        <w:rPr>
          <w:rFonts w:eastAsiaTheme="minorEastAsia"/>
        </w:rPr>
        <w:t xml:space="preserve"> </w:t>
      </w:r>
      <w:r w:rsidR="00231DFE">
        <w:rPr>
          <w:rFonts w:eastAsiaTheme="minorEastAsia"/>
        </w:rPr>
        <w:t>5.2</w:t>
      </w:r>
      <w:r w:rsidR="00EF7E8F">
        <w:rPr>
          <w:rFonts w:eastAsiaTheme="minorEastAsia"/>
        </w:rPr>
        <w:t>nm.</w:t>
      </w:r>
      <w:r w:rsidR="00A407C9">
        <w:rPr>
          <w:rFonts w:eastAsiaTheme="minorEastAsia"/>
        </w:rPr>
        <w:t xml:space="preserve"> This lies comfortably in the theoretical range of 520 to 532 nm proposed by the APHC.</w:t>
      </w:r>
    </w:p>
    <w:p w14:paraId="28025F7C" w14:textId="77777777" w:rsidR="00403174" w:rsidRDefault="00403174" w:rsidP="00871FBD">
      <w:pPr>
        <w:rPr>
          <w:rFonts w:eastAsiaTheme="minorEastAsia"/>
          <w:lang w:val="en-US"/>
        </w:rPr>
      </w:pPr>
    </w:p>
    <w:p w14:paraId="2866A03D" w14:textId="02364D38" w:rsidR="00403174" w:rsidRPr="0033635B" w:rsidRDefault="00A407C9" w:rsidP="00403174">
      <w:pPr>
        <w:pStyle w:val="Heading1"/>
        <w:rPr>
          <w:rFonts w:eastAsiaTheme="minorEastAsia"/>
          <w:color w:val="AD1BDB"/>
          <w:lang w:val="en-US"/>
        </w:rPr>
      </w:pPr>
      <w:r w:rsidRPr="0033635B">
        <w:rPr>
          <w:rFonts w:eastAsiaTheme="minorEastAsia"/>
          <w:color w:val="AD1BDB"/>
          <w:lang w:val="en-US"/>
        </w:rPr>
        <w:t>Conclusion</w:t>
      </w:r>
    </w:p>
    <w:p w14:paraId="5AD7AD29" w14:textId="0AA272B1" w:rsidR="00A407C9" w:rsidRDefault="00582BA4" w:rsidP="00A407C9">
      <w:pPr>
        <w:rPr>
          <w:lang w:val="en-US"/>
        </w:rPr>
      </w:pPr>
      <w:r>
        <w:rPr>
          <w:lang w:val="en-US"/>
        </w:rPr>
        <w:t xml:space="preserve">This report aimed at </w:t>
      </w:r>
      <w:r w:rsidR="00620447">
        <w:rPr>
          <w:lang w:val="en-US"/>
        </w:rPr>
        <w:t xml:space="preserve">experimentally identifying the wavelength of an unknown green laser. This was achieved by using a diffraction grating experiment and its coexisting equations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=L*tanθ </m:t>
        </m:r>
      </m:oMath>
      <w:r w:rsidR="00620447">
        <w:rPr>
          <w:lang w:val="en-US"/>
        </w:rPr>
        <w:t xml:space="preserve">and  </w:t>
      </w:r>
      <m:oMath>
        <m:r>
          <w:rPr>
            <w:rFonts w:ascii="Cambria Math" w:hAnsi="Cambria Math"/>
            <w:lang w:val="en-US"/>
          </w:rPr>
          <m:t>dsinθ=mλ</m:t>
        </m:r>
      </m:oMath>
      <w:r w:rsidR="00620447">
        <w:rPr>
          <w:rFonts w:eastAsiaTheme="minorEastAsia"/>
          <w:lang w:val="en-US"/>
        </w:rPr>
        <w:t xml:space="preserve">. The analysed raw data concluded that the wavelength of the green laser was </w:t>
      </w:r>
      <w:r w:rsidR="00620447">
        <w:rPr>
          <w:rFonts w:eastAsiaTheme="minorEastAsia"/>
        </w:rPr>
        <w:t xml:space="preserve">521.9 </w:t>
      </w:r>
      <w:r w:rsidR="00620447">
        <w:rPr>
          <w:rFonts w:eastAsiaTheme="minorEastAsia" w:cstheme="minorHAnsi"/>
        </w:rPr>
        <w:t>±</w:t>
      </w:r>
      <w:r w:rsidR="00620447">
        <w:rPr>
          <w:rFonts w:eastAsiaTheme="minorEastAsia"/>
        </w:rPr>
        <w:t xml:space="preserve"> </w:t>
      </w:r>
      <w:r w:rsidR="00231DFE">
        <w:rPr>
          <w:rFonts w:eastAsiaTheme="minorEastAsia"/>
        </w:rPr>
        <w:t>5.2</w:t>
      </w:r>
      <w:r w:rsidR="00620447">
        <w:rPr>
          <w:rFonts w:eastAsiaTheme="minorEastAsia"/>
        </w:rPr>
        <w:t xml:space="preserve">nm, </w:t>
      </w:r>
      <w:r w:rsidR="002B249E">
        <w:rPr>
          <w:rFonts w:eastAsiaTheme="minorEastAsia"/>
        </w:rPr>
        <w:t>an uncertainty calculated through UQ’s five-minute physics program</w:t>
      </w:r>
      <w:r w:rsidR="00D70E46">
        <w:rPr>
          <w:rFonts w:eastAsiaTheme="minorEastAsia"/>
        </w:rPr>
        <w:t xml:space="preserve">. This wavelength </w:t>
      </w:r>
      <w:r>
        <w:rPr>
          <w:lang w:val="en-US"/>
        </w:rPr>
        <w:t xml:space="preserve">result </w:t>
      </w:r>
      <w:r w:rsidR="00D70E46">
        <w:rPr>
          <w:lang w:val="en-US"/>
        </w:rPr>
        <w:t xml:space="preserve">was </w:t>
      </w:r>
      <w:r>
        <w:rPr>
          <w:lang w:val="en-US"/>
        </w:rPr>
        <w:t>coherent with</w:t>
      </w:r>
      <w:r w:rsidR="009A028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9A0288">
        <w:rPr>
          <w:lang w:val="en-US"/>
        </w:rPr>
        <w:t>scientifically accepted 520 to 532 nm range for the green laser wavelengths.</w:t>
      </w:r>
    </w:p>
    <w:p w14:paraId="70D522C3" w14:textId="77777777" w:rsidR="00532FC4" w:rsidRDefault="00532FC4" w:rsidP="00A407C9">
      <w:pPr>
        <w:rPr>
          <w:lang w:val="en-US"/>
        </w:rPr>
      </w:pPr>
    </w:p>
    <w:p w14:paraId="0AFF9955" w14:textId="77777777" w:rsidR="00532FC4" w:rsidRDefault="00532FC4" w:rsidP="00A407C9">
      <w:pPr>
        <w:rPr>
          <w:lang w:val="en-US"/>
        </w:rPr>
      </w:pPr>
    </w:p>
    <w:p w14:paraId="77C5B430" w14:textId="77777777" w:rsidR="00532FC4" w:rsidRPr="0033635B" w:rsidRDefault="00532FC4" w:rsidP="00532FC4">
      <w:pPr>
        <w:pStyle w:val="Heading1"/>
        <w:rPr>
          <w:rFonts w:eastAsia="Times New Roman"/>
          <w:color w:val="AD1BDB"/>
          <w:lang w:eastAsia="en-AU"/>
        </w:rPr>
      </w:pPr>
      <w:r w:rsidRPr="0033635B">
        <w:rPr>
          <w:rFonts w:eastAsia="Times New Roman"/>
          <w:color w:val="AD1BDB"/>
          <w:lang w:eastAsia="en-AU"/>
        </w:rPr>
        <w:lastRenderedPageBreak/>
        <w:t>References</w:t>
      </w:r>
    </w:p>
    <w:p w14:paraId="57C7A778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Abramowitz, M., Neaves, S. H., &amp; Davidson, M. W. (2015, November 13).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Molecular expressions: Science, optics, and you: Light and </w:t>
      </w:r>
      <w:proofErr w:type="spellStart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color</w:t>
      </w:r>
      <w:proofErr w:type="spellEnd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 - Interference</w:t>
      </w:r>
      <w:r>
        <w:rPr>
          <w:rFonts w:ascii="Calibri" w:hAnsi="Calibri" w:cs="Calibri"/>
          <w:color w:val="000000"/>
          <w:sz w:val="22"/>
          <w:szCs w:val="22"/>
        </w:rPr>
        <w:t>. Molecular Expressions: Images from the Microscope. </w:t>
      </w:r>
      <w:hyperlink r:id="rId15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https://micro.magnet.fsu.edu/optics/lightandcolor/interference.html</w:t>
        </w:r>
      </w:hyperlink>
    </w:p>
    <w:p w14:paraId="21708980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APHC.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Visible Wavelength Handheld Laser Pointers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16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https://phc.amedd.army.mil/PHC</w:t>
        </w:r>
      </w:hyperlink>
    </w:p>
    <w:p w14:paraId="7557C458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Baird, C. S. (2013, January 16).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Is light a particle or a wave?</w:t>
      </w:r>
      <w:r>
        <w:rPr>
          <w:rFonts w:ascii="Calibri" w:hAnsi="Calibri" w:cs="Calibri"/>
          <w:color w:val="000000"/>
          <w:sz w:val="22"/>
          <w:szCs w:val="22"/>
        </w:rPr>
        <w:t> Science Questions with Surprising Answers. </w:t>
      </w:r>
      <w:hyperlink r:id="rId17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https://www.wtamu.edu/~cbaird/sq/2013/01/16/is-light-a-particle-or-a-wave/</w:t>
        </w:r>
      </w:hyperlink>
    </w:p>
    <w:p w14:paraId="431463CC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Franson, J.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Electromagnetic spectrum - Principles of structural chemistry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18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https://sites.google.com/a/coe.edu/principles-of-structural-chemistry/relationship-between-light-and-matter/electromagnetic-spectrum</w:t>
        </w:r>
      </w:hyperlink>
    </w:p>
    <w:p w14:paraId="00455E75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Harper College.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Spectroscopy - Seeing </w:t>
      </w:r>
      <w:proofErr w:type="spellStart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colors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Harper College Departmental Websites. </w:t>
      </w:r>
      <w:hyperlink r:id="rId19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https://dept.harpercollege.edu/chemistry/chm/100/dgodambe/thedisk/spec/5back3.htm</w:t>
        </w:r>
      </w:hyperlink>
    </w:p>
    <w:p w14:paraId="00455DB7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Knight, R. (2022).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Physics for scientists and engineers: A strategic </w:t>
      </w:r>
      <w:proofErr w:type="gramStart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approach :</w:t>
      </w:r>
      <w:proofErr w:type="gramEnd"/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 xml:space="preserve"> with modern physics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028D33C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Cumbres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Observatory.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Light as a wave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20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https://lco.global/spacebook/light/light-wave/</w:t>
        </w:r>
      </w:hyperlink>
    </w:p>
    <w:p w14:paraId="393C448E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LibreTexts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(2022, September 25).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University physics</w:t>
      </w:r>
      <w:r>
        <w:rPr>
          <w:rFonts w:ascii="Calibri" w:hAnsi="Calibri" w:cs="Calibri"/>
          <w:color w:val="000000"/>
          <w:sz w:val="22"/>
          <w:szCs w:val="22"/>
        </w:rPr>
        <w:t>. Physics LibreTexts. </w:t>
      </w:r>
      <w:hyperlink r:id="rId21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https://phys.libretexts.org/Bookshelves/University_Physics</w:t>
        </w:r>
      </w:hyperlink>
    </w:p>
    <w:p w14:paraId="581ED063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Science Ready. (n.d.).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Diffraction of light &amp; young's double slit experiment – HSC physics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22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https://scienceready.com.au/pages/diffraction</w:t>
        </w:r>
      </w:hyperlink>
    </w:p>
    <w:p w14:paraId="312D419A" w14:textId="77777777" w:rsidR="0029798B" w:rsidRDefault="0029798B" w:rsidP="0029798B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University of Illinois. (2010).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</w:rPr>
        <w:t>Diffraction of light: Light bending around an object</w:t>
      </w:r>
      <w:r>
        <w:rPr>
          <w:rFonts w:ascii="Calibri" w:hAnsi="Calibri" w:cs="Calibri"/>
          <w:color w:val="000000"/>
          <w:sz w:val="22"/>
          <w:szCs w:val="22"/>
        </w:rPr>
        <w:t>. WW2010 (the weather world 2010 project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):.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hyperlink r:id="rId23" w:history="1">
        <w:r>
          <w:rPr>
            <w:rStyle w:val="Hyperlink"/>
            <w:rFonts w:ascii="inherit" w:hAnsi="inherit" w:cs="Calibri"/>
            <w:color w:val="000000"/>
            <w:sz w:val="22"/>
            <w:szCs w:val="22"/>
          </w:rPr>
          <w:t>https://ww2010.atmos.uiuc.edu/(Gh)/guides/mtr/opt/mch/diff.rxml</w:t>
        </w:r>
      </w:hyperlink>
    </w:p>
    <w:p w14:paraId="039F451C" w14:textId="77777777" w:rsidR="00532FC4" w:rsidRPr="0029798B" w:rsidRDefault="00532FC4" w:rsidP="00A407C9">
      <w:pPr>
        <w:rPr>
          <w:rFonts w:eastAsiaTheme="minorEastAsia"/>
        </w:rPr>
      </w:pPr>
    </w:p>
    <w:p w14:paraId="0B54AF0F" w14:textId="77777777" w:rsidR="00403174" w:rsidRPr="00403174" w:rsidRDefault="00403174" w:rsidP="00403174">
      <w:pPr>
        <w:rPr>
          <w:lang w:val="en-US"/>
        </w:rPr>
      </w:pPr>
    </w:p>
    <w:p w14:paraId="61A0C4F9" w14:textId="0871E670" w:rsidR="003F1FCA" w:rsidRDefault="003F1FCA" w:rsidP="003F1FC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Appendix 1: Propagation of Uncertainty in </w:t>
      </w:r>
      <w:proofErr w:type="spellStart"/>
      <w:r>
        <w:rPr>
          <w:lang w:val="en-US"/>
        </w:rPr>
        <w:t>sin</w:t>
      </w:r>
      <w:r>
        <w:rPr>
          <w:rFonts w:cstheme="majorHAnsi"/>
          <w:lang w:val="en-US"/>
        </w:rPr>
        <w:t>θ</w:t>
      </w:r>
      <w:proofErr w:type="spellEnd"/>
    </w:p>
    <w:p w14:paraId="07692DE3" w14:textId="1567AAEB" w:rsidR="003F1FCA" w:rsidRDefault="003F1FCA" w:rsidP="003F1FCA">
      <w:pPr>
        <w:rPr>
          <w:lang w:val="en-US"/>
        </w:rPr>
      </w:pPr>
      <w:r>
        <w:rPr>
          <w:noProof/>
        </w:rPr>
        <w:drawing>
          <wp:inline distT="0" distB="0" distL="0" distR="0" wp14:anchorId="4514AA00" wp14:editId="44CA976B">
            <wp:extent cx="3457575" cy="4905375"/>
            <wp:effectExtent l="0" t="0" r="9525" b="9525"/>
            <wp:docPr id="11424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35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E78" w14:textId="77777777" w:rsidR="003F1FCA" w:rsidRDefault="003F1FCA" w:rsidP="003F1FCA">
      <w:pPr>
        <w:rPr>
          <w:lang w:val="en-US"/>
        </w:rPr>
      </w:pPr>
    </w:p>
    <w:p w14:paraId="76A4F914" w14:textId="0D72B6DF" w:rsidR="003F1FCA" w:rsidRPr="003F1FCA" w:rsidRDefault="003F1FCA" w:rsidP="003F1FCA">
      <w:pPr>
        <w:rPr>
          <w:lang w:val="en-US"/>
        </w:rPr>
      </w:pPr>
    </w:p>
    <w:sectPr w:rsidR="003F1FCA" w:rsidRPr="003F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5DA2" w14:textId="77777777" w:rsidR="005E2972" w:rsidRDefault="005E2972" w:rsidP="00F05AC9">
      <w:pPr>
        <w:spacing w:after="0" w:line="240" w:lineRule="auto"/>
      </w:pPr>
      <w:r>
        <w:separator/>
      </w:r>
    </w:p>
  </w:endnote>
  <w:endnote w:type="continuationSeparator" w:id="0">
    <w:p w14:paraId="28D7C2CF" w14:textId="77777777" w:rsidR="005E2972" w:rsidRDefault="005E2972" w:rsidP="00F0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30C5" w14:textId="77777777" w:rsidR="005E2972" w:rsidRDefault="005E2972" w:rsidP="00F05AC9">
      <w:pPr>
        <w:spacing w:after="0" w:line="240" w:lineRule="auto"/>
      </w:pPr>
      <w:r>
        <w:separator/>
      </w:r>
    </w:p>
  </w:footnote>
  <w:footnote w:type="continuationSeparator" w:id="0">
    <w:p w14:paraId="01B42017" w14:textId="77777777" w:rsidR="005E2972" w:rsidRDefault="005E2972" w:rsidP="00F05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6E88"/>
    <w:multiLevelType w:val="hybridMultilevel"/>
    <w:tmpl w:val="8A3EEEC4"/>
    <w:lvl w:ilvl="0" w:tplc="5D4EE1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83430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3D"/>
    <w:rsid w:val="00004A00"/>
    <w:rsid w:val="00013E27"/>
    <w:rsid w:val="00027D5B"/>
    <w:rsid w:val="0006120A"/>
    <w:rsid w:val="00064905"/>
    <w:rsid w:val="000664A6"/>
    <w:rsid w:val="00067A15"/>
    <w:rsid w:val="00080C6D"/>
    <w:rsid w:val="00084E1B"/>
    <w:rsid w:val="000C7C77"/>
    <w:rsid w:val="000D4D89"/>
    <w:rsid w:val="000E5BC9"/>
    <w:rsid w:val="000F0F8C"/>
    <w:rsid w:val="0013686D"/>
    <w:rsid w:val="00143574"/>
    <w:rsid w:val="00174F09"/>
    <w:rsid w:val="00177221"/>
    <w:rsid w:val="001A526A"/>
    <w:rsid w:val="001B0BA2"/>
    <w:rsid w:val="001B4206"/>
    <w:rsid w:val="00231DFE"/>
    <w:rsid w:val="002342DD"/>
    <w:rsid w:val="00263441"/>
    <w:rsid w:val="00272BC3"/>
    <w:rsid w:val="00273E60"/>
    <w:rsid w:val="00275BDB"/>
    <w:rsid w:val="0029798B"/>
    <w:rsid w:val="002A2FB2"/>
    <w:rsid w:val="002A39C7"/>
    <w:rsid w:val="002B249E"/>
    <w:rsid w:val="002B3135"/>
    <w:rsid w:val="002B4EF1"/>
    <w:rsid w:val="002B5BDD"/>
    <w:rsid w:val="002B7156"/>
    <w:rsid w:val="002F4192"/>
    <w:rsid w:val="0033262F"/>
    <w:rsid w:val="0033635B"/>
    <w:rsid w:val="0034153B"/>
    <w:rsid w:val="003639D0"/>
    <w:rsid w:val="0038434E"/>
    <w:rsid w:val="003926B2"/>
    <w:rsid w:val="00395E37"/>
    <w:rsid w:val="003A1A7F"/>
    <w:rsid w:val="003B4272"/>
    <w:rsid w:val="003C0934"/>
    <w:rsid w:val="003C5557"/>
    <w:rsid w:val="003D555E"/>
    <w:rsid w:val="003E6B14"/>
    <w:rsid w:val="003F1FCA"/>
    <w:rsid w:val="003F29B7"/>
    <w:rsid w:val="00403174"/>
    <w:rsid w:val="00456BAA"/>
    <w:rsid w:val="004678FA"/>
    <w:rsid w:val="0047653D"/>
    <w:rsid w:val="00480189"/>
    <w:rsid w:val="00481B0B"/>
    <w:rsid w:val="00483DE3"/>
    <w:rsid w:val="004C444F"/>
    <w:rsid w:val="004C734A"/>
    <w:rsid w:val="004E209D"/>
    <w:rsid w:val="004F361C"/>
    <w:rsid w:val="00517477"/>
    <w:rsid w:val="00522EED"/>
    <w:rsid w:val="00532FC4"/>
    <w:rsid w:val="00535711"/>
    <w:rsid w:val="0053737F"/>
    <w:rsid w:val="005405CC"/>
    <w:rsid w:val="00553F2E"/>
    <w:rsid w:val="0057331F"/>
    <w:rsid w:val="00577CA8"/>
    <w:rsid w:val="00582BA4"/>
    <w:rsid w:val="005B7C60"/>
    <w:rsid w:val="005D5770"/>
    <w:rsid w:val="005E2972"/>
    <w:rsid w:val="005F311D"/>
    <w:rsid w:val="00613705"/>
    <w:rsid w:val="00620447"/>
    <w:rsid w:val="00621D2E"/>
    <w:rsid w:val="00632DE3"/>
    <w:rsid w:val="00632E71"/>
    <w:rsid w:val="00660F4F"/>
    <w:rsid w:val="006811DA"/>
    <w:rsid w:val="0069557D"/>
    <w:rsid w:val="00696674"/>
    <w:rsid w:val="006A0D41"/>
    <w:rsid w:val="006B5113"/>
    <w:rsid w:val="006C0018"/>
    <w:rsid w:val="006C47F3"/>
    <w:rsid w:val="006F20BF"/>
    <w:rsid w:val="00722A51"/>
    <w:rsid w:val="007A72F2"/>
    <w:rsid w:val="007B72A8"/>
    <w:rsid w:val="007C0648"/>
    <w:rsid w:val="007C4B58"/>
    <w:rsid w:val="007C77AF"/>
    <w:rsid w:val="007F339F"/>
    <w:rsid w:val="00800192"/>
    <w:rsid w:val="0086736D"/>
    <w:rsid w:val="00871FBD"/>
    <w:rsid w:val="00875A38"/>
    <w:rsid w:val="00890D5B"/>
    <w:rsid w:val="008E00DD"/>
    <w:rsid w:val="008E65A0"/>
    <w:rsid w:val="009217BD"/>
    <w:rsid w:val="009270AF"/>
    <w:rsid w:val="009379E4"/>
    <w:rsid w:val="00975737"/>
    <w:rsid w:val="009A0288"/>
    <w:rsid w:val="009C2B1B"/>
    <w:rsid w:val="009E0D38"/>
    <w:rsid w:val="00A06E43"/>
    <w:rsid w:val="00A23611"/>
    <w:rsid w:val="00A407C9"/>
    <w:rsid w:val="00A624C7"/>
    <w:rsid w:val="00A662BF"/>
    <w:rsid w:val="00A73FDD"/>
    <w:rsid w:val="00A92613"/>
    <w:rsid w:val="00AB1138"/>
    <w:rsid w:val="00AC2F4C"/>
    <w:rsid w:val="00AE2BD4"/>
    <w:rsid w:val="00AF211C"/>
    <w:rsid w:val="00B0211A"/>
    <w:rsid w:val="00B05155"/>
    <w:rsid w:val="00B13552"/>
    <w:rsid w:val="00B444C4"/>
    <w:rsid w:val="00B511B5"/>
    <w:rsid w:val="00B5348D"/>
    <w:rsid w:val="00B563C5"/>
    <w:rsid w:val="00B70DB4"/>
    <w:rsid w:val="00B7749F"/>
    <w:rsid w:val="00B8610A"/>
    <w:rsid w:val="00C613B6"/>
    <w:rsid w:val="00C652D4"/>
    <w:rsid w:val="00C72B45"/>
    <w:rsid w:val="00CB724D"/>
    <w:rsid w:val="00CD5819"/>
    <w:rsid w:val="00D16AD3"/>
    <w:rsid w:val="00D27549"/>
    <w:rsid w:val="00D34A8B"/>
    <w:rsid w:val="00D3680C"/>
    <w:rsid w:val="00D4405F"/>
    <w:rsid w:val="00D47924"/>
    <w:rsid w:val="00D70E46"/>
    <w:rsid w:val="00DC20B9"/>
    <w:rsid w:val="00E145BC"/>
    <w:rsid w:val="00E16B88"/>
    <w:rsid w:val="00E4725A"/>
    <w:rsid w:val="00E51A3D"/>
    <w:rsid w:val="00E60FFB"/>
    <w:rsid w:val="00E73292"/>
    <w:rsid w:val="00E974E0"/>
    <w:rsid w:val="00EA4605"/>
    <w:rsid w:val="00ED325A"/>
    <w:rsid w:val="00EE4744"/>
    <w:rsid w:val="00EF7E8F"/>
    <w:rsid w:val="00F05AC9"/>
    <w:rsid w:val="00F21656"/>
    <w:rsid w:val="00FA4B05"/>
    <w:rsid w:val="00FB04E2"/>
    <w:rsid w:val="00FB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0874"/>
  <w15:chartTrackingRefBased/>
  <w15:docId w15:val="{4F006265-E904-4BA3-BAA6-E85A6B66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72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71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40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7D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532F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2FC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F05AC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05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AC9"/>
  </w:style>
  <w:style w:type="paragraph" w:styleId="Footer">
    <w:name w:val="footer"/>
    <w:basedOn w:val="Normal"/>
    <w:link w:val="FooterChar"/>
    <w:uiPriority w:val="99"/>
    <w:unhideWhenUsed/>
    <w:rsid w:val="00F05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AC9"/>
  </w:style>
  <w:style w:type="paragraph" w:styleId="Title">
    <w:name w:val="Title"/>
    <w:basedOn w:val="Normal"/>
    <w:next w:val="Normal"/>
    <w:link w:val="TitleChar"/>
    <w:uiPriority w:val="10"/>
    <w:qFormat/>
    <w:rsid w:val="00234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ites.google.com/a/coe.edu/principles-of-structural-chemistry/relationship-between-light-and-matter/electromagnetic-spectru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hys.libretexts.org/Bookshelves/University_Physi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tamu.edu/~cbaird/sq/2013/01/16/is-light-a-particle-or-a-wav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hc.amedd.army.mil/PHC" TargetMode="External"/><Relationship Id="rId20" Type="http://schemas.openxmlformats.org/officeDocument/2006/relationships/hyperlink" Target="https://lco.global/spacebook/light/light-wa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micro.magnet.fsu.edu/optics/lightandcolor/interference.html" TargetMode="External"/><Relationship Id="rId23" Type="http://schemas.openxmlformats.org/officeDocument/2006/relationships/hyperlink" Target="https://ww2010.atmos.uiuc.edu/(Gh)/guides/mtr/opt/mch/diff.rx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pt.harpercollege.edu/chemistry/chm/100/dgodambe/thedisk/spec/5back3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yperlink" Target="https://scienceready.com.au/pages/diffractio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m%20stuff\Data%20for%20PHYS1002%20lab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sin(</a:t>
            </a:r>
            <a:r>
              <a:rPr lang="el-GR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θ</a:t>
            </a:r>
            <a:r>
              <a:rPr lang="en-AU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 vs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6333989501312336E-2"/>
                  <c:y val="0.1841742004471663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</a:t>
                    </a:r>
                    <a:r>
                      <a:rPr lang="en-US" baseline="-25000"/>
                      <a:t>100 lines/mm</a:t>
                    </a:r>
                    <a:r>
                      <a:rPr lang="en-US" baseline="0"/>
                      <a:t> = (0.0525</a:t>
                    </a:r>
                    <a: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±</a:t>
                    </a:r>
                    <a:r>
                      <a:rPr lang="en-US" baseline="0"/>
                      <a:t>0.000041)x + 2E-17</a:t>
                    </a:r>
                    <a:br>
                      <a:rPr lang="en-US" baseline="0"/>
                    </a:br>
                    <a:r>
                      <a:rPr lang="en-US" baseline="0"/>
                      <a:t>R² = 1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solidFill>
                    <a:srgbClr val="0070C0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Sheet1!$M$74:$M$101</c:f>
                <c:numCache>
                  <c:formatCode>General</c:formatCode>
                  <c:ptCount val="28"/>
                  <c:pt idx="0">
                    <c:v>1.6275663233276758E-3</c:v>
                  </c:pt>
                  <c:pt idx="1">
                    <c:v>1.8906655142610198E-3</c:v>
                  </c:pt>
                  <c:pt idx="2">
                    <c:v>2.1475027610749786E-3</c:v>
                  </c:pt>
                  <c:pt idx="3">
                    <c:v>2.3808713989320091E-3</c:v>
                  </c:pt>
                  <c:pt idx="4">
                    <c:v>2.5929767372944138E-3</c:v>
                  </c:pt>
                  <c:pt idx="5">
                    <c:v>2.7750247770069376E-3</c:v>
                  </c:pt>
                  <c:pt idx="6">
                    <c:v>2.9460969476331265E-3</c:v>
                  </c:pt>
                  <c:pt idx="7">
                    <c:v>3.0939226519337013E-3</c:v>
                  </c:pt>
                  <c:pt idx="8">
                    <c:v>3.2234297292319022E-3</c:v>
                  </c:pt>
                  <c:pt idx="9">
                    <c:v>3.3263638091617555E-3</c:v>
                  </c:pt>
                  <c:pt idx="10">
                    <c:v>3.414634146341463E-3</c:v>
                  </c:pt>
                  <c:pt idx="11">
                    <c:v>3.4853614817765381E-3</c:v>
                  </c:pt>
                  <c:pt idx="12">
                    <c:v>3.5360678925035354E-3</c:v>
                  </c:pt>
                  <c:pt idx="13">
                    <c:v>3.5625222657641605E-3</c:v>
                  </c:pt>
                  <c:pt idx="14">
                    <c:v>3.5625222657641605E-3</c:v>
                  </c:pt>
                  <c:pt idx="15">
                    <c:v>3.5360678925035354E-3</c:v>
                  </c:pt>
                  <c:pt idx="16">
                    <c:v>3.4853614817765381E-3</c:v>
                  </c:pt>
                  <c:pt idx="17">
                    <c:v>3.414634146341463E-3</c:v>
                  </c:pt>
                  <c:pt idx="18">
                    <c:v>3.3263638091617555E-3</c:v>
                  </c:pt>
                  <c:pt idx="19">
                    <c:v>3.2234297292319022E-3</c:v>
                  </c:pt>
                  <c:pt idx="20">
                    <c:v>3.0939226519337013E-3</c:v>
                  </c:pt>
                  <c:pt idx="21">
                    <c:v>2.9460969476331265E-3</c:v>
                  </c:pt>
                  <c:pt idx="22">
                    <c:v>2.7750247770069376E-3</c:v>
                  </c:pt>
                  <c:pt idx="23">
                    <c:v>2.5929767372944138E-3</c:v>
                  </c:pt>
                  <c:pt idx="24">
                    <c:v>2.3808713989320091E-3</c:v>
                  </c:pt>
                  <c:pt idx="25">
                    <c:v>2.1475027610749786E-3</c:v>
                  </c:pt>
                  <c:pt idx="26">
                    <c:v>1.8906655142610198E-3</c:v>
                  </c:pt>
                  <c:pt idx="27">
                    <c:v>1.6275663233276758E-3</c:v>
                  </c:pt>
                </c:numCache>
              </c:numRef>
            </c:plus>
            <c:minus>
              <c:numRef>
                <c:f>Sheet1!$M$74:$M$101</c:f>
                <c:numCache>
                  <c:formatCode>General</c:formatCode>
                  <c:ptCount val="28"/>
                  <c:pt idx="0">
                    <c:v>1.6275663233276758E-3</c:v>
                  </c:pt>
                  <c:pt idx="1">
                    <c:v>1.8906655142610198E-3</c:v>
                  </c:pt>
                  <c:pt idx="2">
                    <c:v>2.1475027610749786E-3</c:v>
                  </c:pt>
                  <c:pt idx="3">
                    <c:v>2.3808713989320091E-3</c:v>
                  </c:pt>
                  <c:pt idx="4">
                    <c:v>2.5929767372944138E-3</c:v>
                  </c:pt>
                  <c:pt idx="5">
                    <c:v>2.7750247770069376E-3</c:v>
                  </c:pt>
                  <c:pt idx="6">
                    <c:v>2.9460969476331265E-3</c:v>
                  </c:pt>
                  <c:pt idx="7">
                    <c:v>3.0939226519337013E-3</c:v>
                  </c:pt>
                  <c:pt idx="8">
                    <c:v>3.2234297292319022E-3</c:v>
                  </c:pt>
                  <c:pt idx="9">
                    <c:v>3.3263638091617555E-3</c:v>
                  </c:pt>
                  <c:pt idx="10">
                    <c:v>3.414634146341463E-3</c:v>
                  </c:pt>
                  <c:pt idx="11">
                    <c:v>3.4853614817765381E-3</c:v>
                  </c:pt>
                  <c:pt idx="12">
                    <c:v>3.5360678925035354E-3</c:v>
                  </c:pt>
                  <c:pt idx="13">
                    <c:v>3.5625222657641605E-3</c:v>
                  </c:pt>
                  <c:pt idx="14">
                    <c:v>3.5625222657641605E-3</c:v>
                  </c:pt>
                  <c:pt idx="15">
                    <c:v>3.5360678925035354E-3</c:v>
                  </c:pt>
                  <c:pt idx="16">
                    <c:v>3.4853614817765381E-3</c:v>
                  </c:pt>
                  <c:pt idx="17">
                    <c:v>3.414634146341463E-3</c:v>
                  </c:pt>
                  <c:pt idx="18">
                    <c:v>3.3263638091617555E-3</c:v>
                  </c:pt>
                  <c:pt idx="19">
                    <c:v>3.2234297292319022E-3</c:v>
                  </c:pt>
                  <c:pt idx="20">
                    <c:v>3.0939226519337013E-3</c:v>
                  </c:pt>
                  <c:pt idx="21">
                    <c:v>2.9460969476331265E-3</c:v>
                  </c:pt>
                  <c:pt idx="22">
                    <c:v>2.7750247770069376E-3</c:v>
                  </c:pt>
                  <c:pt idx="23">
                    <c:v>2.5929767372944138E-3</c:v>
                  </c:pt>
                  <c:pt idx="24">
                    <c:v>2.3808713989320091E-3</c:v>
                  </c:pt>
                  <c:pt idx="25">
                    <c:v>2.1475027610749786E-3</c:v>
                  </c:pt>
                  <c:pt idx="26">
                    <c:v>1.8906655142610198E-3</c:v>
                  </c:pt>
                  <c:pt idx="27">
                    <c:v>1.6275663233276758E-3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Sheet1!$D$42:$D$69</c:f>
              <c:numCache>
                <c:formatCode>General</c:formatCode>
                <c:ptCount val="28"/>
                <c:pt idx="0">
                  <c:v>-14</c:v>
                </c:pt>
                <c:pt idx="1">
                  <c:v>-13</c:v>
                </c:pt>
                <c:pt idx="2">
                  <c:v>-12</c:v>
                </c:pt>
                <c:pt idx="3">
                  <c:v>-11</c:v>
                </c:pt>
                <c:pt idx="4">
                  <c:v>-10</c:v>
                </c:pt>
                <c:pt idx="5">
                  <c:v>-9</c:v>
                </c:pt>
                <c:pt idx="6">
                  <c:v>-8</c:v>
                </c:pt>
                <c:pt idx="7">
                  <c:v>-7</c:v>
                </c:pt>
                <c:pt idx="8">
                  <c:v>-6</c:v>
                </c:pt>
                <c:pt idx="9">
                  <c:v>-5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</c:numCache>
            </c:numRef>
          </c:xVal>
          <c:yVal>
            <c:numRef>
              <c:f>Sheet1!$E$42:$E$69</c:f>
              <c:numCache>
                <c:formatCode>General</c:formatCode>
                <c:ptCount val="28"/>
                <c:pt idx="0">
                  <c:v>-0.7377543151132705</c:v>
                </c:pt>
                <c:pt idx="1">
                  <c:v>-0.68601286868900235</c:v>
                </c:pt>
                <c:pt idx="2">
                  <c:v>-0.63142634320956714</c:v>
                </c:pt>
                <c:pt idx="3">
                  <c:v>-0.57736990595201398</c:v>
                </c:pt>
                <c:pt idx="4">
                  <c:v>-0.52341810587480064</c:v>
                </c:pt>
                <c:pt idx="5">
                  <c:v>-0.47222141251541899</c:v>
                </c:pt>
                <c:pt idx="6">
                  <c:v>-0.41844098109855887</c:v>
                </c:pt>
                <c:pt idx="7">
                  <c:v>-0.36565237242299348</c:v>
                </c:pt>
                <c:pt idx="8">
                  <c:v>-0.3121532889704467</c:v>
                </c:pt>
                <c:pt idx="9">
                  <c:v>-0.26195063167457378</c:v>
                </c:pt>
                <c:pt idx="10">
                  <c:v>-0.20952908873087342</c:v>
                </c:pt>
                <c:pt idx="11">
                  <c:v>-0.15523783399213353</c:v>
                </c:pt>
                <c:pt idx="12">
                  <c:v>-9.9503719020998901E-2</c:v>
                </c:pt>
                <c:pt idx="13">
                  <c:v>-4.9937616943892225E-2</c:v>
                </c:pt>
                <c:pt idx="14">
                  <c:v>4.9937616943892225E-2</c:v>
                </c:pt>
                <c:pt idx="15">
                  <c:v>9.9503719020998901E-2</c:v>
                </c:pt>
                <c:pt idx="16">
                  <c:v>0.15523783399213353</c:v>
                </c:pt>
                <c:pt idx="17">
                  <c:v>0.20952908873087342</c:v>
                </c:pt>
                <c:pt idx="18">
                  <c:v>0.26195063167457378</c:v>
                </c:pt>
                <c:pt idx="19">
                  <c:v>0.3121532889704467</c:v>
                </c:pt>
                <c:pt idx="20">
                  <c:v>0.36565237242299348</c:v>
                </c:pt>
                <c:pt idx="21">
                  <c:v>0.41844098109855887</c:v>
                </c:pt>
                <c:pt idx="22">
                  <c:v>0.47222141251541899</c:v>
                </c:pt>
                <c:pt idx="23">
                  <c:v>0.52341810587480064</c:v>
                </c:pt>
                <c:pt idx="24">
                  <c:v>0.57736990595201398</c:v>
                </c:pt>
                <c:pt idx="25">
                  <c:v>0.63142634320956714</c:v>
                </c:pt>
                <c:pt idx="26">
                  <c:v>0.68601286868900235</c:v>
                </c:pt>
                <c:pt idx="27">
                  <c:v>0.7377543151132705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F00-4570-93CA-8BAF7F9928AD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6333989501312336E-2"/>
                  <c:y val="0.3935439551537539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</a:t>
                    </a:r>
                    <a:r>
                      <a:rPr lang="en-US" baseline="-25000"/>
                      <a:t>300 lines/mm</a:t>
                    </a:r>
                    <a:r>
                      <a:rPr lang="en-US" baseline="0"/>
                      <a:t> = (0.1554</a:t>
                    </a:r>
                    <a: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±0.00052)</a:t>
                    </a:r>
                    <a:r>
                      <a:rPr lang="en-US" baseline="0"/>
                      <a:t>x + 1E-17</a:t>
                    </a:r>
                    <a:br>
                      <a:rPr lang="en-US" baseline="0"/>
                    </a:br>
                    <a:r>
                      <a:rPr lang="en-US" baseline="0"/>
                      <a:t>R² = 0.9999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Sheet1!$N$84:$N$91</c:f>
                <c:numCache>
                  <c:formatCode>General</c:formatCode>
                  <c:ptCount val="8"/>
                  <c:pt idx="0">
                    <c:v>2.1777003484320561E-3</c:v>
                  </c:pt>
                  <c:pt idx="1">
                    <c:v>2.7915137980539157E-3</c:v>
                  </c:pt>
                  <c:pt idx="2">
                    <c:v>3.2369942196531793E-3</c:v>
                  </c:pt>
                  <c:pt idx="3">
                    <c:v>3.4928396786587496E-3</c:v>
                  </c:pt>
                  <c:pt idx="4">
                    <c:v>3.4928396786587496E-3</c:v>
                  </c:pt>
                  <c:pt idx="5">
                    <c:v>3.2369942196531793E-3</c:v>
                  </c:pt>
                  <c:pt idx="6">
                    <c:v>2.7915137980539157E-3</c:v>
                  </c:pt>
                  <c:pt idx="7">
                    <c:v>2.1777003484320561E-3</c:v>
                  </c:pt>
                </c:numCache>
              </c:numRef>
            </c:plus>
            <c:minus>
              <c:numRef>
                <c:f>Sheet1!$N$84:$N$91</c:f>
                <c:numCache>
                  <c:formatCode>General</c:formatCode>
                  <c:ptCount val="8"/>
                  <c:pt idx="0">
                    <c:v>2.1777003484320561E-3</c:v>
                  </c:pt>
                  <c:pt idx="1">
                    <c:v>2.7915137980539157E-3</c:v>
                  </c:pt>
                  <c:pt idx="2">
                    <c:v>3.2369942196531793E-3</c:v>
                  </c:pt>
                  <c:pt idx="3">
                    <c:v>3.4928396786587496E-3</c:v>
                  </c:pt>
                  <c:pt idx="4">
                    <c:v>3.4928396786587496E-3</c:v>
                  </c:pt>
                  <c:pt idx="5">
                    <c:v>3.2369942196531793E-3</c:v>
                  </c:pt>
                  <c:pt idx="6">
                    <c:v>2.7915137980539157E-3</c:v>
                  </c:pt>
                  <c:pt idx="7">
                    <c:v>2.1777003484320561E-3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Sheet1!$D$42:$D$69</c:f>
              <c:numCache>
                <c:formatCode>General</c:formatCode>
                <c:ptCount val="28"/>
                <c:pt idx="0">
                  <c:v>-14</c:v>
                </c:pt>
                <c:pt idx="1">
                  <c:v>-13</c:v>
                </c:pt>
                <c:pt idx="2">
                  <c:v>-12</c:v>
                </c:pt>
                <c:pt idx="3">
                  <c:v>-11</c:v>
                </c:pt>
                <c:pt idx="4">
                  <c:v>-10</c:v>
                </c:pt>
                <c:pt idx="5">
                  <c:v>-9</c:v>
                </c:pt>
                <c:pt idx="6">
                  <c:v>-8</c:v>
                </c:pt>
                <c:pt idx="7">
                  <c:v>-7</c:v>
                </c:pt>
                <c:pt idx="8">
                  <c:v>-6</c:v>
                </c:pt>
                <c:pt idx="9">
                  <c:v>-5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</c:numCache>
            </c:numRef>
          </c:xVal>
          <c:yVal>
            <c:numRef>
              <c:f>Sheet1!$F$42:$F$69</c:f>
              <c:numCache>
                <c:formatCode>General</c:formatCode>
                <c:ptCount val="28"/>
                <c:pt idx="10">
                  <c:v>-0.62469504755442418</c:v>
                </c:pt>
                <c:pt idx="11">
                  <c:v>-0.4673073255844632</c:v>
                </c:pt>
                <c:pt idx="12">
                  <c:v>-0.30600918041312064</c:v>
                </c:pt>
                <c:pt idx="13">
                  <c:v>-0.14834045293024464</c:v>
                </c:pt>
                <c:pt idx="14">
                  <c:v>0.14834045293024464</c:v>
                </c:pt>
                <c:pt idx="15">
                  <c:v>0.30600918041312064</c:v>
                </c:pt>
                <c:pt idx="16">
                  <c:v>0.4673073255844632</c:v>
                </c:pt>
                <c:pt idx="17">
                  <c:v>0.62469504755442418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F00-4570-93CA-8BAF7F9928AD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8054899387576556E-2"/>
                  <c:y val="0.6333744855967078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</a:t>
                    </a:r>
                    <a:r>
                      <a:rPr lang="en-US" baseline="-25000"/>
                      <a:t>600 lines/mm</a:t>
                    </a:r>
                    <a:r>
                      <a:rPr lang="en-US" baseline="0"/>
                      <a:t> = (0.3137</a:t>
                    </a:r>
                    <a: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±0.0004)</a:t>
                    </a:r>
                    <a:r>
                      <a:rPr lang="en-US" baseline="0"/>
                      <a:t>x</a:t>
                    </a:r>
                    <a:br>
                      <a:rPr lang="en-US" baseline="0"/>
                    </a:br>
                    <a:r>
                      <a:rPr lang="en-US" baseline="0"/>
                      <a:t>R² = 1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solidFill>
                    <a:schemeClr val="bg1">
                      <a:lumMod val="50000"/>
                    </a:schemeClr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Sheet1!$O$86:$O$89</c:f>
                <c:numCache>
                  <c:formatCode>General</c:formatCode>
                  <c:ptCount val="4"/>
                  <c:pt idx="0">
                    <c:v>2.1625629460286077E-3</c:v>
                  </c:pt>
                  <c:pt idx="1">
                    <c:v>3.2234297292319022E-3</c:v>
                  </c:pt>
                  <c:pt idx="2">
                    <c:v>3.2234297292319022E-3</c:v>
                  </c:pt>
                  <c:pt idx="3">
                    <c:v>2.1625629460286077E-3</c:v>
                  </c:pt>
                </c:numCache>
              </c:numRef>
            </c:plus>
            <c:minus>
              <c:numRef>
                <c:f>Sheet1!$O$86:$O$89</c:f>
                <c:numCache>
                  <c:formatCode>General</c:formatCode>
                  <c:ptCount val="4"/>
                  <c:pt idx="0">
                    <c:v>2.1625629460286077E-3</c:v>
                  </c:pt>
                  <c:pt idx="1">
                    <c:v>3.2234297292319022E-3</c:v>
                  </c:pt>
                  <c:pt idx="2">
                    <c:v>3.2234297292319022E-3</c:v>
                  </c:pt>
                  <c:pt idx="3">
                    <c:v>2.1625629460286077E-3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Sheet1!$D$42:$D$69</c:f>
              <c:numCache>
                <c:formatCode>General</c:formatCode>
                <c:ptCount val="28"/>
                <c:pt idx="0">
                  <c:v>-14</c:v>
                </c:pt>
                <c:pt idx="1">
                  <c:v>-13</c:v>
                </c:pt>
                <c:pt idx="2">
                  <c:v>-12</c:v>
                </c:pt>
                <c:pt idx="3">
                  <c:v>-11</c:v>
                </c:pt>
                <c:pt idx="4">
                  <c:v>-10</c:v>
                </c:pt>
                <c:pt idx="5">
                  <c:v>-9</c:v>
                </c:pt>
                <c:pt idx="6">
                  <c:v>-8</c:v>
                </c:pt>
                <c:pt idx="7">
                  <c:v>-7</c:v>
                </c:pt>
                <c:pt idx="8">
                  <c:v>-6</c:v>
                </c:pt>
                <c:pt idx="9">
                  <c:v>-5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</c:numCache>
            </c:numRef>
          </c:xVal>
          <c:yVal>
            <c:numRef>
              <c:f>Sheet1!$G$42:$G$69</c:f>
              <c:numCache>
                <c:formatCode>General</c:formatCode>
                <c:ptCount val="28"/>
                <c:pt idx="12">
                  <c:v>-0.62807831925006752</c:v>
                </c:pt>
                <c:pt idx="13">
                  <c:v>-0.3121532889704467</c:v>
                </c:pt>
                <c:pt idx="14">
                  <c:v>0.3121532889704467</c:v>
                </c:pt>
                <c:pt idx="15">
                  <c:v>0.62807831925006752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F00-4570-93CA-8BAF7F992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706111"/>
        <c:axId val="250118367"/>
      </c:scatterChart>
      <c:valAx>
        <c:axId val="1501706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118367"/>
        <c:crosses val="autoZero"/>
        <c:crossBetween val="midCat"/>
      </c:valAx>
      <c:valAx>
        <c:axId val="25011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sin(</a:t>
                </a:r>
                <a:r>
                  <a:rPr lang="el-G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θ</a:t>
                </a:r>
                <a:r>
                  <a:rPr lang="en-A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 (radians)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706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23B71-A314-4006-8781-E9A24E4C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Allpass</dc:creator>
  <cp:keywords/>
  <dc:description/>
  <cp:lastModifiedBy>Samuel Allpass</cp:lastModifiedBy>
  <cp:revision>137</cp:revision>
  <dcterms:created xsi:type="dcterms:W3CDTF">2023-10-11T01:14:00Z</dcterms:created>
  <dcterms:modified xsi:type="dcterms:W3CDTF">2023-10-12T03:55:00Z</dcterms:modified>
</cp:coreProperties>
</file>