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37606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信工所</w:t>
      </w:r>
    </w:p>
    <w:p w14:paraId="20820951">
      <w:pPr>
        <w:rPr>
          <w:rFonts w:hint="eastAsia"/>
        </w:rPr>
      </w:pPr>
    </w:p>
    <w:p w14:paraId="01312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一、自我介绍</w:t>
      </w:r>
      <w:r>
        <w:rPr>
          <w:rFonts w:hint="eastAsia"/>
        </w:rPr>
        <w:t>（信工所 2‑3 分钟口述版）</w:t>
      </w:r>
    </w:p>
    <w:p w14:paraId="6AD4D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232EC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各位老师好，我叫刁浩宇，27 届哈工大计算机本硕，本科信息安全，硕士电子信息（计算机技术），中共党员。</w:t>
      </w:r>
    </w:p>
    <w:p w14:paraId="0A6CA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熟练掌握 Java、Go、Python，熟悉 SpringBoot 微服务、Redis、RabbitMQ、Docker/K8s。两段大厂后端实习：京东科技负责金融营销高并发后端，支撑 5000 + 并发，完成数据库性能优化，实现防抖、防作弊风控；字节跳动国际化 CRM 税票中心，重构 23 个财税接口，单接口 4‑5k req/s，抽象 company 企业实体解决多业务数据割裂；搭建 TA‑bot Agent 自测平台，接入 aico‑test 白盒测试，打通需求‑编码‑集成测试流程。</w:t>
      </w:r>
    </w:p>
    <w:p w14:paraId="08D8D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在校期间三次担任实验室横向课题组长：一是智搭低代码工业平台，基于 Schema 模块化实现工业车间 APP 快速搭建；二是关键产品质量预测软仪表，项目已投产，年经济效益≥200 万；基于 OPCUA 实现每秒 10 次采集零丢失，自研带加密、分级权限审计的隔离式时序文档数据库，接口延迟≤200ms；三是三方加密电商系统，完成电商、认证机构、银行三方报文加密交互，支持 5000QPS 订单查询。</w:t>
      </w:r>
    </w:p>
    <w:p w14:paraId="32547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本科信息安全专业，系统学习密码学、网络攻防，多个项目落地数据加密、权限隔离、全流程操作留痕。学生工作锻炼项目统筹、多方协调能力。希望加入信工所，参与安全平台、涉密信息系统、数据安全相关后端研发工作。谢谢各位老师。</w:t>
      </w:r>
    </w:p>
    <w:p w14:paraId="3F5A0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  <w:b/>
          <w:bCs/>
          <w:sz w:val="28"/>
          <w:szCs w:val="28"/>
        </w:rPr>
      </w:pPr>
    </w:p>
    <w:p w14:paraId="2C99E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两个核心项目 STAR 回答（信工所重点，必问）</w:t>
      </w:r>
    </w:p>
    <w:p w14:paraId="72289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 1：关键产品质量预测软仪表｜项目组长，工业涉密时序平台（投产）</w:t>
      </w:r>
    </w:p>
    <w:p w14:paraId="53613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S‑背景</w:t>
      </w:r>
    </w:p>
    <w:p w14:paraId="12471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化工生产车间，需要采集海量传感器测点做质量预测可视化；工业网络环境不稳定，业务有保密管控要求，开源时序库难以实现定制化加密、分级访问、操作审计，需要一套采集‑存储‑预测‑可视化完整系统，要求上线投产。</w:t>
      </w:r>
    </w:p>
    <w:p w14:paraId="29718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T‑任务</w:t>
      </w:r>
    </w:p>
    <w:p w14:paraId="5A5F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作为项目组长，负责整体方案、时序存储模块、OPCUA 设备接入；目标做到每秒 10 次采集零丢失；接口延迟≤200ms；实现涉密数据加密存储、分级权限隔离、操作审计。</w:t>
      </w:r>
    </w:p>
    <w:p w14:paraId="38B66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A‑行动</w:t>
      </w:r>
    </w:p>
    <w:p w14:paraId="5C676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使用 Pyro4 完成 OPCUA 协议转换；边缘网关配置本地磁盘缓存，网络异常时本地落盘，网络恢复批量补发，解决弱网下数据丢失。</w:t>
      </w:r>
    </w:p>
    <w:p w14:paraId="5DA69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评估 InfluxDB 等开源时序库，因保密安全需求，自研隔离式时序文档数据库；设计冷热分层架构，热数据内存索引加速查询，历史数据压缩归档。</w:t>
      </w:r>
    </w:p>
    <w:p w14:paraId="7A055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Flask 开发采样、预测数据 CRUD；设计分级 RBAC 权限模型，不同角色只能访问授权测点；所有落盘数据做加密，留存完整操作审计日志。</w:t>
      </w:r>
    </w:p>
    <w:p w14:paraId="30FC8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任务拆解分配组员，对接车间完成联调，推动系统投产交付。</w:t>
      </w:r>
    </w:p>
    <w:p w14:paraId="6672D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R‑结果</w:t>
      </w:r>
    </w:p>
    <w:p w14:paraId="4439B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系统正式投产；实现10 次 / 秒采集零丢失，接口延迟稳定≤200ms，年经济效益≥200 万；完成涉密数据加密、分级权限、操作审计整套安全能力；沉淀涉密工业数据平台完整工程经验。</w:t>
      </w:r>
    </w:p>
    <w:p w14:paraId="2E26D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高频追问 &amp; 答案</w:t>
      </w:r>
    </w:p>
    <w:p w14:paraId="586AF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Q：自研时序库在安全上做了哪些设计？</w:t>
      </w:r>
    </w:p>
    <w:p w14:paraId="7BDAA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答：①数据落盘加密存储；②分级 RBAC 权限，最小权限访问；③所有增删改查行为留存不可篡改审计日志；④存储与业务逻辑隔离，防止越权访问。</w:t>
      </w:r>
    </w:p>
    <w:p w14:paraId="12A67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Q：测点扩大 100 倍，安全与性能如何同时保障？</w:t>
      </w:r>
    </w:p>
    <w:p w14:paraId="7DCA5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答：引入消息队列削峰，时序按时间分片存储；鉴权逻辑前置，和查询逻辑解耦；权限、审计模块独立服务，避免查询流量把安全模块打垮；冷热分层，历史数据加密归档。</w:t>
      </w:r>
    </w:p>
    <w:p w14:paraId="16273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</w:p>
    <w:p w14:paraId="3224A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 2：三方加密电商交易系统｜项目组长，密码学实践项目</w:t>
      </w:r>
    </w:p>
    <w:p w14:paraId="187DD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S‑背景</w:t>
      </w:r>
    </w:p>
    <w:p w14:paraId="0787E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课程密码学实践项目，模拟真实交易场景，存在电商平台、认证机构、银行三方参与；报文在网络传输存在窃听、篡改、身份伪造风险，需要设计三方加密交互系统，同时要支持高并发订单查询。</w:t>
      </w:r>
    </w:p>
    <w:p w14:paraId="02E76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T‑任务</w:t>
      </w:r>
    </w:p>
    <w:p w14:paraId="4DECD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作为项目组长，完成后端主体开发；实现三方身份认证、报文防篡改加密；保证订单查询 5000QPS，响应 200ms 以内。</w:t>
      </w:r>
    </w:p>
    <w:p w14:paraId="764D2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A‑行动</w:t>
      </w:r>
    </w:p>
    <w:p w14:paraId="50615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整体交互流程：电商发起请求，报文做数字签名加密；认证机构校验身份与签名；校验通过后再和银行交互完成订单业务。</w:t>
      </w:r>
    </w:p>
    <w:p w14:paraId="32081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后端基于 SpringBoot+MyBatis 搭建，实现购物车、订单管理模块；订单表建立联合索引；热点订单放入 Redis 缓存；数据库读写分离分摊查询压力。</w:t>
      </w:r>
    </w:p>
    <w:p w14:paraId="5D308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做异常处理，防止重放攻击；记录完整操作日志。</w:t>
      </w:r>
    </w:p>
    <w:p w14:paraId="7E176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R‑结果</w:t>
      </w:r>
    </w:p>
    <w:p w14:paraId="7C750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完成电商‑认证‑银行三方加密通信；成功抵御报文篡改、伪造身份等风险；实现 5000 + 订单 QPS 查询，响应控制在 200ms 以内；加深密码学在工程落地的理解。</w:t>
      </w:r>
    </w:p>
    <w:p w14:paraId="553D0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高频追问 &amp; 答案</w:t>
      </w:r>
    </w:p>
    <w:p w14:paraId="31640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Q：怎么抵御重放攻击？</w:t>
      </w:r>
    </w:p>
    <w:p w14:paraId="3BD8B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答：请求中携带随机 nonce + 时间戳；服务端校验时间窗口，同时缓存已处理 nonce，拒绝重复请求。</w:t>
      </w:r>
    </w:p>
    <w:p w14:paraId="0FB95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Q：数字签名和加密的区别？</w:t>
      </w:r>
    </w:p>
    <w:p w14:paraId="0E590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答：加密保障数据保密性；数字签名保障完整性、身份不可抵赖；项目中同时使用，既加密报文，又做签名校验。</w:t>
      </w:r>
    </w:p>
    <w:p w14:paraId="34659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实习深挖面试题</w:t>
      </w:r>
    </w:p>
    <w:p w14:paraId="0AD81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Q1：京东 5000 并发抽奖，除性能优化，安全层面做了哪些设计？</w:t>
      </w:r>
    </w:p>
    <w:p w14:paraId="71BE1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14C08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性能层面：SQL 索引优化、Redis 热点缓存、本地缓存降级；整体性能提升 20%。</w:t>
      </w:r>
    </w:p>
    <w:p w14:paraId="7854D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安全风控层面：</w:t>
      </w:r>
    </w:p>
    <w:p w14:paraId="7D9B8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请求防抖，拦截短时间重复提交；</w:t>
      </w:r>
    </w:p>
    <w:p w14:paraId="1D30E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用户、IP 维度限流，防刷、防作弊；</w:t>
      </w:r>
    </w:p>
    <w:p w14:paraId="0139F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Redis 分布式锁防止奖品超发；</w:t>
      </w:r>
    </w:p>
    <w:p w14:paraId="6D86C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关键操作留存审计日志；</w:t>
      </w:r>
    </w:p>
    <w:p w14:paraId="57FE2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后台定时对账，发现异常中奖行为告警。</w:t>
      </w:r>
    </w:p>
    <w:p w14:paraId="17CBB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线上遇到热点 key 大流量冲击，通过多级缓存 + 限流保护后端。</w:t>
      </w:r>
    </w:p>
    <w:p w14:paraId="5243B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追问：并发到 2 万，安全与性能如何兼顾？</w:t>
      </w:r>
    </w:p>
    <w:p w14:paraId="330DE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答：MQ 异步削峰，库存分片；限流、风控规则放在网关层前置拦截；审计日志异步落库，避免安全逻辑阻塞主业务流程。</w:t>
      </w:r>
    </w:p>
    <w:p w14:paraId="73874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Q2：字节 TA‑bot Agent 自测平台，税票业务，安全相关设计有哪些？</w:t>
      </w:r>
    </w:p>
    <w:p w14:paraId="59B1C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3DC22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税票属于敏感财税数据：</w:t>
      </w:r>
    </w:p>
    <w:p w14:paraId="6E084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接口幂等设计，requestId + 数据库唯一索引防止重复票据；</w:t>
      </w:r>
    </w:p>
    <w:p w14:paraId="03087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敏感财税字段做数据脱敏；</w:t>
      </w:r>
    </w:p>
    <w:p w14:paraId="764A1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Agent 测试平台做权限管控，只有授权开发人员可以执行测试，防止越权调用生产接口；</w:t>
      </w:r>
    </w:p>
    <w:p w14:paraId="049DA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测试操作完整留痕。</w:t>
      </w:r>
    </w:p>
    <w:p w14:paraId="342B7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同时重构 23 个财税接口，抽象 company 企业实体，单接口 4‑5k QPS 稳定运行。</w:t>
      </w:r>
    </w:p>
    <w:p w14:paraId="7F471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追问：数据脱敏怎么做，静态脱敏和动态脱敏区别？</w:t>
      </w:r>
    </w:p>
    <w:p w14:paraId="77E27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答：动态脱敏：查询时根据访问者权限实时对敏感字段做掩码；静态脱敏：离线批量对数据库数据做脱敏，用于测试环境。税票平台使用动态脱敏，不同角色看到不同粒度敏感信息。</w:t>
      </w:r>
    </w:p>
    <w:p w14:paraId="26C4E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技术八股（信工所重点偏向密码、网络安全、分布式，全部结合简历）</w:t>
      </w:r>
    </w:p>
    <w:p w14:paraId="36842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Q3：对称加密、非对称加密区别，各自适用场景，你的项目哪里用到？</w:t>
      </w:r>
    </w:p>
    <w:p w14:paraId="16A54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6AE03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对称加密：加解密同一密钥，速度快；适合大批量业务报文加密；缺点密钥分发困难。</w:t>
      </w:r>
    </w:p>
    <w:p w14:paraId="5B38E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非对称加密：公私钥对，速度慢；适合身份认证、密钥协商、数字签名。</w:t>
      </w:r>
    </w:p>
    <w:p w14:paraId="41100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我的三方加密电商项目：使用非对称做签名、身份认证；协商出会话密钥，再用对称加密传输业务报文，兼顾安全和性能。</w:t>
      </w:r>
    </w:p>
    <w:p w14:paraId="3C35F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Q4：HTTPS TLS 握手完整流程</w:t>
      </w:r>
    </w:p>
    <w:p w14:paraId="1B76D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2F867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客户端发送 Client Hello，携带版本、加密套件、随机数；</w:t>
      </w:r>
    </w:p>
    <w:p w14:paraId="568DD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服务端返回 Server Hello，选定套件、随机数、服务端证书；</w:t>
      </w:r>
    </w:p>
    <w:p w14:paraId="33F65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客户端校验证书合法性；</w:t>
      </w:r>
    </w:p>
    <w:p w14:paraId="31CBD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双方协商预主密钥，生成会话密钥；</w:t>
      </w:r>
    </w:p>
    <w:p w14:paraId="10CD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后续业务报文使用协商后的对称密钥加密传输。</w:t>
      </w:r>
    </w:p>
    <w:p w14:paraId="2C2C6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Q5：MVCC 原理，项目使用场景</w:t>
      </w:r>
    </w:p>
    <w:p w14:paraId="47914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11A30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MVCC 依靠 undo log 版本链 + read‑view，InnoDB 读不加锁，提升并发读，默认隔离级别可重复读。</w:t>
      </w:r>
    </w:p>
    <w:p w14:paraId="6A31C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京东抽奖、字节税票单据大量读请求，依靠 MVCC 实现读写不阻塞，提升并发性能。</w:t>
      </w:r>
    </w:p>
    <w:p w14:paraId="34A09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Q6：Redis 缓存穿透、击穿、雪崩；Redis 分布式锁缺陷</w:t>
      </w:r>
    </w:p>
    <w:p w14:paraId="0527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73F43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穿透：布隆过滤器、空值缓存；</w:t>
      </w:r>
    </w:p>
    <w:p w14:paraId="0C5E6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击穿：热点 key 永不过期、互斥锁；</w:t>
      </w:r>
    </w:p>
    <w:p w14:paraId="7B2D9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雪崩：过期时间打散、集群高可用、降级限流。</w:t>
      </w:r>
    </w:p>
    <w:p w14:paraId="73CFF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Redis 分布式锁缺陷：主从切换锁丢失；单机无持久化丢锁；需要设置过期时间防死锁；生产推荐 Redisson。京东抽奖用来防护奖品并发扣减。</w:t>
      </w:r>
    </w:p>
    <w:p w14:paraId="528B0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Q7：什么是 RBAC 权限模型，在你的涉密时序平台如何落地？</w:t>
      </w:r>
    </w:p>
    <w:p w14:paraId="743CE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5041C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RBAC 基于角色访问控制：用户‑角色‑权限三层解耦，不给用户直接分配权限，给角色分配权限，用户绑定角色。</w:t>
      </w:r>
    </w:p>
    <w:p w14:paraId="3B344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我在软仪表项目：定义管理员、车间操作员、访客等角色；不同角色配置测点读、写、审计查看权限；用户绑定角色，实现最小权限原则，所有访问行为审计留痕。</w:t>
      </w:r>
    </w:p>
    <w:p w14:paraId="2F491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Q8：简述 SQL 注入、XSS 攻击原理，后端如何防御？</w:t>
      </w:r>
    </w:p>
    <w:p w14:paraId="35DDF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6D4EF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SQL 注入：攻击者拼接恶意 SQL，篡改数据库语句；后端防御：使用预编译 PreparedStatement/MyBatis 参数绑定，禁止字符串拼接 SQL，输入过滤。</w:t>
      </w:r>
    </w:p>
    <w:p w14:paraId="6CFE6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XSS：注入恶意脚本；后端做输入输出转义，设置 http‑only cookie。</w:t>
      </w:r>
    </w:p>
    <w:p w14:paraId="4B93B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系统设计题（信工所必出安全 + 系统结合）</w:t>
      </w:r>
    </w:p>
    <w:p w14:paraId="79BEA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Q9：设计一套涉密工业时序采集平台，上万测点上报，不丢数据、加密存储、分级权限、操作审计</w:t>
      </w:r>
    </w:p>
    <w:p w14:paraId="02CEF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19F8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边缘采集层：OPCUA 网关采集传感器；本地磁盘缓存，网络异常缓存、联网补传；传输报文加密。</w:t>
      </w:r>
    </w:p>
    <w:p w14:paraId="249AB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消息队列层：MQ 削峰，解耦采集存储；消息本身做鉴权校验。</w:t>
      </w:r>
    </w:p>
    <w:p w14:paraId="5B5FD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存储层：时序数据库冷热分层；数据落盘加密；禁止明文存储涉密测点数据。</w:t>
      </w:r>
    </w:p>
    <w:p w14:paraId="33BAC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安全服务层：独立鉴权服务，RBAC 分级权限；所有访问操作生成不可篡改审计日志。</w:t>
      </w:r>
    </w:p>
    <w:p w14:paraId="310B7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业务接口层：接口做输入校验、防重放；对外提供授权范围内查询 API。</w:t>
      </w:r>
    </w:p>
    <w:p w14:paraId="5F910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上层：可视化、告警模块。</w:t>
      </w:r>
    </w:p>
    <w:p w14:paraId="369CA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Q10：设计高并发抽奖系统，同时兼顾防刷、防作弊、审计留痕</w:t>
      </w:r>
    </w:p>
    <w:p w14:paraId="4D190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2E35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接入层：网关限流、请求防抖，拦截高频恶意请求；增加 nonce + 时间戳防重放。</w:t>
      </w:r>
    </w:p>
    <w:p w14:paraId="07638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缓存层：奖品库存预加载 Redis；分布式锁防护并发扣减。</w:t>
      </w:r>
    </w:p>
    <w:p w14:paraId="3C8C9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MQ 异步处理中奖逻辑，削峰。</w:t>
      </w:r>
    </w:p>
    <w:p w14:paraId="09177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数据库事务完成真实库存扣减兜底。</w:t>
      </w:r>
    </w:p>
    <w:p w14:paraId="38C6E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风控：IP、用户维度黑名单，防作弊；所有中奖操作完整审计日志。</w:t>
      </w:r>
    </w:p>
    <w:p w14:paraId="16CB3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后台定时对账脚本校验库存，异常告警。</w:t>
      </w:r>
    </w:p>
    <w:p w14:paraId="6E128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综合面试题（信工所高度看重稳定性、安全价值观）</w:t>
      </w:r>
    </w:p>
    <w:p w14:paraId="34F7E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Q11：你有两段互联网大厂实习，为什么选择信工所，不去互联网？</w:t>
      </w:r>
    </w:p>
    <w:p w14:paraId="7F904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7FD0A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互联网业务更多面向商业流量业务，安全更多是业务附属需求。信工所聚焦网络安全、涉密信息系统、密码应用、数据安全等国家需求，安全是系统的核心目标。</w:t>
      </w:r>
    </w:p>
    <w:p w14:paraId="3E261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我本科就是信息安全专业，做过涉密时序平台、三方加密电商系统，对密码学、涉密系统开发有浓厚兴趣。我希望把后端工程能力投入国家网络安全相关系统研发，长期在安全技术方向深耕。</w:t>
      </w:r>
    </w:p>
    <w:p w14:paraId="2A0E8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Q12：做项目组长，组员意见冲突、项目延期如何处理？</w:t>
      </w:r>
    </w:p>
    <w:p w14:paraId="4B4B3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50EBB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意见冲突：对齐项目安全与功能核心目标，对比不同方案的安全性、性能、开发成本；必要时做小原型验证，集体决策。安全类需求优先级高于功能。</w:t>
      </w:r>
    </w:p>
    <w:p w14:paraId="122E0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项目延期：识别阻塞点，优先保障安全相关核心功能交付；向上同步风险；裁剪非核心业务功能，保证安全基线不降低。</w:t>
      </w:r>
    </w:p>
    <w:p w14:paraId="62710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Q13：3‑5 年职业规划</w:t>
      </w:r>
    </w:p>
    <w:bookmarkEnd w:id="0"/>
    <w:p w14:paraId="6D00A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5BDF2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短期：快速熟悉团队涉密系统开发规范、安全要求，完成模块开发；</w:t>
      </w:r>
    </w:p>
    <w:p w14:paraId="06E71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中期：独立承担子系统设计，在涉密平台、数据安全、密码工程方向沉淀技术；</w:t>
      </w:r>
    </w:p>
    <w:p w14:paraId="4C163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  <w:r>
        <w:rPr>
          <w:rFonts w:hint="eastAsia"/>
        </w:rPr>
        <w:t>长期：参与国家级安全平台系统研发，产出安全与工程兼顾的成果。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D4EB2"/>
    <w:rsid w:val="2D6D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2026-08-19T13:07:00Z</dcterms:created>
  <dc:creator>刁英杰</dc:creator>
  <cp:lastModifiedBy>刁英杰</cp:lastModifiedBy>
  <dcterms:modified xsi:type="dcterms:W3CDTF">2026-08-19T13:10:25Z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F2921186E3EF49DF8CC4B4A56BF4D2CF_11</vt:lpwstr>
  </property>
  <property fmtid="{D5CDD505-2E9C-101B-9397-08002B2CF9AE}" pid="4" name="KSOTemplateDocerSaveRecord">
    <vt:lpwstr>eyJoZGlkIjoiYTIzMzY2MjRjMzQ5Nzk5YjJiZjZhOGM3MGI1MWEzMjQiLCJ1c2VySWQiOiIzNTAwMTYwMTEifQ==</vt:lpwstr>
  </property>
</Properties>
</file>