
<file path=[Content_Types].xml><?xml version="1.0" encoding="utf-8"?>
<Types xmlns="http://schemas.openxmlformats.org/package/2006/content-types">
  <Default Extension="xml" ContentType="application/xml"/>
  <Default Extension="emf" ContentType="image/x-e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e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5689F53">
      <w:pPr>
        <w:jc w:val="center"/>
      </w:pPr>
      <w:r>
        <w:rPr>
          <w:rFonts w:ascii="宋体" w:hAnsi="宋体"/>
          <w:b/>
          <w:sz w:val="32"/>
        </w:rPr>
        <w:t>自我介绍</w:t>
      </w:r>
    </w:p>
    <w:p w14:paraId="56D31722">
      <w:pPr>
        <w:spacing w:line="360" w:lineRule="auto"/>
        <w:ind w:firstLine="480"/>
      </w:pPr>
      <w:r>
        <w:rPr>
          <w:rFonts w:ascii="宋体" w:hAnsi="宋体"/>
          <w:sz w:val="24"/>
        </w:rPr>
        <w:t>面试官好，我是刁浩宇，来自哈尔滨工业大学2027届计算机技术专业硕士毕业生，接下来我将从学习情况、实习及项目、个人优势三个方面介绍自己。</w:t>
      </w:r>
    </w:p>
    <w:p w14:paraId="627458F7">
      <w:pPr>
        <w:spacing w:line="360" w:lineRule="auto"/>
        <w:ind w:firstLine="480"/>
      </w:pPr>
      <w:r>
        <w:rPr>
          <w:rFonts w:ascii="宋体" w:hAnsi="宋体"/>
          <w:sz w:val="24"/>
        </w:rPr>
        <w:t>第一，学习方面。我本科和硕士均就读于哈尔滨工业大学计算机相关专业。本科期间主修数据结构、计算机系统、计算机网络、操作系统、机器学习等核心课程，综合排名前50%；硕士期间主修高级数据库系统、服务计算技术、组合优化与凸优化等课程，综合排名前30%。编程语言以Java和C++最为熟练，Python也有丰富的项目应用经验。</w:t>
      </w:r>
    </w:p>
    <w:p w14:paraId="7B8C64DC">
      <w:pPr>
        <w:spacing w:line="360" w:lineRule="auto"/>
        <w:ind w:firstLine="480"/>
      </w:pPr>
      <w:r>
        <w:rPr>
          <w:rFonts w:ascii="宋体" w:hAnsi="宋体"/>
          <w:sz w:val="24"/>
        </w:rPr>
        <w:t>第二，实习及项目方面。我在京东科技平台研发部实习期间，负责京东金融拉新应用的后端开发，主要技术栈为Java加Spring，承担拼团抽奖、即时抽奖、电子木鱼小游戏等多个项目，活动期间最高支持5000+用户并发请求，并参与了从需求落地到架构设计的全流程。目前在字节跳动国际化CRM部门实习，负责B端与C端税票平台的重构工作</w:t>
      </w:r>
      <w:r>
        <w:rPr>
          <w:rFonts w:hint="eastAsia" w:ascii="宋体" w:hAnsi="宋体"/>
          <w:sz w:val="24"/>
          <w:lang w:eastAsia="zh-CN"/>
        </w:rPr>
        <w:t>，</w:t>
      </w:r>
      <w:r>
        <w:rPr>
          <w:rFonts w:hint="eastAsia" w:ascii="宋体" w:hAnsi="宋体"/>
          <w:sz w:val="24"/>
          <w:lang w:val="en-US" w:eastAsia="zh-CN"/>
        </w:rPr>
        <w:t>重构完成23个后端接口及10+业务方的税务信息，主要技术栈是java+Go，同时负责税务信息对内对外skill开发，主要技术栈是python</w:t>
      </w:r>
      <w:r>
        <w:rPr>
          <w:rFonts w:ascii="宋体" w:hAnsi="宋体"/>
          <w:sz w:val="24"/>
        </w:rPr>
        <w:t>。在项目方面，我作为项目组长主导了关键产品质量预测软仪表系统，利用Flask框架与Pyro4协议实现OPCUA物理资产到信息模型的转换，项目已上线投产，年经济效益理论测算值达200万元；此外还主导了智搭低代码平台，通过大语言模型实现工业APP自动建模，在哈飞钣金车间和总装车间实际应用。</w:t>
      </w:r>
    </w:p>
    <w:p w14:paraId="3F192B3D">
      <w:pPr>
        <w:spacing w:line="360" w:lineRule="auto"/>
        <w:ind w:firstLine="480"/>
      </w:pPr>
      <w:r>
        <w:rPr>
          <w:rFonts w:ascii="宋体" w:hAnsi="宋体"/>
          <w:sz w:val="24"/>
        </w:rPr>
        <w:t>第三，个人优势方面。我具备较强的统筹协调能力，曾担任校青年志愿者协会主席团成员，组织志愿者15000余人次，累计志愿时长达30000余小时；同时担任校学生会</w:t>
      </w:r>
      <w:r>
        <w:rPr>
          <w:rFonts w:hint="eastAsia" w:eastAsia="宋体"/>
          <w:sz w:val="24"/>
          <w:lang w:val="en-US" w:eastAsia="zh-CN"/>
        </w:rPr>
        <w:t>多要职</w:t>
      </w:r>
      <w:r>
        <w:rPr>
          <w:rFonts w:ascii="宋体" w:hAnsi="宋体"/>
          <w:sz w:val="24"/>
        </w:rPr>
        <w:t>，连续五年协助迎新工作</w:t>
      </w:r>
      <w:r>
        <w:rPr>
          <w:rFonts w:hint="eastAsia" w:eastAsia="宋体"/>
          <w:sz w:val="24"/>
          <w:lang w:eastAsia="zh-CN"/>
        </w:rPr>
        <w:t>，</w:t>
      </w:r>
      <w:r>
        <w:rPr>
          <w:rFonts w:hint="eastAsia" w:eastAsia="宋体"/>
          <w:sz w:val="24"/>
          <w:lang w:val="en-US" w:eastAsia="zh-CN"/>
        </w:rPr>
        <w:t>总计约40000人次</w:t>
      </w:r>
      <w:r>
        <w:rPr>
          <w:rFonts w:ascii="宋体" w:hAnsi="宋体"/>
          <w:sz w:val="24"/>
        </w:rPr>
        <w:t>。学习能力强，自学</w:t>
      </w:r>
      <w:r>
        <w:rPr>
          <w:rFonts w:hint="eastAsia" w:eastAsia="宋体"/>
          <w:sz w:val="24"/>
          <w:lang w:val="en-US" w:eastAsia="zh-CN"/>
        </w:rPr>
        <w:t>agent开发</w:t>
      </w:r>
      <w:r>
        <w:rPr>
          <w:rFonts w:ascii="宋体" w:hAnsi="宋体"/>
          <w:sz w:val="24"/>
        </w:rPr>
        <w:t>快速应用于实际项目，责任感强，善于团队协作。</w:t>
      </w:r>
    </w:p>
    <w:p w14:paraId="3715D12E">
      <w:pPr>
        <w:spacing w:line="360" w:lineRule="auto"/>
        <w:ind w:firstLine="480"/>
        <w:rPr>
          <w:rFonts w:hint="eastAsia" w:eastAsia="宋体"/>
          <w:sz w:val="24"/>
          <w:lang w:eastAsia="zh-CN"/>
        </w:rPr>
      </w:pPr>
      <w:r>
        <w:rPr>
          <w:rFonts w:ascii="宋体" w:hAnsi="宋体"/>
          <w:sz w:val="24"/>
        </w:rPr>
        <w:t>综上所述，我的技术背景、项目经验与综合能力与贵公司招聘岗位的要求非常匹配，期望能够加入公司。以上就是我的自我介绍，谢谢</w:t>
      </w:r>
      <w:r>
        <w:rPr>
          <w:rFonts w:hint="eastAsia" w:eastAsia="宋体"/>
          <w:sz w:val="24"/>
          <w:lang w:eastAsia="zh-CN"/>
        </w:rPr>
        <w:t>。</w:t>
      </w:r>
    </w:p>
    <w:p w14:paraId="7334A17D">
      <w:pPr>
        <w:spacing w:line="360" w:lineRule="auto"/>
        <w:ind w:firstLine="480"/>
        <w:rPr>
          <w:rFonts w:hint="eastAsia" w:eastAsia="宋体"/>
          <w:sz w:val="24"/>
          <w:lang w:eastAsia="zh-CN"/>
        </w:rPr>
      </w:pPr>
      <w:bookmarkStart w:id="0" w:name="_GoBack"/>
      <w:bookmarkEnd w:id="0"/>
    </w:p>
    <w:p w14:paraId="12DC279B">
      <w:pPr>
        <w:jc w:val="center"/>
        <w:rPr>
          <w:rFonts w:hint="eastAsia" w:eastAsia="宋体"/>
          <w:b/>
          <w:sz w:val="32"/>
          <w:lang w:val="en-US" w:eastAsia="zh-CN"/>
        </w:rPr>
      </w:pPr>
      <w:r>
        <w:rPr>
          <w:rFonts w:hint="eastAsia" w:eastAsia="宋体"/>
          <w:b/>
          <w:sz w:val="32"/>
          <w:lang w:val="en-US" w:eastAsia="zh-CN"/>
        </w:rPr>
        <w:t>优缺点</w:t>
      </w:r>
    </w:p>
    <w:p w14:paraId="535C114B">
      <w:pPr>
        <w:spacing w:line="360" w:lineRule="auto"/>
        <w:ind w:firstLine="480"/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>一、行业经验偏向互联网，对传统业务场景理解不深。 我在京东和字节的实习均围绕互联网C端产品，追求快速上线和敏捷迭代。例如做拼团抽奖项目时，更关注技术层面能否支撑高并发，对业务合规、数据安全审批等环节的复杂性体会不深。进入央国企后，业务流程往往需要层层审批、多部门协同，我的互联网思维习惯可能导致对流程耗时预判不足，影响项目排期的合理性。目前我正在通过阅读央企数字化转型案例，弥补对传统行业业务逻辑的认知短板。</w:t>
      </w:r>
    </w:p>
    <w:p w14:paraId="0D72F1BB">
      <w:pPr>
        <w:spacing w:line="360" w:lineRule="auto"/>
        <w:ind w:firstLine="480"/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>二、技术方案上有时过于坚持，需要强化非技术视角。 作为多个项目的组长，我习惯从技术最优解出发做决策。比如在智搭低代码平台项目中，我力推基于Schema页面的设计思路，虽然保证了系统灵活性，但沟通中忽略了部分同学对低代码概念的理解差异，造成前期讨论周期偏长。在央国企环境中，方案往往需要平衡技术、行政、合规等多方诉求，若只看技术层面，可能影响跨部门共识的达成效率。我正在有意识地训练自己在方案讨论中先问"为什么不能这样做"，而非直接给出技术答案。</w:t>
      </w:r>
    </w:p>
    <w:p w14:paraId="17A5C78B">
      <w:pPr>
        <w:spacing w:line="360" w:lineRule="auto"/>
        <w:ind w:firstLine="480"/>
        <w:rPr>
          <w:rFonts w:hint="eastAsia" w:ascii="宋体" w:hAnsi="宋体"/>
          <w:sz w:val="24"/>
        </w:rPr>
      </w:pPr>
    </w:p>
    <w:p w14:paraId="7E478163">
      <w:pPr>
        <w:spacing w:line="360" w:lineRule="auto"/>
        <w:ind w:firstLine="480"/>
        <w:rPr>
          <w:rFonts w:hint="eastAsia" w:ascii="宋体" w:hAnsi="宋体"/>
          <w:sz w:val="24"/>
          <w:lang w:val="en-US" w:eastAsia="zh-CN"/>
        </w:rPr>
      </w:pPr>
      <w:r>
        <w:rPr>
          <w:rFonts w:hint="eastAsia" w:ascii="宋体" w:hAnsi="宋体"/>
          <w:sz w:val="24"/>
          <w:lang w:val="en-US" w:eastAsia="zh-CN"/>
        </w:rPr>
        <w:t>一、我具备把复杂业务重新梳理成清晰模型的能力。 在字节跳动国际化 CRM 实习期间，我负责 B 端与 C 端税票平台重构，不只是完成 23 个后端接口和 10+ 业务方税务信息的迁移，还梳理了历史库表关系和不同业务实体之间的联系，提出了 company 概念来统一理解业务边界。这类经历让我不只停留在“写接口”的层面，而是能够在存量系统复杂、历史逻辑较多的情况下，先厘清业务对象、数据关系和系统职责，再推进技术改造，保证重构不是简单替换代码，而是让系统结构更清楚、更容易维护。</w:t>
      </w:r>
    </w:p>
    <w:p w14:paraId="5580974C">
      <w:pPr>
        <w:spacing w:line="360" w:lineRule="auto"/>
        <w:ind w:firstLine="480"/>
        <w:rPr>
          <w:rFonts w:hint="eastAsia" w:ascii="宋体" w:hAnsi="宋体"/>
          <w:sz w:val="24"/>
          <w:lang w:val="en-US" w:eastAsia="zh-CN"/>
        </w:rPr>
      </w:pPr>
    </w:p>
    <w:p w14:paraId="0242195E">
      <w:pPr>
        <w:spacing w:line="360" w:lineRule="auto"/>
        <w:ind w:firstLine="480"/>
        <w:rPr>
          <w:rFonts w:hint="eastAsia" w:ascii="宋体" w:hAnsi="宋体"/>
          <w:sz w:val="24"/>
          <w:lang w:val="en-US" w:eastAsia="zh-CN"/>
        </w:rPr>
      </w:pPr>
      <w:r>
        <w:rPr>
          <w:rFonts w:hint="eastAsia" w:ascii="宋体" w:hAnsi="宋体"/>
          <w:sz w:val="24"/>
          <w:lang w:val="en-US" w:eastAsia="zh-CN"/>
        </w:rPr>
        <w:t>二、我有从需求落地到稳定运行的完整项目闭环经验。 在京东科技实习时，我参与拼团抽奖、即时抽奖、电子木鱼小游戏等拉新项目，活动期间最高支持 5000+ 用户并发请求，并围绕数据库查询效率、高并发稳定性、防抖防作弊等问题做过实际处理。在实验室项目中，我主导关键产品质量预测软仪表系统，从采样预测、数据建模到 OPCUA 物理资产转换都深度参与，系统已上线投产，理论年经济效益达 200 万元。这些经历让我对项目的理解不仅是“能开发”，还包括上线前的风险控制、性能保障和上线后的实际业务价值。</w:t>
      </w:r>
    </w:p>
    <w:p w14:paraId="54B2D0BC">
      <w:pPr>
        <w:spacing w:line="360" w:lineRule="auto"/>
        <w:ind w:firstLine="480"/>
        <w:rPr>
          <w:rFonts w:hint="eastAsia" w:ascii="宋体" w:hAnsi="宋体"/>
          <w:sz w:val="24"/>
          <w:lang w:val="en-US" w:eastAsia="zh-CN"/>
        </w:rPr>
      </w:pPr>
    </w:p>
    <w:p w14:paraId="310F23E5">
      <w:pPr>
        <w:spacing w:line="360" w:lineRule="auto"/>
        <w:ind w:firstLine="480"/>
        <w:rPr>
          <w:rFonts w:hint="eastAsia" w:ascii="宋体" w:hAnsi="宋体"/>
          <w:sz w:val="24"/>
          <w:lang w:val="en-US" w:eastAsia="zh-CN"/>
        </w:rPr>
      </w:pPr>
      <w:r>
        <w:rPr>
          <w:rFonts w:hint="eastAsia" w:ascii="宋体" w:hAnsi="宋体"/>
          <w:sz w:val="24"/>
          <w:lang w:val="en-US" w:eastAsia="zh-CN"/>
        </w:rPr>
        <w:t>三、我具备技术推进和组织协调结合的能力。 我在多个项目中担任项目组长，既负责技术方案拆解，也负责进度推进和成员协同，例如在智搭低代码平台中提出基于 Schema 页面的模块交互设计，并推动平台在哈飞钣金车间和总装车间落地。同时，我在校青年志愿者协会和学生会长期承担组织工作，统筹过 15000 余人次志愿服务和连续五年的迎新工作。这让我在团队合作中比较重视目标拆解、资源协调和结果交付，遇到跨角色协作时，能够兼顾技术表达和整体推进效率。</w:t>
      </w:r>
    </w:p>
    <w:sectPr>
      <w:pgSz w:w="12240" w:h="15840"/>
      <w:pgMar w:top="1440" w:right="1803" w:bottom="1440" w:left="1803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704020202020204"/>
    <w:charset w:val="01"/>
    <w:family w:val="swiss"/>
    <w:pitch w:val="default"/>
    <w:sig w:usb0="E0002AFF" w:usb1="C0007843" w:usb2="00000009" w:usb3="00000000" w:csb0="400001FF" w:csb1="FFFF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609020205020404"/>
    <w:charset w:val="01"/>
    <w:family w:val="modern"/>
    <w:pitch w:val="default"/>
    <w:sig w:usb0="E0002AFF" w:usb1="C0007843" w:usb2="00000009" w:usb3="00000000" w:csb0="400001FF" w:csb1="FFFF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Cambria">
    <w:altName w:val="苹方-简"/>
    <w:panose1 w:val="02040503050406030204"/>
    <w:charset w:val="00"/>
    <w:family w:val="auto"/>
    <w:pitch w:val="default"/>
    <w:sig w:usb0="00000000" w:usb1="00000000" w:usb2="02000000" w:usb3="00000000" w:csb0="2000019F" w:csb1="00000000"/>
  </w:font>
  <w:font w:name="ＭＳ 明朝">
    <w:altName w:val="Hiragino Sans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altName w:val="Hiragino Sans"/>
    <w:panose1 w:val="020B0400000000000000"/>
    <w:charset w:val="80"/>
    <w:family w:val="auto"/>
    <w:pitch w:val="default"/>
    <w:sig w:usb0="00000000" w:usb1="00000000" w:usb2="00000016" w:usb3="00000000" w:csb0="2002009F" w:csb1="00000000"/>
  </w:font>
  <w:font w:name="ＭＳ 明朝">
    <w:altName w:val="Hiragino San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ＭＳ ゴシック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ourier">
    <w:altName w:val="苹方-简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Hiragin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Hiragino Sans">
    <w:panose1 w:val="020B0700000000000000"/>
    <w:charset w:val="80"/>
    <w:family w:val="auto"/>
    <w:pitch w:val="default"/>
    <w:sig w:usb0="800002CF" w:usb1="6AC7FCFC" w:usb2="00000012" w:usb3="00000000" w:csb0="0002000D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苹方-简">
    <w:altName w:val="Times New Roman"/>
    <w:panose1 w:val="020B0600000000000000"/>
    <w:charset w:val="00"/>
    <w:family w:val="auto"/>
    <w:pitch w:val="default"/>
    <w:sig w:usb0="A00002FF" w:usb1="7ACFFDFB" w:usb2="00000017" w:usb3="00000000" w:csb0="00040001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B8A0C90"/>
    <w:rsid w:val="1ABD1F3B"/>
    <w:rsid w:val="BEFFFC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unhideWhenUsed="0" w:uiPriority="66" w:semiHidden="0" w:name="Medium List 2"/>
    <w:lsdException w:qFormat="1"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qFormat="1"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qFormat="1"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qFormat="1"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qFormat="1"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qFormat="1" w:unhideWhenUsed="0" w:uiPriority="63" w:semiHidden="0" w:name="Medium Shading 1 Accent 5"/>
    <w:lsdException w:unhideWhenUsed="0" w:uiPriority="64" w:semiHidden="0" w:name="Medium Shading 2 Accent 5"/>
    <w:lsdException w:qFormat="1"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宋体" w:hAnsi="宋体" w:eastAsiaTheme="minorEastAsia" w:cstheme="minorBidi"/>
      <w:sz w:val="24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qFormat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qFormat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="http://schemas.openxmlformats.org/officeDocument/2006/bibliography" xmlns:b="http://schemas.openxmlformats.org/officeDocument/2006/bibliography" StyleName="APA" SelectedStyle="/APA.XSL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1145</Words>
  <Characters>1231</Characters>
  <Lines>0</Lines>
  <Paragraphs>0</Paragraphs>
  <TotalTime>5</TotalTime>
  <ScaleCrop>false</ScaleCrop>
  <LinksUpToDate>false</LinksUpToDate>
  <CharactersWithSpaces>1233</CharactersWithSpaces>
  <Application>WPS Office_12.1.26035.26035_F1E327BC-269C-435d-A152-05C5408002CA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2013-12-24T07:15:00Z</dcterms:created>
  <dc:creator>python-docx</dc:creator>
  <dc:description>generated by python-docx</dc:description>
  <cp:lastModifiedBy>把酒祝东风</cp:lastModifiedBy>
  <dcterms:modified xsi:type="dcterms:W3CDTF">2026-07-20T11:33:48Z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eyJoZGlkIjoiOTQxYmM1OWIzZGNhZjRmZWUwMjdlNzU1ODdjMTU0ZTIiLCJ1c2VySWQiOiIxMDM2OTY5MjM0In0=</vt:lpwstr>
  </property>
  <property fmtid="{D5CDD505-2E9C-101B-9397-08002B2CF9AE}" pid="3" name="KSOProductBuildVer">
    <vt:lpwstr>2052-12.1.26035.26035</vt:lpwstr>
  </property>
  <property fmtid="{D5CDD505-2E9C-101B-9397-08002B2CF9AE}" pid="4" name="ICV">
    <vt:lpwstr>32159E0C6F7795151C975D6A5CF3190B_43</vt:lpwstr>
  </property>
</Properties>
</file>