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- Proyecto coderhouse | Santiago Mansilla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le apliqué SEO con lo detallado a continuación: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mediante la metaetiqueta, le añadí una breve descripción al respecto del sitio y su contenido: </w:t>
      </w:r>
      <w:r w:rsidDel="00000000" w:rsidR="00000000" w:rsidRPr="00000000">
        <w:rPr>
          <w:i w:val="1"/>
          <w:rtl w:val="0"/>
        </w:rPr>
        <w:t xml:space="preserve">“L</w:t>
      </w:r>
      <w:r w:rsidDel="00000000" w:rsidR="00000000" w:rsidRPr="00000000">
        <w:rPr>
          <w:i w:val="1"/>
          <w:rtl w:val="0"/>
        </w:rPr>
        <w:t xml:space="preserve">a Chilinga, escuela popular de percusión desde 1995. Todos podemos tocar un tambor, todos debemos tocar un tambor!”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Las palabras añadidas fueron las siguientes: “</w:t>
      </w:r>
      <w:r w:rsidDel="00000000" w:rsidR="00000000" w:rsidRPr="00000000">
        <w:rPr>
          <w:i w:val="1"/>
          <w:sz w:val="21"/>
          <w:szCs w:val="21"/>
          <w:rtl w:val="0"/>
        </w:rPr>
        <w:t xml:space="preserve">La Chilinga, tambores, percusión, batucada, los piojos, rock, tambores en lucha”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El título en todas las secciones, va a comenzar con el mismo enunciado y dependiendo de la página, cambia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 | Escuela popular de percusión |”</w:t>
      </w:r>
      <w:r w:rsidDel="00000000" w:rsidR="00000000" w:rsidRPr="00000000">
        <w:rPr>
          <w:sz w:val="21"/>
          <w:szCs w:val="21"/>
          <w:rtl w:val="0"/>
        </w:rPr>
        <w:t xml:space="preserve"> + la sección:</w:t>
      </w:r>
      <w:r w:rsidDel="00000000" w:rsidR="00000000" w:rsidRPr="00000000">
        <w:rPr>
          <w:i w:val="1"/>
          <w:sz w:val="21"/>
          <w:szCs w:val="21"/>
          <w:rtl w:val="0"/>
        </w:rPr>
        <w:t xml:space="preserve"> “Inicio”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</w:t>
      </w:r>
      <w:r w:rsidDel="00000000" w:rsidR="00000000" w:rsidRPr="00000000">
        <w:rPr>
          <w:b w:val="1"/>
          <w:sz w:val="21"/>
          <w:szCs w:val="21"/>
          <w:rtl w:val="0"/>
        </w:rPr>
        <w:t xml:space="preserve">about.html</w:t>
      </w:r>
      <w:r w:rsidDel="00000000" w:rsidR="00000000" w:rsidRPr="00000000">
        <w:rPr>
          <w:sz w:val="21"/>
          <w:szCs w:val="21"/>
          <w:rtl w:val="0"/>
        </w:rPr>
        <w:t xml:space="preserve"> se agregó lo siguiente: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Descripción: </w:t>
      </w:r>
      <w:r w:rsidDel="00000000" w:rsidR="00000000" w:rsidRPr="00000000">
        <w:rPr>
          <w:sz w:val="21"/>
          <w:szCs w:val="21"/>
          <w:rtl w:val="0"/>
        </w:rPr>
        <w:t xml:space="preserve">La descripción del contenido de la página es la siguiente: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chilinga, historias y comienzos”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Chilinga, historia, inicios, percusión, tambores”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A diferencia del inicio, el mismo, tiene por título  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 | Escuela popular de percusión |</w:t>
      </w:r>
      <w:r w:rsidDel="00000000" w:rsidR="00000000" w:rsidRPr="00000000">
        <w:rPr>
          <w:i w:val="1"/>
          <w:sz w:val="21"/>
          <w:szCs w:val="21"/>
          <w:rtl w:val="0"/>
        </w:rPr>
        <w:t xml:space="preserve">”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“Historia”</w:t>
      </w:r>
      <w:r w:rsidDel="00000000" w:rsidR="00000000" w:rsidRPr="00000000">
        <w:rPr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contact.html: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“Página de contacto, mensajes y sugerencias”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Chilinga, producciones, contrataciones, contacto, formulario”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 | Escuela popular de percusión | Contacto”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localities.html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“Nuestras Sedes, diferentes bloques, zona sur y oeste de Buenos Aires”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Chilinga, sedes, inscripciones, Saavedra, Palomar, Florencio Varela, Banfield, Quilmes”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 | Escuela popular de percusión | Sedes”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gallery.html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“Galería de fotos, contenidos y shows”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Chilinga, galería, fotos, contacto, shows, toques, fechas, tambores en lucha, plaza de mayo”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“La Chilinga | Escuela popular de percusión | Galería”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