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AI Clinical Memory Platform</w:t>
      </w:r>
    </w:p>
    <w:p>
      <w:pPr>
        <w:jc w:val="center"/>
      </w:pPr>
      <w:r>
        <w:rPr>
          <w:color w:val="505050"/>
          <w:sz w:val="28"/>
        </w:rPr>
        <w:t>Founder Blueprint and Execution Plan for India</w:t>
      </w:r>
    </w:p>
    <w:p>
      <w:pPr>
        <w:jc w:val="center"/>
      </w:pPr>
      <w:r>
        <w:rPr>
          <w:sz w:val="20"/>
        </w:rPr>
        <w:t>Prepared for Neelesh | Version 1.0 | 6 July 2026</w:t>
      </w:r>
    </w:p>
    <w:p/>
    <w:tbl>
      <w:tblPr>
        <w:tblW w:type="auto" w:w="0"/>
        <w:jc w:val="center"/>
        <w:tblLook w:firstColumn="1" w:firstRow="1" w:lastColumn="0" w:lastRow="0" w:noHBand="0" w:noVBand="1" w:val="04A0"/>
      </w:tblPr>
      <w:tblGrid>
        <w:gridCol w:w="10368"/>
      </w:tblGrid>
      <w:tr>
        <w:tc>
          <w:tcPr>
            <w:tcW w:type="dxa" w:w="10368"/>
            <w:shd w:fill="EAF2F8"/>
            <w:tcMar>
              <w:top w:w="120" w:type="dxa"/>
              <w:start w:w="120" w:type="dxa"/>
              <w:bottom w:w="120" w:type="dxa"/>
              <w:end w:w="120" w:type="dxa"/>
            </w:tcMar>
          </w:tcPr>
          <w:p>
            <w:r>
              <w:rPr>
                <w:b/>
                <w:sz w:val="20"/>
              </w:rPr>
              <w:t>Founder thesis</w:t>
            </w:r>
          </w:p>
          <w:p>
            <w:r>
              <w:rPr>
                <w:sz w:val="18"/>
              </w:rPr>
              <w:t>Do not build another transcription app. Build the system of clinical memory for Indian specialists: a one-button assistant that records the consultation with consent, drafts structured documentation, preserves a longitudinal patient story, and prepares the doctor before every follow-up.</w:t>
            </w:r>
          </w:p>
        </w:tc>
      </w:tr>
    </w:tbl>
    <w:p/>
    <w:p>
      <w:pPr>
        <w:pStyle w:val="Heading1"/>
        <w:spacing w:before="120" w:after="60"/>
      </w:pPr>
      <w:r>
        <w:t>Document map</w:t>
      </w:r>
    </w:p>
    <w:p>
      <w:pPr>
        <w:pStyle w:val="ListBullet"/>
      </w:pPr>
      <w:r>
        <w:t>Part A: Strategic foundation - positioning, market, customer, wedge, and moat.</w:t>
      </w:r>
    </w:p>
    <w:p>
      <w:pPr>
        <w:pStyle w:val="ListBullet"/>
      </w:pPr>
      <w:r>
        <w:t>Part B: Product plan - MVP, workflows, screens, data model, AI responsibilities, and non-goals.</w:t>
      </w:r>
    </w:p>
    <w:p>
      <w:pPr>
        <w:pStyle w:val="ListBullet"/>
      </w:pPr>
      <w:r>
        <w:t>Part C: Technology plan - architecture, model strategy, clinical safety, evaluation, and security.</w:t>
      </w:r>
    </w:p>
    <w:p>
      <w:pPr>
        <w:pStyle w:val="ListBullet"/>
      </w:pPr>
      <w:r>
        <w:t>Part D: Business plan - pilots, pricing, go-to-market, hiring, fundraising, and operating metrics.</w:t>
      </w:r>
    </w:p>
    <w:p>
      <w:pPr>
        <w:pStyle w:val="ListBullet"/>
      </w:pPr>
      <w:r>
        <w:t>Part E: Execution plan - 30/60/90-day actions, 18-month roadmap, risk register, and appendices.</w:t>
      </w:r>
    </w:p>
    <w:p>
      <w:pPr>
        <w:spacing w:after="60"/>
      </w:pPr>
      <w:r>
        <w:rPr>
          <w:sz w:val="18"/>
        </w:rPr>
        <w:t>Important note: This blueprint is a startup operating document. It is not legal, regulatory, medical, tax, or investment advice. Before launch, engage Indian healthcare counsel, a data protection specialist, and practicing clinician reviewers.</w:t>
      </w:r>
    </w:p>
    <w:p>
      <w:r>
        <w:br w:type="page"/>
      </w:r>
    </w:p>
    <w:p>
      <w:pPr>
        <w:pStyle w:val="Heading1"/>
        <w:spacing w:before="120" w:after="60"/>
      </w:pPr>
      <w:r>
        <w:t>1. Executive summary</w:t>
      </w:r>
    </w:p>
    <w:p>
      <w:pPr>
        <w:spacing w:after="60"/>
      </w:pPr>
      <w:r>
        <w:rPr>
          <w:sz w:val="18"/>
        </w:rPr>
        <w:t>The opportunity is to give every doctor a reliable clinical memory. Indian specialists often handle high patient volumes, chronic follow-ups, multilingual consultations, and fragmented records. The product should start as an AI documentation and follow-up memory assistant, not as a clinical decision-maker.</w:t>
      </w:r>
    </w:p>
    <w:p>
      <w:pPr>
        <w:spacing w:after="60"/>
      </w:pPr>
      <w:r>
        <w:rPr>
          <w:sz w:val="18"/>
        </w:rPr>
        <w:t>The first wedge should be private specialists with repeat consultations: diabetes/endocrinology first, then cardiology, rheumatology, orthopedics, and dentistry. Chronic follow-up specialties create stronger memory value than one-time transactional visits.</w:t>
      </w:r>
    </w:p>
    <w:p>
      <w:pPr>
        <w:spacing w:after="60"/>
      </w:pPr>
      <w:r>
        <w:rPr>
          <w:sz w:val="18"/>
        </w:rPr>
        <w:t>The MVP should be deliberately narrow: consented recording, high-quality transcription, structured note generation, doctor review and approval, patient-friendly instructions, timeline storage, and pre-visit follow-up summaries. The doctor must approve every final output.</w:t>
      </w:r>
    </w:p>
    <w:p>
      <w:pPr>
        <w:spacing w:after="60"/>
      </w:pPr>
      <w:r>
        <w:rPr>
          <w:sz w:val="18"/>
        </w:rPr>
        <w:t>India is moving toward a more formal digital health and data governance environment. DPDP Act/Rules, ABDM, EHR standards, and ICMR AI ethics guidance should influence the architecture from day one [S1][S2][S3][S5][S6].</w:t>
      </w:r>
    </w:p>
    <w:p>
      <w:pPr>
        <w:spacing w:after="60"/>
      </w:pPr>
      <w:r>
        <w:rPr>
          <w:sz w:val="18"/>
        </w:rPr>
        <w:t>Competition exists in voice dictation and AI scribing, including Augnito, EkaScribe, Medoriax, and global products like Abridge, Microsoft DAX, Suki, and Nabla [S12][S13][S14]. The differentiator must be longitudinal memory: what happened last time, why treatment changed, what remains pending, and what the doctor needs to know before the next consultation.</w:t>
      </w:r>
    </w:p>
    <w:p>
      <w:pPr>
        <w:pStyle w:val="Heading2"/>
        <w:spacing w:before="120" w:after="60"/>
      </w:pPr>
      <w:r>
        <w:t>1.1 One-line company definition</w:t>
      </w:r>
    </w:p>
    <w:tbl>
      <w:tblPr>
        <w:tblW w:type="auto" w:w="0"/>
        <w:jc w:val="center"/>
        <w:tblLook w:firstColumn="1" w:firstRow="1" w:lastColumn="0" w:lastRow="0" w:noHBand="0" w:noVBand="1" w:val="04A0"/>
      </w:tblPr>
      <w:tblGrid>
        <w:gridCol w:w="10368"/>
      </w:tblGrid>
      <w:tr>
        <w:tc>
          <w:tcPr>
            <w:tcW w:type="dxa" w:w="10368"/>
            <w:shd w:fill="EAF2F8"/>
            <w:tcMar>
              <w:top w:w="120" w:type="dxa"/>
              <w:start w:w="120" w:type="dxa"/>
              <w:bottom w:w="120" w:type="dxa"/>
              <w:end w:w="120" w:type="dxa"/>
            </w:tcMar>
          </w:tcPr>
          <w:p>
            <w:r>
              <w:rPr>
                <w:b/>
                <w:sz w:val="20"/>
              </w:rPr>
              <w:t>Positioning statement</w:t>
            </w:r>
          </w:p>
          <w:p>
            <w:r>
              <w:rPr>
                <w:sz w:val="18"/>
              </w:rPr>
              <w:t>India-first AI Clinical Memory Platform for specialist doctors. It automatically converts every approved consultation into structured, searchable, longitudinal clinical memory so follow-up care becomes faster, safer, and more personal.</w:t>
            </w:r>
          </w:p>
        </w:tc>
      </w:tr>
    </w:tbl>
    <w:p/>
    <w:p>
      <w:pPr>
        <w:pStyle w:val="Heading2"/>
        <w:spacing w:before="120" w:after="60"/>
      </w:pPr>
      <w:r>
        <w:t>1.2 The startup should win by doing five things exceptionally well</w:t>
      </w:r>
    </w:p>
    <w:p>
      <w:pPr>
        <w:spacing w:after="30"/>
        <w:ind w:left="360" w:hanging="360"/>
      </w:pPr>
      <w:r>
        <w:rPr>
          <w:sz w:val="18"/>
        </w:rPr>
        <w:t>1.</w:t>
        <w:tab/>
        <w:t>Make consultation capture effortless: one button, visible consent status, no typing during the visit.</w:t>
      </w:r>
    </w:p>
    <w:p>
      <w:pPr>
        <w:spacing w:after="30"/>
        <w:ind w:left="360" w:hanging="360"/>
      </w:pPr>
      <w:r>
        <w:rPr>
          <w:sz w:val="18"/>
        </w:rPr>
        <w:t>2.</w:t>
        <w:tab/>
        <w:t>Generate clinically useful drafts, not generic summaries: doctor note, patient instructions, follow-up plan, and timeline events.</w:t>
      </w:r>
    </w:p>
    <w:p>
      <w:pPr>
        <w:spacing w:after="30"/>
        <w:ind w:left="360" w:hanging="360"/>
      </w:pPr>
      <w:r>
        <w:rPr>
          <w:sz w:val="18"/>
        </w:rPr>
        <w:t>3.</w:t>
        <w:tab/>
        <w:t>Prove safety: evidence-linked outputs, no unsupported diagnosis or prescription changes, doctor approval before finalization.</w:t>
      </w:r>
    </w:p>
    <w:p>
      <w:pPr>
        <w:spacing w:after="30"/>
        <w:ind w:left="360" w:hanging="360"/>
      </w:pPr>
      <w:r>
        <w:rPr>
          <w:sz w:val="18"/>
        </w:rPr>
        <w:t>4.</w:t>
        <w:tab/>
        <w:t>Own follow-up context: pre-visit summaries, pending tests, medication changes, prior advice, and response history.</w:t>
      </w:r>
    </w:p>
    <w:p>
      <w:pPr>
        <w:spacing w:after="30"/>
        <w:ind w:left="360" w:hanging="360"/>
      </w:pPr>
      <w:r>
        <w:rPr>
          <w:sz w:val="18"/>
        </w:rPr>
        <w:t>5.</w:t>
        <w:tab/>
        <w:t>Fit Indian clinics: mixed language, Indian drug names, WhatsApp/email/print sharing, low training burden, simple pricing.</w:t>
      </w:r>
    </w:p>
    <w:p>
      <w:pPr>
        <w:pStyle w:val="Heading2"/>
        <w:spacing w:before="120" w:after="60"/>
      </w:pPr>
      <w:r>
        <w:t>1.3 First 18-month target outcome</w:t>
      </w:r>
    </w:p>
    <w:tbl>
      <w:tblPr>
        <w:tblStyle w:val="LightShading-Accent1"/>
        <w:tblW w:type="auto" w:w="0"/>
        <w:jc w:val="center"/>
        <w:tblLook w:firstColumn="1" w:firstRow="1" w:lastColumn="0" w:lastRow="0" w:noHBand="0" w:noVBand="1" w:val="04A0"/>
      </w:tblPr>
      <w:tblGrid>
        <w:gridCol w:w="3456"/>
        <w:gridCol w:w="3456"/>
        <w:gridCol w:w="3456"/>
      </w:tblGrid>
      <w:tr>
        <w:tc>
          <w:tcPr>
            <w:tcW w:type="dxa" w:w="1728"/>
            <w:vAlign w:val="top"/>
            <w:shd w:fill="1F4E79"/>
            <w:tcMar>
              <w:top w:w="80" w:type="dxa"/>
              <w:start w:w="80" w:type="dxa"/>
              <w:bottom w:w="80" w:type="dxa"/>
              <w:end w:w="80" w:type="dxa"/>
            </w:tcMar>
          </w:tcPr>
          <w:p>
            <w:r>
              <w:rPr>
                <w:color w:val="FFFFFF"/>
              </w:rPr>
            </w:r>
            <w:r>
              <w:rPr>
                <w:b/>
                <w:color w:val="FFFFFF"/>
                <w:sz w:val="17"/>
              </w:rPr>
              <w:t>Dimension</w:t>
            </w:r>
          </w:p>
        </w:tc>
        <w:tc>
          <w:tcPr>
            <w:tcW w:type="dxa" w:w="3744"/>
            <w:vAlign w:val="top"/>
            <w:shd w:fill="1F4E79"/>
            <w:tcMar>
              <w:top w:w="80" w:type="dxa"/>
              <w:start w:w="80" w:type="dxa"/>
              <w:bottom w:w="80" w:type="dxa"/>
              <w:end w:w="80" w:type="dxa"/>
            </w:tcMar>
          </w:tcPr>
          <w:p>
            <w:r>
              <w:rPr>
                <w:color w:val="FFFFFF"/>
              </w:rPr>
            </w:r>
            <w:r>
              <w:rPr>
                <w:b/>
                <w:color w:val="FFFFFF"/>
                <w:sz w:val="17"/>
              </w:rPr>
              <w:t>Target by month 18</w:t>
            </w:r>
          </w:p>
        </w:tc>
        <w:tc>
          <w:tcPr>
            <w:tcW w:type="dxa" w:w="3456"/>
            <w:vAlign w:val="top"/>
            <w:shd w:fill="1F4E79"/>
            <w:tcMar>
              <w:top w:w="80" w:type="dxa"/>
              <w:start w:w="80" w:type="dxa"/>
              <w:bottom w:w="80" w:type="dxa"/>
              <w:end w:w="80" w:type="dxa"/>
            </w:tcMar>
          </w:tcPr>
          <w:p>
            <w:r>
              <w:rPr>
                <w:color w:val="FFFFFF"/>
              </w:rPr>
            </w:r>
            <w:r>
              <w:rPr>
                <w:b/>
                <w:color w:val="FFFFFF"/>
                <w:sz w:val="17"/>
              </w:rPr>
              <w:t>Why it matters</w:t>
            </w:r>
          </w:p>
        </w:tc>
      </w:tr>
      <w:tr>
        <w:tc>
          <w:tcPr>
            <w:tcW w:type="dxa" w:w="1728"/>
            <w:vAlign w:val="top"/>
            <w:tcMar>
              <w:top w:w="80" w:type="dxa"/>
              <w:start w:w="80" w:type="dxa"/>
              <w:bottom w:w="80" w:type="dxa"/>
              <w:end w:w="80" w:type="dxa"/>
            </w:tcMar>
          </w:tcPr>
          <w:p>
            <w:r/>
            <w:r>
              <w:rPr>
                <w:b w:val="0"/>
                <w:sz w:val="17"/>
              </w:rPr>
              <w:t>Product</w:t>
            </w:r>
          </w:p>
        </w:tc>
        <w:tc>
          <w:tcPr>
            <w:tcW w:type="dxa" w:w="3744"/>
            <w:vAlign w:val="top"/>
            <w:tcMar>
              <w:top w:w="80" w:type="dxa"/>
              <w:start w:w="80" w:type="dxa"/>
              <w:bottom w:w="80" w:type="dxa"/>
              <w:end w:w="80" w:type="dxa"/>
            </w:tcMar>
          </w:tcPr>
          <w:p>
            <w:r/>
            <w:r>
              <w:rPr>
                <w:b w:val="0"/>
                <w:sz w:val="17"/>
              </w:rPr>
              <w:t>Reliable documentation + patient timeline + follow-up memory across 3 specialties</w:t>
            </w:r>
          </w:p>
        </w:tc>
        <w:tc>
          <w:tcPr>
            <w:tcW w:type="dxa" w:w="3456"/>
            <w:vAlign w:val="top"/>
            <w:tcMar>
              <w:top w:w="80" w:type="dxa"/>
              <w:start w:w="80" w:type="dxa"/>
              <w:bottom w:w="80" w:type="dxa"/>
              <w:end w:w="80" w:type="dxa"/>
            </w:tcMar>
          </w:tcPr>
          <w:p>
            <w:r/>
            <w:r>
              <w:rPr>
                <w:b w:val="0"/>
                <w:sz w:val="17"/>
              </w:rPr>
              <w:t>This proves the platform is more than a note generator.</w:t>
            </w:r>
          </w:p>
        </w:tc>
      </w:tr>
      <w:tr>
        <w:tc>
          <w:tcPr>
            <w:tcW w:type="dxa" w:w="1728"/>
            <w:vAlign w:val="top"/>
            <w:tcMar>
              <w:top w:w="80" w:type="dxa"/>
              <w:start w:w="80" w:type="dxa"/>
              <w:bottom w:w="80" w:type="dxa"/>
              <w:end w:w="80" w:type="dxa"/>
            </w:tcMar>
          </w:tcPr>
          <w:p>
            <w:r/>
            <w:r>
              <w:rPr>
                <w:b w:val="0"/>
                <w:sz w:val="17"/>
              </w:rPr>
              <w:t>Clinical adoption</w:t>
            </w:r>
          </w:p>
        </w:tc>
        <w:tc>
          <w:tcPr>
            <w:tcW w:type="dxa" w:w="3744"/>
            <w:vAlign w:val="top"/>
            <w:tcMar>
              <w:top w:w="80" w:type="dxa"/>
              <w:start w:w="80" w:type="dxa"/>
              <w:bottom w:w="80" w:type="dxa"/>
              <w:end w:w="80" w:type="dxa"/>
            </w:tcMar>
          </w:tcPr>
          <w:p>
            <w:r/>
            <w:r>
              <w:rPr>
                <w:b w:val="0"/>
                <w:sz w:val="17"/>
              </w:rPr>
              <w:t>500-1,000 paying doctors or a smaller number of high-retention specialty clinics</w:t>
            </w:r>
          </w:p>
        </w:tc>
        <w:tc>
          <w:tcPr>
            <w:tcW w:type="dxa" w:w="3456"/>
            <w:vAlign w:val="top"/>
            <w:tcMar>
              <w:top w:w="80" w:type="dxa"/>
              <w:start w:w="80" w:type="dxa"/>
              <w:bottom w:w="80" w:type="dxa"/>
              <w:end w:w="80" w:type="dxa"/>
            </w:tcMar>
          </w:tcPr>
          <w:p>
            <w:r/>
            <w:r>
              <w:rPr>
                <w:b w:val="0"/>
                <w:sz w:val="17"/>
              </w:rPr>
              <w:t>Retention matters more than top-line signup volume.</w:t>
            </w:r>
          </w:p>
        </w:tc>
      </w:tr>
      <w:tr>
        <w:tc>
          <w:tcPr>
            <w:tcW w:type="dxa" w:w="1728"/>
            <w:vAlign w:val="top"/>
            <w:tcMar>
              <w:top w:w="80" w:type="dxa"/>
              <w:start w:w="80" w:type="dxa"/>
              <w:bottom w:w="80" w:type="dxa"/>
              <w:end w:w="80" w:type="dxa"/>
            </w:tcMar>
          </w:tcPr>
          <w:p>
            <w:r/>
            <w:r>
              <w:rPr>
                <w:b w:val="0"/>
                <w:sz w:val="17"/>
              </w:rPr>
              <w:t>Quality</w:t>
            </w:r>
          </w:p>
        </w:tc>
        <w:tc>
          <w:tcPr>
            <w:tcW w:type="dxa" w:w="3744"/>
            <w:vAlign w:val="top"/>
            <w:tcMar>
              <w:top w:w="80" w:type="dxa"/>
              <w:start w:w="80" w:type="dxa"/>
              <w:bottom w:w="80" w:type="dxa"/>
              <w:end w:w="80" w:type="dxa"/>
            </w:tcMar>
          </w:tcPr>
          <w:p>
            <w:r/>
            <w:r>
              <w:rPr>
                <w:b w:val="0"/>
                <w:sz w:val="17"/>
              </w:rPr>
              <w:t>Low critical error rate, high doctor approval rate, measurable reduction in documentation time</w:t>
            </w:r>
          </w:p>
        </w:tc>
        <w:tc>
          <w:tcPr>
            <w:tcW w:type="dxa" w:w="3456"/>
            <w:vAlign w:val="top"/>
            <w:tcMar>
              <w:top w:w="80" w:type="dxa"/>
              <w:start w:w="80" w:type="dxa"/>
              <w:bottom w:w="80" w:type="dxa"/>
              <w:end w:w="80" w:type="dxa"/>
            </w:tcMar>
          </w:tcPr>
          <w:p>
            <w:r/>
            <w:r>
              <w:rPr>
                <w:b w:val="0"/>
                <w:sz w:val="17"/>
              </w:rPr>
              <w:t>Clinician trust is the core asset.</w:t>
            </w:r>
          </w:p>
        </w:tc>
      </w:tr>
      <w:tr>
        <w:tc>
          <w:tcPr>
            <w:tcW w:type="dxa" w:w="1728"/>
            <w:vAlign w:val="top"/>
            <w:tcMar>
              <w:top w:w="80" w:type="dxa"/>
              <w:start w:w="80" w:type="dxa"/>
              <w:bottom w:w="80" w:type="dxa"/>
              <w:end w:w="80" w:type="dxa"/>
            </w:tcMar>
          </w:tcPr>
          <w:p>
            <w:r/>
            <w:r>
              <w:rPr>
                <w:b w:val="0"/>
                <w:sz w:val="17"/>
              </w:rPr>
              <w:t>Compliance</w:t>
            </w:r>
          </w:p>
        </w:tc>
        <w:tc>
          <w:tcPr>
            <w:tcW w:type="dxa" w:w="3744"/>
            <w:vAlign w:val="top"/>
            <w:tcMar>
              <w:top w:w="80" w:type="dxa"/>
              <w:start w:w="80" w:type="dxa"/>
              <w:bottom w:w="80" w:type="dxa"/>
              <w:end w:w="80" w:type="dxa"/>
            </w:tcMar>
          </w:tcPr>
          <w:p>
            <w:r/>
            <w:r>
              <w:rPr>
                <w:b w:val="0"/>
                <w:sz w:val="17"/>
              </w:rPr>
              <w:t>DPDP-ready operations, audit logs, consent workflow, documented retention policy, VAPT, security SOPs</w:t>
            </w:r>
          </w:p>
        </w:tc>
        <w:tc>
          <w:tcPr>
            <w:tcW w:type="dxa" w:w="3456"/>
            <w:vAlign w:val="top"/>
            <w:tcMar>
              <w:top w:w="80" w:type="dxa"/>
              <w:start w:w="80" w:type="dxa"/>
              <w:bottom w:w="80" w:type="dxa"/>
              <w:end w:w="80" w:type="dxa"/>
            </w:tcMar>
          </w:tcPr>
          <w:p>
            <w:r/>
            <w:r>
              <w:rPr>
                <w:b w:val="0"/>
                <w:sz w:val="17"/>
              </w:rPr>
              <w:t>Healthcare data is sensitive and enterprise buyers will ask.</w:t>
            </w:r>
          </w:p>
        </w:tc>
      </w:tr>
      <w:tr>
        <w:tc>
          <w:tcPr>
            <w:tcW w:type="dxa" w:w="1728"/>
            <w:vAlign w:val="top"/>
            <w:tcMar>
              <w:top w:w="80" w:type="dxa"/>
              <w:start w:w="80" w:type="dxa"/>
              <w:bottom w:w="80" w:type="dxa"/>
              <w:end w:w="80" w:type="dxa"/>
            </w:tcMar>
          </w:tcPr>
          <w:p>
            <w:r/>
            <w:r>
              <w:rPr>
                <w:b w:val="0"/>
                <w:sz w:val="17"/>
              </w:rPr>
              <w:t>Moat</w:t>
            </w:r>
          </w:p>
        </w:tc>
        <w:tc>
          <w:tcPr>
            <w:tcW w:type="dxa" w:w="3744"/>
            <w:vAlign w:val="top"/>
            <w:tcMar>
              <w:top w:w="80" w:type="dxa"/>
              <w:start w:w="80" w:type="dxa"/>
              <w:bottom w:w="80" w:type="dxa"/>
              <w:end w:w="80" w:type="dxa"/>
            </w:tcMar>
          </w:tcPr>
          <w:p>
            <w:r/>
            <w:r>
              <w:rPr>
                <w:b w:val="0"/>
                <w:sz w:val="17"/>
              </w:rPr>
              <w:t>Consent-based Indian medical conversation dataset, specialty templates, doctor edit feedback loops</w:t>
            </w:r>
          </w:p>
        </w:tc>
        <w:tc>
          <w:tcPr>
            <w:tcW w:type="dxa" w:w="3456"/>
            <w:vAlign w:val="top"/>
            <w:tcMar>
              <w:top w:w="80" w:type="dxa"/>
              <w:start w:w="80" w:type="dxa"/>
              <w:bottom w:w="80" w:type="dxa"/>
              <w:end w:w="80" w:type="dxa"/>
            </w:tcMar>
          </w:tcPr>
          <w:p>
            <w:r/>
            <w:r>
              <w:rPr>
                <w:b w:val="0"/>
                <w:sz w:val="17"/>
              </w:rPr>
              <w:t>This becomes the learning advantage over generic AI tools.</w:t>
            </w:r>
          </w:p>
        </w:tc>
      </w:tr>
    </w:tbl>
    <w:p/>
    <w:p>
      <w:pPr>
        <w:pStyle w:val="Heading1"/>
        <w:spacing w:before="120" w:after="60"/>
      </w:pPr>
      <w:r>
        <w:t>2. Strategic foundation</w:t>
      </w:r>
    </w:p>
    <w:p>
      <w:pPr>
        <w:pStyle w:val="Heading2"/>
        <w:spacing w:before="120" w:after="60"/>
      </w:pPr>
      <w:r>
        <w:t>2.1 Vision</w:t>
      </w:r>
    </w:p>
    <w:p>
      <w:pPr>
        <w:spacing w:after="60"/>
      </w:pPr>
      <w:r>
        <w:rPr>
          <w:sz w:val="18"/>
        </w:rPr>
        <w:t>Ensure that no doctor ever forgets a patient story. Every consultation becomes part of a living clinical memory that helps doctors deliver better-informed care while saving time.</w:t>
      </w:r>
    </w:p>
    <w:p>
      <w:pPr>
        <w:pStyle w:val="Heading2"/>
        <w:spacing w:before="120" w:after="60"/>
      </w:pPr>
      <w:r>
        <w:t>2.2 Mission</w:t>
      </w:r>
    </w:p>
    <w:p>
      <w:pPr>
        <w:spacing w:after="60"/>
      </w:pPr>
      <w:r>
        <w:rPr>
          <w:sz w:val="18"/>
        </w:rPr>
        <w:t>Build an assistant that remembers, organizes, and prepares clinical context while keeping the doctor fully in control of diagnosis, treatment, prescriptions, and final records.</w:t>
      </w:r>
    </w:p>
    <w:p>
      <w:pPr>
        <w:pStyle w:val="Heading2"/>
        <w:spacing w:before="120" w:after="60"/>
      </w:pPr>
      <w:r>
        <w:t>2.3 Strategic positioning</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304"/>
            <w:vAlign w:val="top"/>
            <w:shd w:fill="1F4E79"/>
            <w:tcMar>
              <w:top w:w="80" w:type="dxa"/>
              <w:start w:w="80" w:type="dxa"/>
              <w:bottom w:w="80" w:type="dxa"/>
              <w:end w:w="80" w:type="dxa"/>
            </w:tcMar>
          </w:tcPr>
          <w:p>
            <w:r>
              <w:rPr>
                <w:color w:val="FFFFFF"/>
              </w:rPr>
            </w:r>
            <w:r>
              <w:rPr>
                <w:b/>
                <w:color w:val="FFFFFF"/>
                <w:sz w:val="17"/>
              </w:rPr>
              <w:t>Do not position as</w:t>
            </w:r>
          </w:p>
        </w:tc>
        <w:tc>
          <w:tcPr>
            <w:tcW w:type="dxa" w:w="3168"/>
            <w:vAlign w:val="top"/>
            <w:shd w:fill="1F4E79"/>
            <w:tcMar>
              <w:top w:w="80" w:type="dxa"/>
              <w:start w:w="80" w:type="dxa"/>
              <w:bottom w:w="80" w:type="dxa"/>
              <w:end w:w="80" w:type="dxa"/>
            </w:tcMar>
          </w:tcPr>
          <w:p>
            <w:r>
              <w:rPr>
                <w:color w:val="FFFFFF"/>
              </w:rPr>
            </w:r>
            <w:r>
              <w:rPr>
                <w:b/>
                <w:color w:val="FFFFFF"/>
                <w:sz w:val="17"/>
              </w:rPr>
              <w:t>Position as</w:t>
            </w:r>
          </w:p>
        </w:tc>
        <w:tc>
          <w:tcPr>
            <w:tcW w:type="dxa" w:w="3456"/>
            <w:vAlign w:val="top"/>
            <w:shd w:fill="1F4E79"/>
            <w:tcMar>
              <w:top w:w="80" w:type="dxa"/>
              <w:start w:w="80" w:type="dxa"/>
              <w:bottom w:w="80" w:type="dxa"/>
              <w:end w:w="80" w:type="dxa"/>
            </w:tcMar>
          </w:tcPr>
          <w:p>
            <w:r>
              <w:rPr>
                <w:color w:val="FFFFFF"/>
              </w:rPr>
            </w:r>
            <w:r>
              <w:rPr>
                <w:b/>
                <w:color w:val="FFFFFF"/>
                <w:sz w:val="17"/>
              </w:rPr>
              <w:t>Reason</w:t>
            </w:r>
          </w:p>
        </w:tc>
      </w:tr>
      <w:tr>
        <w:tc>
          <w:tcPr>
            <w:tcW w:type="dxa" w:w="2304"/>
            <w:vAlign w:val="top"/>
            <w:tcMar>
              <w:top w:w="80" w:type="dxa"/>
              <w:start w:w="80" w:type="dxa"/>
              <w:bottom w:w="80" w:type="dxa"/>
              <w:end w:w="80" w:type="dxa"/>
            </w:tcMar>
          </w:tcPr>
          <w:p>
            <w:r/>
            <w:r>
              <w:rPr>
                <w:b w:val="0"/>
                <w:sz w:val="17"/>
              </w:rPr>
              <w:t>Voice recorder</w:t>
            </w:r>
          </w:p>
        </w:tc>
        <w:tc>
          <w:tcPr>
            <w:tcW w:type="dxa" w:w="3168"/>
            <w:vAlign w:val="top"/>
            <w:tcMar>
              <w:top w:w="80" w:type="dxa"/>
              <w:start w:w="80" w:type="dxa"/>
              <w:bottom w:w="80" w:type="dxa"/>
              <w:end w:w="80" w:type="dxa"/>
            </w:tcMar>
          </w:tcPr>
          <w:p>
            <w:r/>
            <w:r>
              <w:rPr>
                <w:b w:val="0"/>
                <w:sz w:val="17"/>
              </w:rPr>
              <w:t>Clinical memory platform</w:t>
            </w:r>
          </w:p>
        </w:tc>
        <w:tc>
          <w:tcPr>
            <w:tcW w:type="dxa" w:w="3456"/>
            <w:vAlign w:val="top"/>
            <w:tcMar>
              <w:top w:w="80" w:type="dxa"/>
              <w:start w:w="80" w:type="dxa"/>
              <w:bottom w:w="80" w:type="dxa"/>
              <w:end w:w="80" w:type="dxa"/>
            </w:tcMar>
          </w:tcPr>
          <w:p>
            <w:r/>
            <w:r>
              <w:rPr>
                <w:b w:val="0"/>
                <w:sz w:val="17"/>
              </w:rPr>
              <w:t>Recording is only the capture mechanism. Memory is the durable value.</w:t>
            </w:r>
          </w:p>
        </w:tc>
      </w:tr>
      <w:tr>
        <w:tc>
          <w:tcPr>
            <w:tcW w:type="dxa" w:w="2304"/>
            <w:vAlign w:val="top"/>
            <w:tcMar>
              <w:top w:w="80" w:type="dxa"/>
              <w:start w:w="80" w:type="dxa"/>
              <w:bottom w:w="80" w:type="dxa"/>
              <w:end w:w="80" w:type="dxa"/>
            </w:tcMar>
          </w:tcPr>
          <w:p>
            <w:r/>
            <w:r>
              <w:rPr>
                <w:b w:val="0"/>
                <w:sz w:val="17"/>
              </w:rPr>
              <w:t>Transcription app</w:t>
            </w:r>
          </w:p>
        </w:tc>
        <w:tc>
          <w:tcPr>
            <w:tcW w:type="dxa" w:w="3168"/>
            <w:vAlign w:val="top"/>
            <w:tcMar>
              <w:top w:w="80" w:type="dxa"/>
              <w:start w:w="80" w:type="dxa"/>
              <w:bottom w:w="80" w:type="dxa"/>
              <w:end w:w="80" w:type="dxa"/>
            </w:tcMar>
          </w:tcPr>
          <w:p>
            <w:r/>
            <w:r>
              <w:rPr>
                <w:b w:val="0"/>
                <w:sz w:val="17"/>
              </w:rPr>
              <w:t>Documentation + continuity assistant</w:t>
            </w:r>
          </w:p>
        </w:tc>
        <w:tc>
          <w:tcPr>
            <w:tcW w:type="dxa" w:w="3456"/>
            <w:vAlign w:val="top"/>
            <w:tcMar>
              <w:top w:w="80" w:type="dxa"/>
              <w:start w:w="80" w:type="dxa"/>
              <w:bottom w:w="80" w:type="dxa"/>
              <w:end w:w="80" w:type="dxa"/>
            </w:tcMar>
          </w:tcPr>
          <w:p>
            <w:r/>
            <w:r>
              <w:rPr>
                <w:b w:val="0"/>
                <w:sz w:val="17"/>
              </w:rPr>
              <w:t>Doctors pay for saved time and better follow-up, not raw text.</w:t>
            </w:r>
          </w:p>
        </w:tc>
      </w:tr>
      <w:tr>
        <w:tc>
          <w:tcPr>
            <w:tcW w:type="dxa" w:w="2304"/>
            <w:vAlign w:val="top"/>
            <w:tcMar>
              <w:top w:w="80" w:type="dxa"/>
              <w:start w:w="80" w:type="dxa"/>
              <w:bottom w:w="80" w:type="dxa"/>
              <w:end w:w="80" w:type="dxa"/>
            </w:tcMar>
          </w:tcPr>
          <w:p>
            <w:r/>
            <w:r>
              <w:rPr>
                <w:b w:val="0"/>
                <w:sz w:val="17"/>
              </w:rPr>
              <w:t>ChatGPT for doctors</w:t>
            </w:r>
          </w:p>
        </w:tc>
        <w:tc>
          <w:tcPr>
            <w:tcW w:type="dxa" w:w="3168"/>
            <w:vAlign w:val="top"/>
            <w:tcMar>
              <w:top w:w="80" w:type="dxa"/>
              <w:start w:w="80" w:type="dxa"/>
              <w:bottom w:w="80" w:type="dxa"/>
              <w:end w:w="80" w:type="dxa"/>
            </w:tcMar>
          </w:tcPr>
          <w:p>
            <w:r/>
            <w:r>
              <w:rPr>
                <w:b w:val="0"/>
                <w:sz w:val="17"/>
              </w:rPr>
              <w:t>Workflow assistant designed around doctor approval</w:t>
            </w:r>
          </w:p>
        </w:tc>
        <w:tc>
          <w:tcPr>
            <w:tcW w:type="dxa" w:w="3456"/>
            <w:vAlign w:val="top"/>
            <w:tcMar>
              <w:top w:w="80" w:type="dxa"/>
              <w:start w:w="80" w:type="dxa"/>
              <w:bottom w:w="80" w:type="dxa"/>
              <w:end w:w="80" w:type="dxa"/>
            </w:tcMar>
          </w:tcPr>
          <w:p>
            <w:r/>
            <w:r>
              <w:rPr>
                <w:b w:val="0"/>
                <w:sz w:val="17"/>
              </w:rPr>
              <w:t>Trust requires predictable, evidence-linked outputs.</w:t>
            </w:r>
          </w:p>
        </w:tc>
      </w:tr>
      <w:tr>
        <w:tc>
          <w:tcPr>
            <w:tcW w:type="dxa" w:w="2304"/>
            <w:vAlign w:val="top"/>
            <w:tcMar>
              <w:top w:w="80" w:type="dxa"/>
              <w:start w:w="80" w:type="dxa"/>
              <w:bottom w:w="80" w:type="dxa"/>
              <w:end w:w="80" w:type="dxa"/>
            </w:tcMar>
          </w:tcPr>
          <w:p>
            <w:r/>
            <w:r>
              <w:rPr>
                <w:b w:val="0"/>
                <w:sz w:val="17"/>
              </w:rPr>
              <w:t>Patient app</w:t>
            </w:r>
          </w:p>
        </w:tc>
        <w:tc>
          <w:tcPr>
            <w:tcW w:type="dxa" w:w="3168"/>
            <w:vAlign w:val="top"/>
            <w:tcMar>
              <w:top w:w="80" w:type="dxa"/>
              <w:start w:w="80" w:type="dxa"/>
              <w:bottom w:w="80" w:type="dxa"/>
              <w:end w:w="80" w:type="dxa"/>
            </w:tcMar>
          </w:tcPr>
          <w:p>
            <w:r/>
            <w:r>
              <w:rPr>
                <w:b w:val="0"/>
                <w:sz w:val="17"/>
              </w:rPr>
              <w:t>Doctor-first infrastructure with patient benefits</w:t>
            </w:r>
          </w:p>
        </w:tc>
        <w:tc>
          <w:tcPr>
            <w:tcW w:type="dxa" w:w="3456"/>
            <w:vAlign w:val="top"/>
            <w:tcMar>
              <w:top w:w="80" w:type="dxa"/>
              <w:start w:w="80" w:type="dxa"/>
              <w:bottom w:w="80" w:type="dxa"/>
              <w:end w:w="80" w:type="dxa"/>
            </w:tcMar>
          </w:tcPr>
          <w:p>
            <w:r/>
            <w:r>
              <w:rPr>
                <w:b w:val="0"/>
                <w:sz w:val="17"/>
              </w:rPr>
              <w:t>Doctors and clinics are the immediate buyers.</w:t>
            </w:r>
          </w:p>
        </w:tc>
      </w:tr>
      <w:tr>
        <w:tc>
          <w:tcPr>
            <w:tcW w:type="dxa" w:w="2304"/>
            <w:vAlign w:val="top"/>
            <w:tcMar>
              <w:top w:w="80" w:type="dxa"/>
              <w:start w:w="80" w:type="dxa"/>
              <w:bottom w:w="80" w:type="dxa"/>
              <w:end w:w="80" w:type="dxa"/>
            </w:tcMar>
          </w:tcPr>
          <w:p>
            <w:r/>
            <w:r>
              <w:rPr>
                <w:b w:val="0"/>
                <w:sz w:val="17"/>
              </w:rPr>
              <w:t>Autonomous medical AI</w:t>
            </w:r>
          </w:p>
        </w:tc>
        <w:tc>
          <w:tcPr>
            <w:tcW w:type="dxa" w:w="3168"/>
            <w:vAlign w:val="top"/>
            <w:tcMar>
              <w:top w:w="80" w:type="dxa"/>
              <w:start w:w="80" w:type="dxa"/>
              <w:bottom w:w="80" w:type="dxa"/>
              <w:end w:w="80" w:type="dxa"/>
            </w:tcMar>
          </w:tcPr>
          <w:p>
            <w:r/>
            <w:r>
              <w:rPr>
                <w:b w:val="0"/>
                <w:sz w:val="17"/>
              </w:rPr>
              <w:t>Human-in-the-loop clinical documentation system</w:t>
            </w:r>
          </w:p>
        </w:tc>
        <w:tc>
          <w:tcPr>
            <w:tcW w:type="dxa" w:w="3456"/>
            <w:vAlign w:val="top"/>
            <w:tcMar>
              <w:top w:w="80" w:type="dxa"/>
              <w:start w:w="80" w:type="dxa"/>
              <w:bottom w:w="80" w:type="dxa"/>
              <w:end w:w="80" w:type="dxa"/>
            </w:tcMar>
          </w:tcPr>
          <w:p>
            <w:r/>
            <w:r>
              <w:rPr>
                <w:b w:val="0"/>
                <w:sz w:val="17"/>
              </w:rPr>
              <w:t>Avoid unsafe scope and regulatory risk.</w:t>
            </w:r>
          </w:p>
        </w:tc>
      </w:tr>
    </w:tbl>
    <w:p/>
    <w:p>
      <w:pPr>
        <w:pStyle w:val="Heading2"/>
        <w:spacing w:before="120" w:after="60"/>
      </w:pPr>
      <w:r>
        <w:t>2.4 Why now</w:t>
      </w:r>
    </w:p>
    <w:p>
      <w:pPr>
        <w:pStyle w:val="ListBullet"/>
      </w:pPr>
      <w:r>
        <w:t>Doctors are increasingly open to AI documentation because ambient AI scribes are being validated in real clinical settings. A randomized trial of ambient AI scribes in outpatient practice was published in NEJM AI/PubMed [S9].</w:t>
      </w:r>
    </w:p>
    <w:p>
      <w:pPr>
        <w:pStyle w:val="ListBullet"/>
      </w:pPr>
      <w:r>
        <w:t>Large Indian doctor supply and high clinic volumes create a large workflow market. PIB reported 13,86,150 registered allopathic doctors and 7,51,768 AYUSH practitioners, with an estimated doctor-population ratio of 1:811 based on availability assumptions [S8].</w:t>
      </w:r>
    </w:p>
    <w:p>
      <w:pPr>
        <w:pStyle w:val="ListBullet"/>
      </w:pPr>
      <w:r>
        <w:t>India has official digital health infrastructure through ABDM and an integration sandbox for health tech players [S3][S4].</w:t>
      </w:r>
    </w:p>
    <w:p>
      <w:pPr>
        <w:pStyle w:val="ListBullet"/>
      </w:pPr>
      <w:r>
        <w:t>India now has a more defined privacy regime through the DPDP Act and DPDP Rules [S1][S2]. This increases the cost of careless competitors and rewards privacy-by-design products.</w:t>
      </w:r>
    </w:p>
    <w:p>
      <w:pPr>
        <w:pStyle w:val="ListBullet"/>
      </w:pPr>
      <w:r>
        <w:t>EHR Standards Version 2016 were notified to promote standardisation, interoperability, and continuity of care across health IT systems [S6].</w:t>
      </w:r>
    </w:p>
    <w:p>
      <w:pPr>
        <w:pStyle w:val="Heading2"/>
        <w:spacing w:before="120" w:after="60"/>
      </w:pPr>
      <w:r>
        <w:t>2.5 The wedge</w:t>
      </w:r>
    </w:p>
    <w:p>
      <w:pPr>
        <w:spacing w:after="60"/>
      </w:pPr>
      <w:r>
        <w:rPr>
          <w:sz w:val="18"/>
        </w:rPr>
        <w:t>The strongest wedge is not general OPD transcription. It is specialist follow-up memory. A diabetes doctor, cardiologist, or rheumatologist gains value when the system remembers medication changes, test requests, lifestyle advice, symptom trend, and adherence from prior visits.</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016"/>
            <w:vAlign w:val="top"/>
            <w:shd w:fill="1F4E79"/>
            <w:tcMar>
              <w:top w:w="80" w:type="dxa"/>
              <w:start w:w="80" w:type="dxa"/>
              <w:bottom w:w="80" w:type="dxa"/>
              <w:end w:w="80" w:type="dxa"/>
            </w:tcMar>
          </w:tcPr>
          <w:p>
            <w:r>
              <w:rPr>
                <w:color w:val="FFFFFF"/>
              </w:rPr>
            </w:r>
            <w:r>
              <w:rPr>
                <w:b/>
                <w:color w:val="FFFFFF"/>
                <w:sz w:val="17"/>
              </w:rPr>
              <w:t>Specialty</w:t>
            </w:r>
          </w:p>
        </w:tc>
        <w:tc>
          <w:tcPr>
            <w:tcW w:type="dxa" w:w="3600"/>
            <w:vAlign w:val="top"/>
            <w:shd w:fill="1F4E79"/>
            <w:tcMar>
              <w:top w:w="80" w:type="dxa"/>
              <w:start w:w="80" w:type="dxa"/>
              <w:bottom w:w="80" w:type="dxa"/>
              <w:end w:w="80" w:type="dxa"/>
            </w:tcMar>
          </w:tcPr>
          <w:p>
            <w:r>
              <w:rPr>
                <w:color w:val="FFFFFF"/>
              </w:rPr>
            </w:r>
            <w:r>
              <w:rPr>
                <w:b/>
                <w:color w:val="FFFFFF"/>
                <w:sz w:val="17"/>
              </w:rPr>
              <w:t>Why attractive</w:t>
            </w:r>
          </w:p>
        </w:tc>
        <w:tc>
          <w:tcPr>
            <w:tcW w:type="dxa" w:w="1440"/>
            <w:vAlign w:val="top"/>
            <w:shd w:fill="1F4E79"/>
            <w:tcMar>
              <w:top w:w="80" w:type="dxa"/>
              <w:start w:w="80" w:type="dxa"/>
              <w:bottom w:w="80" w:type="dxa"/>
              <w:end w:w="80" w:type="dxa"/>
            </w:tcMar>
          </w:tcPr>
          <w:p>
            <w:r>
              <w:rPr>
                <w:color w:val="FFFFFF"/>
              </w:rPr>
            </w:r>
            <w:r>
              <w:rPr>
                <w:b/>
                <w:color w:val="FFFFFF"/>
                <w:sz w:val="17"/>
              </w:rPr>
              <w:t>MVP difficulty</w:t>
            </w:r>
          </w:p>
        </w:tc>
        <w:tc>
          <w:tcPr>
            <w:tcW w:type="dxa" w:w="3168"/>
            <w:vAlign w:val="top"/>
            <w:shd w:fill="1F4E79"/>
            <w:tcMar>
              <w:top w:w="80" w:type="dxa"/>
              <w:start w:w="80" w:type="dxa"/>
              <w:bottom w:w="80" w:type="dxa"/>
              <w:end w:w="80" w:type="dxa"/>
            </w:tcMar>
          </w:tcPr>
          <w:p>
            <w:r>
              <w:rPr>
                <w:color w:val="FFFFFF"/>
              </w:rPr>
            </w:r>
            <w:r>
              <w:rPr>
                <w:b/>
                <w:color w:val="FFFFFF"/>
                <w:sz w:val="17"/>
              </w:rPr>
              <w:t>Recommendation</w:t>
            </w:r>
          </w:p>
        </w:tc>
      </w:tr>
      <w:tr>
        <w:tc>
          <w:tcPr>
            <w:tcW w:type="dxa" w:w="2016"/>
            <w:vAlign w:val="top"/>
            <w:tcMar>
              <w:top w:w="80" w:type="dxa"/>
              <w:start w:w="80" w:type="dxa"/>
              <w:bottom w:w="80" w:type="dxa"/>
              <w:end w:w="80" w:type="dxa"/>
            </w:tcMar>
          </w:tcPr>
          <w:p>
            <w:r/>
            <w:r>
              <w:rPr>
                <w:b w:val="0"/>
                <w:sz w:val="17"/>
              </w:rPr>
              <w:t>Diabetes / Endocrinology</w:t>
            </w:r>
          </w:p>
        </w:tc>
        <w:tc>
          <w:tcPr>
            <w:tcW w:type="dxa" w:w="3600"/>
            <w:vAlign w:val="top"/>
            <w:tcMar>
              <w:top w:w="80" w:type="dxa"/>
              <w:start w:w="80" w:type="dxa"/>
              <w:bottom w:w="80" w:type="dxa"/>
              <w:end w:w="80" w:type="dxa"/>
            </w:tcMar>
          </w:tcPr>
          <w:p>
            <w:r/>
            <w:r>
              <w:rPr>
                <w:b w:val="0"/>
                <w:sz w:val="17"/>
              </w:rPr>
              <w:t>High repeat visits, medication titration, lifestyle advice, labs, adherence tracking</w:t>
            </w:r>
          </w:p>
        </w:tc>
        <w:tc>
          <w:tcPr>
            <w:tcW w:type="dxa" w:w="1440"/>
            <w:vAlign w:val="top"/>
            <w:tcMar>
              <w:top w:w="80" w:type="dxa"/>
              <w:start w:w="80" w:type="dxa"/>
              <w:bottom w:w="80" w:type="dxa"/>
              <w:end w:w="80" w:type="dxa"/>
            </w:tcMar>
          </w:tcPr>
          <w:p>
            <w:r/>
            <w:r>
              <w:rPr>
                <w:b w:val="0"/>
                <w:sz w:val="17"/>
              </w:rPr>
              <w:t>Medium</w:t>
            </w:r>
          </w:p>
        </w:tc>
        <w:tc>
          <w:tcPr>
            <w:tcW w:type="dxa" w:w="3168"/>
            <w:vAlign w:val="top"/>
            <w:tcMar>
              <w:top w:w="80" w:type="dxa"/>
              <w:start w:w="80" w:type="dxa"/>
              <w:bottom w:w="80" w:type="dxa"/>
              <w:end w:w="80" w:type="dxa"/>
            </w:tcMar>
          </w:tcPr>
          <w:p>
            <w:r/>
            <w:r>
              <w:rPr>
                <w:b w:val="0"/>
                <w:sz w:val="17"/>
              </w:rPr>
              <w:t>Best beachhead. Build first specialty template here.</w:t>
            </w:r>
          </w:p>
        </w:tc>
      </w:tr>
      <w:tr>
        <w:tc>
          <w:tcPr>
            <w:tcW w:type="dxa" w:w="2016"/>
            <w:vAlign w:val="top"/>
            <w:tcMar>
              <w:top w:w="80" w:type="dxa"/>
              <w:start w:w="80" w:type="dxa"/>
              <w:bottom w:w="80" w:type="dxa"/>
              <w:end w:w="80" w:type="dxa"/>
            </w:tcMar>
          </w:tcPr>
          <w:p>
            <w:r/>
            <w:r>
              <w:rPr>
                <w:b w:val="0"/>
                <w:sz w:val="17"/>
              </w:rPr>
              <w:t>Cardiology</w:t>
            </w:r>
          </w:p>
        </w:tc>
        <w:tc>
          <w:tcPr>
            <w:tcW w:type="dxa" w:w="3600"/>
            <w:vAlign w:val="top"/>
            <w:tcMar>
              <w:top w:w="80" w:type="dxa"/>
              <w:start w:w="80" w:type="dxa"/>
              <w:bottom w:w="80" w:type="dxa"/>
              <w:end w:w="80" w:type="dxa"/>
            </w:tcMar>
          </w:tcPr>
          <w:p>
            <w:r/>
            <w:r>
              <w:rPr>
                <w:b w:val="0"/>
                <w:sz w:val="17"/>
              </w:rPr>
              <w:t>Medication changes, investigations, chronic follow-ups, high value patients</w:t>
            </w:r>
          </w:p>
        </w:tc>
        <w:tc>
          <w:tcPr>
            <w:tcW w:type="dxa" w:w="1440"/>
            <w:vAlign w:val="top"/>
            <w:tcMar>
              <w:top w:w="80" w:type="dxa"/>
              <w:start w:w="80" w:type="dxa"/>
              <w:bottom w:w="80" w:type="dxa"/>
              <w:end w:w="80" w:type="dxa"/>
            </w:tcMar>
          </w:tcPr>
          <w:p>
            <w:r/>
            <w:r>
              <w:rPr>
                <w:b w:val="0"/>
                <w:sz w:val="17"/>
              </w:rPr>
              <w:t>High</w:t>
            </w:r>
          </w:p>
        </w:tc>
        <w:tc>
          <w:tcPr>
            <w:tcW w:type="dxa" w:w="3168"/>
            <w:vAlign w:val="top"/>
            <w:tcMar>
              <w:top w:w="80" w:type="dxa"/>
              <w:start w:w="80" w:type="dxa"/>
              <w:bottom w:w="80" w:type="dxa"/>
              <w:end w:w="80" w:type="dxa"/>
            </w:tcMar>
          </w:tcPr>
          <w:p>
            <w:r/>
            <w:r>
              <w:rPr>
                <w:b w:val="0"/>
                <w:sz w:val="17"/>
              </w:rPr>
              <w:t>Second wave after safety proof.</w:t>
            </w:r>
          </w:p>
        </w:tc>
      </w:tr>
      <w:tr>
        <w:tc>
          <w:tcPr>
            <w:tcW w:type="dxa" w:w="2016"/>
            <w:vAlign w:val="top"/>
            <w:tcMar>
              <w:top w:w="80" w:type="dxa"/>
              <w:start w:w="80" w:type="dxa"/>
              <w:bottom w:w="80" w:type="dxa"/>
              <w:end w:w="80" w:type="dxa"/>
            </w:tcMar>
          </w:tcPr>
          <w:p>
            <w:r/>
            <w:r>
              <w:rPr>
                <w:b w:val="0"/>
                <w:sz w:val="17"/>
              </w:rPr>
              <w:t>Rheumatology</w:t>
            </w:r>
          </w:p>
        </w:tc>
        <w:tc>
          <w:tcPr>
            <w:tcW w:type="dxa" w:w="3600"/>
            <w:vAlign w:val="top"/>
            <w:tcMar>
              <w:top w:w="80" w:type="dxa"/>
              <w:start w:w="80" w:type="dxa"/>
              <w:bottom w:w="80" w:type="dxa"/>
              <w:end w:w="80" w:type="dxa"/>
            </w:tcMar>
          </w:tcPr>
          <w:p>
            <w:r/>
            <w:r>
              <w:rPr>
                <w:b w:val="0"/>
                <w:sz w:val="17"/>
              </w:rPr>
              <w:t>Long symptom timelines, meds, side effects, lab follow-ups</w:t>
            </w:r>
          </w:p>
        </w:tc>
        <w:tc>
          <w:tcPr>
            <w:tcW w:type="dxa" w:w="1440"/>
            <w:vAlign w:val="top"/>
            <w:tcMar>
              <w:top w:w="80" w:type="dxa"/>
              <w:start w:w="80" w:type="dxa"/>
              <w:bottom w:w="80" w:type="dxa"/>
              <w:end w:w="80" w:type="dxa"/>
            </w:tcMar>
          </w:tcPr>
          <w:p>
            <w:r/>
            <w:r>
              <w:rPr>
                <w:b w:val="0"/>
                <w:sz w:val="17"/>
              </w:rPr>
              <w:t>High</w:t>
            </w:r>
          </w:p>
        </w:tc>
        <w:tc>
          <w:tcPr>
            <w:tcW w:type="dxa" w:w="3168"/>
            <w:vAlign w:val="top"/>
            <w:tcMar>
              <w:top w:w="80" w:type="dxa"/>
              <w:start w:w="80" w:type="dxa"/>
              <w:bottom w:w="80" w:type="dxa"/>
              <w:end w:w="80" w:type="dxa"/>
            </w:tcMar>
          </w:tcPr>
          <w:p>
            <w:r/>
            <w:r>
              <w:rPr>
                <w:b w:val="0"/>
                <w:sz w:val="17"/>
              </w:rPr>
              <w:t>Strong memory value; needs specialty nuance.</w:t>
            </w:r>
          </w:p>
        </w:tc>
      </w:tr>
      <w:tr>
        <w:tc>
          <w:tcPr>
            <w:tcW w:type="dxa" w:w="2016"/>
            <w:vAlign w:val="top"/>
            <w:tcMar>
              <w:top w:w="80" w:type="dxa"/>
              <w:start w:w="80" w:type="dxa"/>
              <w:bottom w:w="80" w:type="dxa"/>
              <w:end w:w="80" w:type="dxa"/>
            </w:tcMar>
          </w:tcPr>
          <w:p>
            <w:r/>
            <w:r>
              <w:rPr>
                <w:b w:val="0"/>
                <w:sz w:val="17"/>
              </w:rPr>
              <w:t>Orthopedics</w:t>
            </w:r>
          </w:p>
        </w:tc>
        <w:tc>
          <w:tcPr>
            <w:tcW w:type="dxa" w:w="3600"/>
            <w:vAlign w:val="top"/>
            <w:tcMar>
              <w:top w:w="80" w:type="dxa"/>
              <w:start w:w="80" w:type="dxa"/>
              <w:bottom w:w="80" w:type="dxa"/>
              <w:end w:w="80" w:type="dxa"/>
            </w:tcMar>
          </w:tcPr>
          <w:p>
            <w:r/>
            <w:r>
              <w:rPr>
                <w:b w:val="0"/>
                <w:sz w:val="17"/>
              </w:rPr>
              <w:t>Injury timelines, imaging, procedures, rehab instructions</w:t>
            </w:r>
          </w:p>
        </w:tc>
        <w:tc>
          <w:tcPr>
            <w:tcW w:type="dxa" w:w="1440"/>
            <w:vAlign w:val="top"/>
            <w:tcMar>
              <w:top w:w="80" w:type="dxa"/>
              <w:start w:w="80" w:type="dxa"/>
              <w:bottom w:w="80" w:type="dxa"/>
              <w:end w:w="80" w:type="dxa"/>
            </w:tcMar>
          </w:tcPr>
          <w:p>
            <w:r/>
            <w:r>
              <w:rPr>
                <w:b w:val="0"/>
                <w:sz w:val="17"/>
              </w:rPr>
              <w:t>Medium</w:t>
            </w:r>
          </w:p>
        </w:tc>
        <w:tc>
          <w:tcPr>
            <w:tcW w:type="dxa" w:w="3168"/>
            <w:vAlign w:val="top"/>
            <w:tcMar>
              <w:top w:w="80" w:type="dxa"/>
              <w:start w:w="80" w:type="dxa"/>
              <w:bottom w:w="80" w:type="dxa"/>
              <w:end w:w="80" w:type="dxa"/>
            </w:tcMar>
          </w:tcPr>
          <w:p>
            <w:r/>
            <w:r>
              <w:rPr>
                <w:b w:val="0"/>
                <w:sz w:val="17"/>
              </w:rPr>
              <w:t>Good for patient instructions and follow-up plans.</w:t>
            </w:r>
          </w:p>
        </w:tc>
      </w:tr>
      <w:tr>
        <w:tc>
          <w:tcPr>
            <w:tcW w:type="dxa" w:w="2016"/>
            <w:vAlign w:val="top"/>
            <w:tcMar>
              <w:top w:w="80" w:type="dxa"/>
              <w:start w:w="80" w:type="dxa"/>
              <w:bottom w:w="80" w:type="dxa"/>
              <w:end w:w="80" w:type="dxa"/>
            </w:tcMar>
          </w:tcPr>
          <w:p>
            <w:r/>
            <w:r>
              <w:rPr>
                <w:b w:val="0"/>
                <w:sz w:val="17"/>
              </w:rPr>
              <w:t>Dentistry</w:t>
            </w:r>
          </w:p>
        </w:tc>
        <w:tc>
          <w:tcPr>
            <w:tcW w:type="dxa" w:w="3600"/>
            <w:vAlign w:val="top"/>
            <w:tcMar>
              <w:top w:w="80" w:type="dxa"/>
              <w:start w:w="80" w:type="dxa"/>
              <w:bottom w:w="80" w:type="dxa"/>
              <w:end w:w="80" w:type="dxa"/>
            </w:tcMar>
          </w:tcPr>
          <w:p>
            <w:r/>
            <w:r>
              <w:rPr>
                <w:b w:val="0"/>
                <w:sz w:val="17"/>
              </w:rPr>
              <w:t>High volume, procedures, treatment plans, repeat visits</w:t>
            </w:r>
          </w:p>
        </w:tc>
        <w:tc>
          <w:tcPr>
            <w:tcW w:type="dxa" w:w="1440"/>
            <w:vAlign w:val="top"/>
            <w:tcMar>
              <w:top w:w="80" w:type="dxa"/>
              <w:start w:w="80" w:type="dxa"/>
              <w:bottom w:w="80" w:type="dxa"/>
              <w:end w:w="80" w:type="dxa"/>
            </w:tcMar>
          </w:tcPr>
          <w:p>
            <w:r/>
            <w:r>
              <w:rPr>
                <w:b w:val="0"/>
                <w:sz w:val="17"/>
              </w:rPr>
              <w:t>Medium</w:t>
            </w:r>
          </w:p>
        </w:tc>
        <w:tc>
          <w:tcPr>
            <w:tcW w:type="dxa" w:w="3168"/>
            <w:vAlign w:val="top"/>
            <w:tcMar>
              <w:top w:w="80" w:type="dxa"/>
              <w:start w:w="80" w:type="dxa"/>
              <w:bottom w:w="80" w:type="dxa"/>
              <w:end w:w="80" w:type="dxa"/>
            </w:tcMar>
          </w:tcPr>
          <w:p>
            <w:r/>
            <w:r>
              <w:rPr>
                <w:b w:val="0"/>
                <w:sz w:val="17"/>
              </w:rPr>
              <w:t>Potential later vertical with different workflow and pricing.</w:t>
            </w:r>
          </w:p>
        </w:tc>
      </w:tr>
    </w:tbl>
    <w:p/>
    <w:p>
      <w:pPr>
        <w:pStyle w:val="Heading1"/>
        <w:spacing w:before="120" w:after="60"/>
      </w:pPr>
      <w:r>
        <w:t>3. Customer, user, buyer, and beneficiary</w:t>
      </w:r>
    </w:p>
    <w:p>
      <w:pPr>
        <w:pStyle w:val="Heading2"/>
        <w:spacing w:before="120" w:after="60"/>
      </w:pPr>
      <w:r>
        <w:t>3.1 Primary customer profile</w:t>
      </w:r>
    </w:p>
    <w:p>
      <w:pPr>
        <w:spacing w:after="60"/>
      </w:pPr>
      <w:r>
        <w:rPr>
          <w:sz w:val="18"/>
        </w:rPr>
        <w:t>The initial customer is an owner-doctor or specialist partner in a private clinic. They feel the pain personally and can decide quickly. Avoid selling first to large hospitals unless a warm champion exists; enterprise procurement will slow learning.</w:t>
      </w:r>
    </w:p>
    <w:tbl>
      <w:tblPr>
        <w:tblStyle w:val="LightShading-Accent1"/>
        <w:tblW w:type="auto" w:w="0"/>
        <w:jc w:val="center"/>
        <w:tblLook w:firstColumn="1" w:firstRow="1" w:lastColumn="0" w:lastRow="0" w:noHBand="0" w:noVBand="1" w:val="04A0"/>
      </w:tblPr>
      <w:tblGrid>
        <w:gridCol w:w="2074"/>
        <w:gridCol w:w="2074"/>
        <w:gridCol w:w="2074"/>
        <w:gridCol w:w="2074"/>
        <w:gridCol w:w="2074"/>
      </w:tblGrid>
      <w:tr>
        <w:tc>
          <w:tcPr>
            <w:tcW w:type="dxa" w:w="2160"/>
            <w:vAlign w:val="top"/>
            <w:shd w:fill="1F4E79"/>
            <w:tcMar>
              <w:top w:w="80" w:type="dxa"/>
              <w:start w:w="80" w:type="dxa"/>
              <w:bottom w:w="80" w:type="dxa"/>
              <w:end w:w="80" w:type="dxa"/>
            </w:tcMar>
          </w:tcPr>
          <w:p>
            <w:r>
              <w:rPr>
                <w:color w:val="FFFFFF"/>
              </w:rPr>
            </w:r>
            <w:r>
              <w:rPr>
                <w:b/>
                <w:color w:val="FFFFFF"/>
                <w:sz w:val="17"/>
              </w:rPr>
              <w:t>Persona</w:t>
            </w:r>
          </w:p>
        </w:tc>
        <w:tc>
          <w:tcPr>
            <w:tcW w:type="dxa" w:w="3024"/>
            <w:vAlign w:val="top"/>
            <w:shd w:fill="1F4E79"/>
            <w:tcMar>
              <w:top w:w="80" w:type="dxa"/>
              <w:start w:w="80" w:type="dxa"/>
              <w:bottom w:w="80" w:type="dxa"/>
              <w:end w:w="80" w:type="dxa"/>
            </w:tcMar>
          </w:tcPr>
          <w:p>
            <w:r>
              <w:rPr>
                <w:color w:val="FFFFFF"/>
              </w:rPr>
            </w:r>
            <w:r>
              <w:rPr>
                <w:b/>
                <w:color w:val="FFFFFF"/>
                <w:sz w:val="17"/>
              </w:rPr>
              <w:t>Pain</w:t>
            </w:r>
          </w:p>
        </w:tc>
        <w:tc>
          <w:tcPr>
            <w:tcW w:type="dxa" w:w="2304"/>
            <w:vAlign w:val="top"/>
            <w:shd w:fill="1F4E79"/>
            <w:tcMar>
              <w:top w:w="80" w:type="dxa"/>
              <w:start w:w="80" w:type="dxa"/>
              <w:bottom w:w="80" w:type="dxa"/>
              <w:end w:w="80" w:type="dxa"/>
            </w:tcMar>
          </w:tcPr>
          <w:p>
            <w:r>
              <w:rPr>
                <w:color w:val="FFFFFF"/>
              </w:rPr>
            </w:r>
            <w:r>
              <w:rPr>
                <w:b/>
                <w:color w:val="FFFFFF"/>
                <w:sz w:val="17"/>
              </w:rPr>
              <w:t>Buying trigger</w:t>
            </w:r>
          </w:p>
        </w:tc>
        <w:tc>
          <w:tcPr>
            <w:tcW w:type="dxa" w:w="2304"/>
            <w:vAlign w:val="top"/>
            <w:shd w:fill="1F4E79"/>
            <w:tcMar>
              <w:top w:w="80" w:type="dxa"/>
              <w:start w:w="80" w:type="dxa"/>
              <w:bottom w:w="80" w:type="dxa"/>
              <w:end w:w="80" w:type="dxa"/>
            </w:tcMar>
          </w:tcPr>
          <w:p>
            <w:r>
              <w:rPr>
                <w:color w:val="FFFFFF"/>
              </w:rPr>
            </w:r>
            <w:r>
              <w:rPr>
                <w:b/>
                <w:color w:val="FFFFFF"/>
                <w:sz w:val="17"/>
              </w:rPr>
              <w:t>Objection</w:t>
            </w:r>
          </w:p>
        </w:tc>
        <w:tc>
          <w:tcPr>
            <w:tcW w:type="dxa" w:w="3024"/>
            <w:vAlign w:val="top"/>
            <w:shd w:fill="1F4E79"/>
            <w:tcMar>
              <w:top w:w="80" w:type="dxa"/>
              <w:start w:w="80" w:type="dxa"/>
              <w:bottom w:w="80" w:type="dxa"/>
              <w:end w:w="80" w:type="dxa"/>
            </w:tcMar>
          </w:tcPr>
          <w:p>
            <w:r>
              <w:rPr>
                <w:color w:val="FFFFFF"/>
              </w:rPr>
            </w:r>
            <w:r>
              <w:rPr>
                <w:b/>
                <w:color w:val="FFFFFF"/>
                <w:sz w:val="17"/>
              </w:rPr>
              <w:t>What to show</w:t>
            </w:r>
          </w:p>
        </w:tc>
      </w:tr>
      <w:tr>
        <w:tc>
          <w:tcPr>
            <w:tcW w:type="dxa" w:w="2160"/>
            <w:vAlign w:val="top"/>
            <w:tcMar>
              <w:top w:w="80" w:type="dxa"/>
              <w:start w:w="80" w:type="dxa"/>
              <w:bottom w:w="80" w:type="dxa"/>
              <w:end w:w="80" w:type="dxa"/>
            </w:tcMar>
          </w:tcPr>
          <w:p>
            <w:r/>
            <w:r>
              <w:rPr>
                <w:b w:val="0"/>
                <w:sz w:val="17"/>
              </w:rPr>
              <w:t>Solo specialist</w:t>
            </w:r>
          </w:p>
        </w:tc>
        <w:tc>
          <w:tcPr>
            <w:tcW w:type="dxa" w:w="3024"/>
            <w:vAlign w:val="top"/>
            <w:tcMar>
              <w:top w:w="80" w:type="dxa"/>
              <w:start w:w="80" w:type="dxa"/>
              <w:bottom w:w="80" w:type="dxa"/>
              <w:end w:w="80" w:type="dxa"/>
            </w:tcMar>
          </w:tcPr>
          <w:p>
            <w:r/>
            <w:r>
              <w:rPr>
                <w:b w:val="0"/>
                <w:sz w:val="17"/>
              </w:rPr>
              <w:t>Documentation after clinic, poor recall in follow-up</w:t>
            </w:r>
          </w:p>
        </w:tc>
        <w:tc>
          <w:tcPr>
            <w:tcW w:type="dxa" w:w="2304"/>
            <w:vAlign w:val="top"/>
            <w:tcMar>
              <w:top w:w="80" w:type="dxa"/>
              <w:start w:w="80" w:type="dxa"/>
              <w:bottom w:w="80" w:type="dxa"/>
              <w:end w:w="80" w:type="dxa"/>
            </w:tcMar>
          </w:tcPr>
          <w:p>
            <w:r/>
            <w:r>
              <w:rPr>
                <w:b w:val="0"/>
                <w:sz w:val="17"/>
              </w:rPr>
              <w:t>Wants to save 1-2 hours/day</w:t>
            </w:r>
          </w:p>
        </w:tc>
        <w:tc>
          <w:tcPr>
            <w:tcW w:type="dxa" w:w="2304"/>
            <w:vAlign w:val="top"/>
            <w:tcMar>
              <w:top w:w="80" w:type="dxa"/>
              <w:start w:w="80" w:type="dxa"/>
              <w:bottom w:w="80" w:type="dxa"/>
              <w:end w:w="80" w:type="dxa"/>
            </w:tcMar>
          </w:tcPr>
          <w:p>
            <w:r/>
            <w:r>
              <w:rPr>
                <w:b w:val="0"/>
                <w:sz w:val="17"/>
              </w:rPr>
              <w:t>Will it work in my language and clinic noise?</w:t>
            </w:r>
          </w:p>
        </w:tc>
        <w:tc>
          <w:tcPr>
            <w:tcW w:type="dxa" w:w="3024"/>
            <w:vAlign w:val="top"/>
            <w:tcMar>
              <w:top w:w="80" w:type="dxa"/>
              <w:start w:w="80" w:type="dxa"/>
              <w:bottom w:w="80" w:type="dxa"/>
              <w:end w:w="80" w:type="dxa"/>
            </w:tcMar>
          </w:tcPr>
          <w:p>
            <w:r/>
            <w:r>
              <w:rPr>
                <w:b w:val="0"/>
                <w:sz w:val="17"/>
              </w:rPr>
              <w:t>Live demo on their own consultation style.</w:t>
            </w:r>
          </w:p>
        </w:tc>
      </w:tr>
      <w:tr>
        <w:tc>
          <w:tcPr>
            <w:tcW w:type="dxa" w:w="2160"/>
            <w:vAlign w:val="top"/>
            <w:tcMar>
              <w:top w:w="80" w:type="dxa"/>
              <w:start w:w="80" w:type="dxa"/>
              <w:bottom w:w="80" w:type="dxa"/>
              <w:end w:w="80" w:type="dxa"/>
            </w:tcMar>
          </w:tcPr>
          <w:p>
            <w:r/>
            <w:r>
              <w:rPr>
                <w:b w:val="0"/>
                <w:sz w:val="17"/>
              </w:rPr>
              <w:t>2-10 doctor clinic owner</w:t>
            </w:r>
          </w:p>
        </w:tc>
        <w:tc>
          <w:tcPr>
            <w:tcW w:type="dxa" w:w="3024"/>
            <w:vAlign w:val="top"/>
            <w:tcMar>
              <w:top w:w="80" w:type="dxa"/>
              <w:start w:w="80" w:type="dxa"/>
              <w:bottom w:w="80" w:type="dxa"/>
              <w:end w:w="80" w:type="dxa"/>
            </w:tcMar>
          </w:tcPr>
          <w:p>
            <w:r/>
            <w:r>
              <w:rPr>
                <w:b w:val="0"/>
                <w:sz w:val="17"/>
              </w:rPr>
              <w:t>Inconsistent notes across doctors, patient experience gaps</w:t>
            </w:r>
          </w:p>
        </w:tc>
        <w:tc>
          <w:tcPr>
            <w:tcW w:type="dxa" w:w="2304"/>
            <w:vAlign w:val="top"/>
            <w:tcMar>
              <w:top w:w="80" w:type="dxa"/>
              <w:start w:w="80" w:type="dxa"/>
              <w:bottom w:w="80" w:type="dxa"/>
              <w:end w:w="80" w:type="dxa"/>
            </w:tcMar>
          </w:tcPr>
          <w:p>
            <w:r/>
            <w:r>
              <w:rPr>
                <w:b w:val="0"/>
                <w:sz w:val="17"/>
              </w:rPr>
              <w:t>Wants standardization and professionalism</w:t>
            </w:r>
          </w:p>
        </w:tc>
        <w:tc>
          <w:tcPr>
            <w:tcW w:type="dxa" w:w="2304"/>
            <w:vAlign w:val="top"/>
            <w:tcMar>
              <w:top w:w="80" w:type="dxa"/>
              <w:start w:w="80" w:type="dxa"/>
              <w:bottom w:w="80" w:type="dxa"/>
              <w:end w:w="80" w:type="dxa"/>
            </w:tcMar>
          </w:tcPr>
          <w:p>
            <w:r/>
            <w:r>
              <w:rPr>
                <w:b w:val="0"/>
                <w:sz w:val="17"/>
              </w:rPr>
              <w:t>Will staff adopt it?</w:t>
            </w:r>
          </w:p>
        </w:tc>
        <w:tc>
          <w:tcPr>
            <w:tcW w:type="dxa" w:w="3024"/>
            <w:vAlign w:val="top"/>
            <w:tcMar>
              <w:top w:w="80" w:type="dxa"/>
              <w:start w:w="80" w:type="dxa"/>
              <w:bottom w:w="80" w:type="dxa"/>
              <w:end w:w="80" w:type="dxa"/>
            </w:tcMar>
          </w:tcPr>
          <w:p>
            <w:r/>
            <w:r>
              <w:rPr>
                <w:b w:val="0"/>
                <w:sz w:val="17"/>
              </w:rPr>
              <w:t>Dashboard, templates, admin controls.</w:t>
            </w:r>
          </w:p>
        </w:tc>
      </w:tr>
      <w:tr>
        <w:tc>
          <w:tcPr>
            <w:tcW w:type="dxa" w:w="2160"/>
            <w:vAlign w:val="top"/>
            <w:tcMar>
              <w:top w:w="80" w:type="dxa"/>
              <w:start w:w="80" w:type="dxa"/>
              <w:bottom w:w="80" w:type="dxa"/>
              <w:end w:w="80" w:type="dxa"/>
            </w:tcMar>
          </w:tcPr>
          <w:p>
            <w:r/>
            <w:r>
              <w:rPr>
                <w:b w:val="0"/>
                <w:sz w:val="17"/>
              </w:rPr>
              <w:t>Hospital department head</w:t>
            </w:r>
          </w:p>
        </w:tc>
        <w:tc>
          <w:tcPr>
            <w:tcW w:type="dxa" w:w="3024"/>
            <w:vAlign w:val="top"/>
            <w:tcMar>
              <w:top w:w="80" w:type="dxa"/>
              <w:start w:w="80" w:type="dxa"/>
              <w:bottom w:w="80" w:type="dxa"/>
              <w:end w:w="80" w:type="dxa"/>
            </w:tcMar>
          </w:tcPr>
          <w:p>
            <w:r/>
            <w:r>
              <w:rPr>
                <w:b w:val="0"/>
                <w:sz w:val="17"/>
              </w:rPr>
              <w:t>EHR burden and doctor resistance</w:t>
            </w:r>
          </w:p>
        </w:tc>
        <w:tc>
          <w:tcPr>
            <w:tcW w:type="dxa" w:w="2304"/>
            <w:vAlign w:val="top"/>
            <w:tcMar>
              <w:top w:w="80" w:type="dxa"/>
              <w:start w:w="80" w:type="dxa"/>
              <w:bottom w:w="80" w:type="dxa"/>
              <w:end w:w="80" w:type="dxa"/>
            </w:tcMar>
          </w:tcPr>
          <w:p>
            <w:r/>
            <w:r>
              <w:rPr>
                <w:b w:val="0"/>
                <w:sz w:val="17"/>
              </w:rPr>
              <w:t>Wants productivity and compliance</w:t>
            </w:r>
          </w:p>
        </w:tc>
        <w:tc>
          <w:tcPr>
            <w:tcW w:type="dxa" w:w="2304"/>
            <w:vAlign w:val="top"/>
            <w:tcMar>
              <w:top w:w="80" w:type="dxa"/>
              <w:start w:w="80" w:type="dxa"/>
              <w:bottom w:w="80" w:type="dxa"/>
              <w:end w:w="80" w:type="dxa"/>
            </w:tcMar>
          </w:tcPr>
          <w:p>
            <w:r/>
            <w:r>
              <w:rPr>
                <w:b w:val="0"/>
                <w:sz w:val="17"/>
              </w:rPr>
              <w:t>Security, integration, legal risk</w:t>
            </w:r>
          </w:p>
        </w:tc>
        <w:tc>
          <w:tcPr>
            <w:tcW w:type="dxa" w:w="3024"/>
            <w:vAlign w:val="top"/>
            <w:tcMar>
              <w:top w:w="80" w:type="dxa"/>
              <w:start w:w="80" w:type="dxa"/>
              <w:bottom w:w="80" w:type="dxa"/>
              <w:end w:w="80" w:type="dxa"/>
            </w:tcMar>
          </w:tcPr>
          <w:p>
            <w:r/>
            <w:r>
              <w:rPr>
                <w:b w:val="0"/>
                <w:sz w:val="17"/>
              </w:rPr>
              <w:t>Pilot data, VAPT, audit logs, integration plan.</w:t>
            </w:r>
          </w:p>
        </w:tc>
      </w:tr>
      <w:tr>
        <w:tc>
          <w:tcPr>
            <w:tcW w:type="dxa" w:w="2160"/>
            <w:vAlign w:val="top"/>
            <w:tcMar>
              <w:top w:w="80" w:type="dxa"/>
              <w:start w:w="80" w:type="dxa"/>
              <w:bottom w:w="80" w:type="dxa"/>
              <w:end w:w="80" w:type="dxa"/>
            </w:tcMar>
          </w:tcPr>
          <w:p>
            <w:r/>
            <w:r>
              <w:rPr>
                <w:b w:val="0"/>
                <w:sz w:val="17"/>
              </w:rPr>
              <w:t>Patient</w:t>
            </w:r>
          </w:p>
        </w:tc>
        <w:tc>
          <w:tcPr>
            <w:tcW w:type="dxa" w:w="3024"/>
            <w:vAlign w:val="top"/>
            <w:tcMar>
              <w:top w:w="80" w:type="dxa"/>
              <w:start w:w="80" w:type="dxa"/>
              <w:bottom w:w="80" w:type="dxa"/>
              <w:end w:w="80" w:type="dxa"/>
            </w:tcMar>
          </w:tcPr>
          <w:p>
            <w:r/>
            <w:r>
              <w:rPr>
                <w:b w:val="0"/>
                <w:sz w:val="17"/>
              </w:rPr>
              <w:t>Forgets instructions, unclear follow-up</w:t>
            </w:r>
          </w:p>
        </w:tc>
        <w:tc>
          <w:tcPr>
            <w:tcW w:type="dxa" w:w="2304"/>
            <w:vAlign w:val="top"/>
            <w:tcMar>
              <w:top w:w="80" w:type="dxa"/>
              <w:start w:w="80" w:type="dxa"/>
              <w:bottom w:w="80" w:type="dxa"/>
              <w:end w:w="80" w:type="dxa"/>
            </w:tcMar>
          </w:tcPr>
          <w:p>
            <w:r/>
            <w:r>
              <w:rPr>
                <w:b w:val="0"/>
                <w:sz w:val="17"/>
              </w:rPr>
              <w:t>Not the payer initially</w:t>
            </w:r>
          </w:p>
        </w:tc>
        <w:tc>
          <w:tcPr>
            <w:tcW w:type="dxa" w:w="2304"/>
            <w:vAlign w:val="top"/>
            <w:tcMar>
              <w:top w:w="80" w:type="dxa"/>
              <w:start w:w="80" w:type="dxa"/>
              <w:bottom w:w="80" w:type="dxa"/>
              <w:end w:w="80" w:type="dxa"/>
            </w:tcMar>
          </w:tcPr>
          <w:p>
            <w:r/>
            <w:r>
              <w:rPr>
                <w:b w:val="0"/>
                <w:sz w:val="17"/>
              </w:rPr>
              <w:t>Privacy concerns</w:t>
            </w:r>
          </w:p>
        </w:tc>
        <w:tc>
          <w:tcPr>
            <w:tcW w:type="dxa" w:w="3024"/>
            <w:vAlign w:val="top"/>
            <w:tcMar>
              <w:top w:w="80" w:type="dxa"/>
              <w:start w:w="80" w:type="dxa"/>
              <w:bottom w:w="80" w:type="dxa"/>
              <w:end w:w="80" w:type="dxa"/>
            </w:tcMar>
          </w:tcPr>
          <w:p>
            <w:r/>
            <w:r>
              <w:rPr>
                <w:b w:val="0"/>
                <w:sz w:val="17"/>
              </w:rPr>
              <w:t>Consent, doctor approval, clear patient summary.</w:t>
            </w:r>
          </w:p>
        </w:tc>
      </w:tr>
    </w:tbl>
    <w:p/>
    <w:p>
      <w:pPr>
        <w:pStyle w:val="Heading2"/>
        <w:spacing w:before="120" w:after="60"/>
      </w:pPr>
      <w:r>
        <w:t>3.2 Ideal first 20 doctors</w:t>
      </w:r>
    </w:p>
    <w:p>
      <w:pPr>
        <w:pStyle w:val="ListBullet"/>
      </w:pPr>
      <w:r>
        <w:t>Specialists with 20-80 consultations per day and meaningful follow-ups.</w:t>
      </w:r>
    </w:p>
    <w:p>
      <w:pPr>
        <w:pStyle w:val="ListBullet"/>
      </w:pPr>
      <w:r>
        <w:t>Doctors already typing, dictating, or using paper notes but visibly frustrated.</w:t>
      </w:r>
    </w:p>
    <w:p>
      <w:pPr>
        <w:pStyle w:val="ListBullet"/>
      </w:pPr>
      <w:r>
        <w:t>Willing to give product feedback weekly.</w:t>
      </w:r>
    </w:p>
    <w:p>
      <w:pPr>
        <w:pStyle w:val="ListBullet"/>
      </w:pPr>
      <w:r>
        <w:t>Comfortable using a web app or tablet in clinic.</w:t>
      </w:r>
    </w:p>
    <w:p>
      <w:pPr>
        <w:pStyle w:val="ListBullet"/>
      </w:pPr>
      <w:r>
        <w:t>Able to provide consented, de-identified or contractually usable samples for product improvement.</w:t>
      </w:r>
    </w:p>
    <w:p>
      <w:pPr>
        <w:pStyle w:val="ListBullet"/>
      </w:pPr>
      <w:r>
        <w:t>Do not start with doctors who refuse recording under all circumstances; they are a later segment.</w:t>
      </w:r>
    </w:p>
    <w:p>
      <w:pPr>
        <w:pStyle w:val="Heading2"/>
        <w:spacing w:before="120" w:after="60"/>
      </w:pPr>
      <w:r>
        <w:t>3.3 Jobs to be done</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880"/>
            <w:vAlign w:val="top"/>
            <w:shd w:fill="1F4E79"/>
            <w:tcMar>
              <w:top w:w="80" w:type="dxa"/>
              <w:start w:w="80" w:type="dxa"/>
              <w:bottom w:w="80" w:type="dxa"/>
              <w:end w:w="80" w:type="dxa"/>
            </w:tcMar>
          </w:tcPr>
          <w:p>
            <w:r>
              <w:rPr>
                <w:color w:val="FFFFFF"/>
              </w:rPr>
            </w:r>
            <w:r>
              <w:rPr>
                <w:b/>
                <w:color w:val="FFFFFF"/>
                <w:sz w:val="17"/>
              </w:rPr>
              <w:t>Job</w:t>
            </w:r>
          </w:p>
        </w:tc>
        <w:tc>
          <w:tcPr>
            <w:tcW w:type="dxa" w:w="2880"/>
            <w:vAlign w:val="top"/>
            <w:shd w:fill="1F4E79"/>
            <w:tcMar>
              <w:top w:w="80" w:type="dxa"/>
              <w:start w:w="80" w:type="dxa"/>
              <w:bottom w:w="80" w:type="dxa"/>
              <w:end w:w="80" w:type="dxa"/>
            </w:tcMar>
          </w:tcPr>
          <w:p>
            <w:r>
              <w:rPr>
                <w:color w:val="FFFFFF"/>
              </w:rPr>
            </w:r>
            <w:r>
              <w:rPr>
                <w:b/>
                <w:color w:val="FFFFFF"/>
                <w:sz w:val="17"/>
              </w:rPr>
              <w:t>Current workaround</w:t>
            </w:r>
          </w:p>
        </w:tc>
        <w:tc>
          <w:tcPr>
            <w:tcW w:type="dxa" w:w="3456"/>
            <w:vAlign w:val="top"/>
            <w:shd w:fill="1F4E79"/>
            <w:tcMar>
              <w:top w:w="80" w:type="dxa"/>
              <w:start w:w="80" w:type="dxa"/>
              <w:bottom w:w="80" w:type="dxa"/>
              <w:end w:w="80" w:type="dxa"/>
            </w:tcMar>
          </w:tcPr>
          <w:p>
            <w:r>
              <w:rPr>
                <w:color w:val="FFFFFF"/>
              </w:rPr>
            </w:r>
            <w:r>
              <w:rPr>
                <w:b/>
                <w:color w:val="FFFFFF"/>
                <w:sz w:val="17"/>
              </w:rPr>
              <w:t>Desired outcome</w:t>
            </w:r>
          </w:p>
        </w:tc>
      </w:tr>
      <w:tr>
        <w:tc>
          <w:tcPr>
            <w:tcW w:type="dxa" w:w="2880"/>
            <w:vAlign w:val="top"/>
            <w:tcMar>
              <w:top w:w="80" w:type="dxa"/>
              <w:start w:w="80" w:type="dxa"/>
              <w:bottom w:w="80" w:type="dxa"/>
              <w:end w:w="80" w:type="dxa"/>
            </w:tcMar>
          </w:tcPr>
          <w:p>
            <w:r/>
            <w:r>
              <w:rPr>
                <w:b w:val="0"/>
                <w:sz w:val="17"/>
              </w:rPr>
              <w:t>After consultation, create a complete note</w:t>
            </w:r>
          </w:p>
        </w:tc>
        <w:tc>
          <w:tcPr>
            <w:tcW w:type="dxa" w:w="2880"/>
            <w:vAlign w:val="top"/>
            <w:tcMar>
              <w:top w:w="80" w:type="dxa"/>
              <w:start w:w="80" w:type="dxa"/>
              <w:bottom w:w="80" w:type="dxa"/>
              <w:end w:w="80" w:type="dxa"/>
            </w:tcMar>
          </w:tcPr>
          <w:p>
            <w:r/>
            <w:r>
              <w:rPr>
                <w:b w:val="0"/>
                <w:sz w:val="17"/>
              </w:rPr>
              <w:t>Typing, paper, assistant, memory</w:t>
            </w:r>
          </w:p>
        </w:tc>
        <w:tc>
          <w:tcPr>
            <w:tcW w:type="dxa" w:w="3456"/>
            <w:vAlign w:val="top"/>
            <w:tcMar>
              <w:top w:w="80" w:type="dxa"/>
              <w:start w:w="80" w:type="dxa"/>
              <w:bottom w:w="80" w:type="dxa"/>
              <w:end w:w="80" w:type="dxa"/>
            </w:tcMar>
          </w:tcPr>
          <w:p>
            <w:r/>
            <w:r>
              <w:rPr>
                <w:b w:val="0"/>
                <w:sz w:val="17"/>
              </w:rPr>
              <w:t>Accurate structured note with minimal edits.</w:t>
            </w:r>
          </w:p>
        </w:tc>
      </w:tr>
      <w:tr>
        <w:tc>
          <w:tcPr>
            <w:tcW w:type="dxa" w:w="2880"/>
            <w:vAlign w:val="top"/>
            <w:tcMar>
              <w:top w:w="80" w:type="dxa"/>
              <w:start w:w="80" w:type="dxa"/>
              <w:bottom w:w="80" w:type="dxa"/>
              <w:end w:w="80" w:type="dxa"/>
            </w:tcMar>
          </w:tcPr>
          <w:p>
            <w:r/>
            <w:r>
              <w:rPr>
                <w:b w:val="0"/>
                <w:sz w:val="17"/>
              </w:rPr>
              <w:t>Before follow-up, remember patient context</w:t>
            </w:r>
          </w:p>
        </w:tc>
        <w:tc>
          <w:tcPr>
            <w:tcW w:type="dxa" w:w="2880"/>
            <w:vAlign w:val="top"/>
            <w:tcMar>
              <w:top w:w="80" w:type="dxa"/>
              <w:start w:w="80" w:type="dxa"/>
              <w:bottom w:w="80" w:type="dxa"/>
              <w:end w:w="80" w:type="dxa"/>
            </w:tcMar>
          </w:tcPr>
          <w:p>
            <w:r/>
            <w:r>
              <w:rPr>
                <w:b w:val="0"/>
                <w:sz w:val="17"/>
              </w:rPr>
              <w:t>Search paper/EMR, ask patient again</w:t>
            </w:r>
          </w:p>
        </w:tc>
        <w:tc>
          <w:tcPr>
            <w:tcW w:type="dxa" w:w="3456"/>
            <w:vAlign w:val="top"/>
            <w:tcMar>
              <w:top w:w="80" w:type="dxa"/>
              <w:start w:w="80" w:type="dxa"/>
              <w:bottom w:w="80" w:type="dxa"/>
              <w:end w:w="80" w:type="dxa"/>
            </w:tcMar>
          </w:tcPr>
          <w:p>
            <w:r/>
            <w:r>
              <w:rPr>
                <w:b w:val="0"/>
                <w:sz w:val="17"/>
              </w:rPr>
              <w:t>One-page pre-visit memory.</w:t>
            </w:r>
          </w:p>
        </w:tc>
      </w:tr>
      <w:tr>
        <w:tc>
          <w:tcPr>
            <w:tcW w:type="dxa" w:w="2880"/>
            <w:vAlign w:val="top"/>
            <w:tcMar>
              <w:top w:w="80" w:type="dxa"/>
              <w:start w:w="80" w:type="dxa"/>
              <w:bottom w:w="80" w:type="dxa"/>
              <w:end w:w="80" w:type="dxa"/>
            </w:tcMar>
          </w:tcPr>
          <w:p>
            <w:r/>
            <w:r>
              <w:rPr>
                <w:b w:val="0"/>
                <w:sz w:val="17"/>
              </w:rPr>
              <w:t>Explain plan to patient</w:t>
            </w:r>
          </w:p>
        </w:tc>
        <w:tc>
          <w:tcPr>
            <w:tcW w:type="dxa" w:w="2880"/>
            <w:vAlign w:val="top"/>
            <w:tcMar>
              <w:top w:w="80" w:type="dxa"/>
              <w:start w:w="80" w:type="dxa"/>
              <w:bottom w:w="80" w:type="dxa"/>
              <w:end w:w="80" w:type="dxa"/>
            </w:tcMar>
          </w:tcPr>
          <w:p>
            <w:r/>
            <w:r>
              <w:rPr>
                <w:b w:val="0"/>
                <w:sz w:val="17"/>
              </w:rPr>
              <w:t>Verbal instructions, handwritten notes</w:t>
            </w:r>
          </w:p>
        </w:tc>
        <w:tc>
          <w:tcPr>
            <w:tcW w:type="dxa" w:w="3456"/>
            <w:vAlign w:val="top"/>
            <w:tcMar>
              <w:top w:w="80" w:type="dxa"/>
              <w:start w:w="80" w:type="dxa"/>
              <w:bottom w:w="80" w:type="dxa"/>
              <w:end w:w="80" w:type="dxa"/>
            </w:tcMar>
          </w:tcPr>
          <w:p>
            <w:r/>
            <w:r>
              <w:rPr>
                <w:b w:val="0"/>
                <w:sz w:val="17"/>
              </w:rPr>
              <w:t>Patient-friendly instructions in simple language.</w:t>
            </w:r>
          </w:p>
        </w:tc>
      </w:tr>
      <w:tr>
        <w:tc>
          <w:tcPr>
            <w:tcW w:type="dxa" w:w="2880"/>
            <w:vAlign w:val="top"/>
            <w:tcMar>
              <w:top w:w="80" w:type="dxa"/>
              <w:start w:w="80" w:type="dxa"/>
              <w:bottom w:w="80" w:type="dxa"/>
              <w:end w:w="80" w:type="dxa"/>
            </w:tcMar>
          </w:tcPr>
          <w:p>
            <w:r/>
            <w:r>
              <w:rPr>
                <w:b w:val="0"/>
                <w:sz w:val="17"/>
              </w:rPr>
              <w:t>Track pending tests and next visit</w:t>
            </w:r>
          </w:p>
        </w:tc>
        <w:tc>
          <w:tcPr>
            <w:tcW w:type="dxa" w:w="2880"/>
            <w:vAlign w:val="top"/>
            <w:tcMar>
              <w:top w:w="80" w:type="dxa"/>
              <w:start w:w="80" w:type="dxa"/>
              <w:bottom w:w="80" w:type="dxa"/>
              <w:end w:w="80" w:type="dxa"/>
            </w:tcMar>
          </w:tcPr>
          <w:p>
            <w:r/>
            <w:r>
              <w:rPr>
                <w:b w:val="0"/>
                <w:sz w:val="17"/>
              </w:rPr>
              <w:t>Manual diary or no tracking</w:t>
            </w:r>
          </w:p>
        </w:tc>
        <w:tc>
          <w:tcPr>
            <w:tcW w:type="dxa" w:w="3456"/>
            <w:vAlign w:val="top"/>
            <w:tcMar>
              <w:top w:w="80" w:type="dxa"/>
              <w:start w:w="80" w:type="dxa"/>
              <w:bottom w:w="80" w:type="dxa"/>
              <w:end w:w="80" w:type="dxa"/>
            </w:tcMar>
          </w:tcPr>
          <w:p>
            <w:r/>
            <w:r>
              <w:rPr>
                <w:b w:val="0"/>
                <w:sz w:val="17"/>
              </w:rPr>
              <w:t>Follow-up tasks visible in dashboard.</w:t>
            </w:r>
          </w:p>
        </w:tc>
      </w:tr>
      <w:tr>
        <w:tc>
          <w:tcPr>
            <w:tcW w:type="dxa" w:w="2880"/>
            <w:vAlign w:val="top"/>
            <w:tcMar>
              <w:top w:w="80" w:type="dxa"/>
              <w:start w:w="80" w:type="dxa"/>
              <w:bottom w:w="80" w:type="dxa"/>
              <w:end w:w="80" w:type="dxa"/>
            </w:tcMar>
          </w:tcPr>
          <w:p>
            <w:r/>
            <w:r>
              <w:rPr>
                <w:b w:val="0"/>
                <w:sz w:val="17"/>
              </w:rPr>
              <w:t>Find past information quickly</w:t>
            </w:r>
          </w:p>
        </w:tc>
        <w:tc>
          <w:tcPr>
            <w:tcW w:type="dxa" w:w="2880"/>
            <w:vAlign w:val="top"/>
            <w:tcMar>
              <w:top w:w="80" w:type="dxa"/>
              <w:start w:w="80" w:type="dxa"/>
              <w:bottom w:w="80" w:type="dxa"/>
              <w:end w:w="80" w:type="dxa"/>
            </w:tcMar>
          </w:tcPr>
          <w:p>
            <w:r/>
            <w:r>
              <w:rPr>
                <w:b w:val="0"/>
                <w:sz w:val="17"/>
              </w:rPr>
              <w:t>Scroll through notes or physical files</w:t>
            </w:r>
          </w:p>
        </w:tc>
        <w:tc>
          <w:tcPr>
            <w:tcW w:type="dxa" w:w="3456"/>
            <w:vAlign w:val="top"/>
            <w:tcMar>
              <w:top w:w="80" w:type="dxa"/>
              <w:start w:w="80" w:type="dxa"/>
              <w:bottom w:w="80" w:type="dxa"/>
              <w:end w:w="80" w:type="dxa"/>
            </w:tcMar>
          </w:tcPr>
          <w:p>
            <w:r/>
            <w:r>
              <w:rPr>
                <w:b w:val="0"/>
                <w:sz w:val="17"/>
              </w:rPr>
              <w:t>Search by symptom, drug, test, advice, date.</w:t>
            </w:r>
          </w:p>
        </w:tc>
      </w:tr>
    </w:tbl>
    <w:p/>
    <w:p>
      <w:pPr>
        <w:pStyle w:val="Heading1"/>
        <w:spacing w:before="120" w:after="60"/>
      </w:pPr>
      <w:r>
        <w:t>4. Product strategy and MVP scope</w:t>
      </w:r>
    </w:p>
    <w:p>
      <w:pPr>
        <w:pStyle w:val="Heading2"/>
        <w:spacing w:before="120" w:after="60"/>
      </w:pPr>
      <w:r>
        <w:t>4.1 Product promise</w:t>
      </w:r>
    </w:p>
    <w:p>
      <w:pPr>
        <w:spacing w:after="60"/>
      </w:pPr>
      <w:r>
        <w:rPr>
          <w:sz w:val="18"/>
        </w:rPr>
        <w:t>In one click, the doctor captures the consultation; within minutes, the system creates a draft note, patient instructions, and timeline updates. The doctor reviews, edits, approves, and shares. At the next visit, the system prepares the memory of the patient story.</w:t>
      </w:r>
    </w:p>
    <w:p>
      <w:pPr>
        <w:pStyle w:val="Heading2"/>
        <w:spacing w:before="120" w:after="60"/>
      </w:pPr>
      <w:r>
        <w:t>4.2 MVP must-have features</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160"/>
            <w:vAlign w:val="top"/>
            <w:shd w:fill="1F4E79"/>
            <w:tcMar>
              <w:top w:w="80" w:type="dxa"/>
              <w:start w:w="80" w:type="dxa"/>
              <w:bottom w:w="80" w:type="dxa"/>
              <w:end w:w="80" w:type="dxa"/>
            </w:tcMar>
          </w:tcPr>
          <w:p>
            <w:r>
              <w:rPr>
                <w:color w:val="FFFFFF"/>
              </w:rPr>
            </w:r>
            <w:r>
              <w:rPr>
                <w:b/>
                <w:color w:val="FFFFFF"/>
                <w:sz w:val="17"/>
              </w:rPr>
              <w:t>Feature</w:t>
            </w:r>
          </w:p>
        </w:tc>
        <w:tc>
          <w:tcPr>
            <w:tcW w:type="dxa" w:w="4608"/>
            <w:vAlign w:val="top"/>
            <w:shd w:fill="1F4E79"/>
            <w:tcMar>
              <w:top w:w="80" w:type="dxa"/>
              <w:start w:w="80" w:type="dxa"/>
              <w:bottom w:w="80" w:type="dxa"/>
              <w:end w:w="80" w:type="dxa"/>
            </w:tcMar>
          </w:tcPr>
          <w:p>
            <w:r>
              <w:rPr>
                <w:color w:val="FFFFFF"/>
              </w:rPr>
            </w:r>
            <w:r>
              <w:rPr>
                <w:b/>
                <w:color w:val="FFFFFF"/>
                <w:sz w:val="17"/>
              </w:rPr>
              <w:t>MVP behavior</w:t>
            </w:r>
          </w:p>
        </w:tc>
        <w:tc>
          <w:tcPr>
            <w:tcW w:type="dxa" w:w="2880"/>
            <w:vAlign w:val="top"/>
            <w:shd w:fill="1F4E79"/>
            <w:tcMar>
              <w:top w:w="80" w:type="dxa"/>
              <w:start w:w="80" w:type="dxa"/>
              <w:bottom w:w="80" w:type="dxa"/>
              <w:end w:w="80" w:type="dxa"/>
            </w:tcMar>
          </w:tcPr>
          <w:p>
            <w:r>
              <w:rPr>
                <w:color w:val="FFFFFF"/>
              </w:rPr>
            </w:r>
            <w:r>
              <w:rPr>
                <w:b/>
                <w:color w:val="FFFFFF"/>
                <w:sz w:val="17"/>
              </w:rPr>
              <w:t>Success test</w:t>
            </w:r>
          </w:p>
        </w:tc>
      </w:tr>
      <w:tr>
        <w:tc>
          <w:tcPr>
            <w:tcW w:type="dxa" w:w="2160"/>
            <w:vAlign w:val="top"/>
            <w:tcMar>
              <w:top w:w="80" w:type="dxa"/>
              <w:start w:w="80" w:type="dxa"/>
              <w:bottom w:w="80" w:type="dxa"/>
              <w:end w:w="80" w:type="dxa"/>
            </w:tcMar>
          </w:tcPr>
          <w:p>
            <w:r/>
            <w:r>
              <w:rPr>
                <w:b w:val="0"/>
                <w:sz w:val="17"/>
              </w:rPr>
              <w:t>Doctor login and clinic setup</w:t>
            </w:r>
          </w:p>
        </w:tc>
        <w:tc>
          <w:tcPr>
            <w:tcW w:type="dxa" w:w="4608"/>
            <w:vAlign w:val="top"/>
            <w:tcMar>
              <w:top w:w="80" w:type="dxa"/>
              <w:start w:w="80" w:type="dxa"/>
              <w:bottom w:w="80" w:type="dxa"/>
              <w:end w:w="80" w:type="dxa"/>
            </w:tcMar>
          </w:tcPr>
          <w:p>
            <w:r/>
            <w:r>
              <w:rPr>
                <w:b w:val="0"/>
                <w:sz w:val="17"/>
              </w:rPr>
              <w:t>Clinic, doctors, staff roles, templates, share settings</w:t>
            </w:r>
          </w:p>
        </w:tc>
        <w:tc>
          <w:tcPr>
            <w:tcW w:type="dxa" w:w="2880"/>
            <w:vAlign w:val="top"/>
            <w:tcMar>
              <w:top w:w="80" w:type="dxa"/>
              <w:start w:w="80" w:type="dxa"/>
              <w:bottom w:w="80" w:type="dxa"/>
              <w:end w:w="80" w:type="dxa"/>
            </w:tcMar>
          </w:tcPr>
          <w:p>
            <w:r/>
            <w:r>
              <w:rPr>
                <w:b w:val="0"/>
                <w:sz w:val="17"/>
              </w:rPr>
              <w:t>Doctor can start using without engineering help.</w:t>
            </w:r>
          </w:p>
        </w:tc>
      </w:tr>
      <w:tr>
        <w:tc>
          <w:tcPr>
            <w:tcW w:type="dxa" w:w="2160"/>
            <w:vAlign w:val="top"/>
            <w:tcMar>
              <w:top w:w="80" w:type="dxa"/>
              <w:start w:w="80" w:type="dxa"/>
              <w:bottom w:w="80" w:type="dxa"/>
              <w:end w:w="80" w:type="dxa"/>
            </w:tcMar>
          </w:tcPr>
          <w:p>
            <w:r/>
            <w:r>
              <w:rPr>
                <w:b w:val="0"/>
                <w:sz w:val="17"/>
              </w:rPr>
              <w:t>Patient profile</w:t>
            </w:r>
          </w:p>
        </w:tc>
        <w:tc>
          <w:tcPr>
            <w:tcW w:type="dxa" w:w="4608"/>
            <w:vAlign w:val="top"/>
            <w:tcMar>
              <w:top w:w="80" w:type="dxa"/>
              <w:start w:w="80" w:type="dxa"/>
              <w:bottom w:w="80" w:type="dxa"/>
              <w:end w:w="80" w:type="dxa"/>
            </w:tcMar>
          </w:tcPr>
          <w:p>
            <w:r/>
            <w:r>
              <w:rPr>
                <w:b w:val="0"/>
                <w:sz w:val="17"/>
              </w:rPr>
              <w:t>Name, age, sex, phone, local patient ID, optional ABHA later</w:t>
            </w:r>
          </w:p>
        </w:tc>
        <w:tc>
          <w:tcPr>
            <w:tcW w:type="dxa" w:w="2880"/>
            <w:vAlign w:val="top"/>
            <w:tcMar>
              <w:top w:w="80" w:type="dxa"/>
              <w:start w:w="80" w:type="dxa"/>
              <w:bottom w:w="80" w:type="dxa"/>
              <w:end w:w="80" w:type="dxa"/>
            </w:tcMar>
          </w:tcPr>
          <w:p>
            <w:r/>
            <w:r>
              <w:rPr>
                <w:b w:val="0"/>
                <w:sz w:val="17"/>
              </w:rPr>
              <w:t>Patient can be found in under 10 seconds.</w:t>
            </w:r>
          </w:p>
        </w:tc>
      </w:tr>
      <w:tr>
        <w:tc>
          <w:tcPr>
            <w:tcW w:type="dxa" w:w="2160"/>
            <w:vAlign w:val="top"/>
            <w:tcMar>
              <w:top w:w="80" w:type="dxa"/>
              <w:start w:w="80" w:type="dxa"/>
              <w:bottom w:w="80" w:type="dxa"/>
              <w:end w:w="80" w:type="dxa"/>
            </w:tcMar>
          </w:tcPr>
          <w:p>
            <w:r/>
            <w:r>
              <w:rPr>
                <w:b w:val="0"/>
                <w:sz w:val="17"/>
              </w:rPr>
              <w:t>Consent capture</w:t>
            </w:r>
          </w:p>
        </w:tc>
        <w:tc>
          <w:tcPr>
            <w:tcW w:type="dxa" w:w="4608"/>
            <w:vAlign w:val="top"/>
            <w:tcMar>
              <w:top w:w="80" w:type="dxa"/>
              <w:start w:w="80" w:type="dxa"/>
              <w:bottom w:w="80" w:type="dxa"/>
              <w:end w:w="80" w:type="dxa"/>
            </w:tcMar>
          </w:tcPr>
          <w:p>
            <w:r/>
            <w:r>
              <w:rPr>
                <w:b w:val="0"/>
                <w:sz w:val="17"/>
              </w:rPr>
              <w:t>Consent status before recording; ability to pause/stop; consent audit log</w:t>
            </w:r>
          </w:p>
        </w:tc>
        <w:tc>
          <w:tcPr>
            <w:tcW w:type="dxa" w:w="2880"/>
            <w:vAlign w:val="top"/>
            <w:tcMar>
              <w:top w:w="80" w:type="dxa"/>
              <w:start w:w="80" w:type="dxa"/>
              <w:bottom w:w="80" w:type="dxa"/>
              <w:end w:w="80" w:type="dxa"/>
            </w:tcMar>
          </w:tcPr>
          <w:p>
            <w:r/>
            <w:r>
              <w:rPr>
                <w:b w:val="0"/>
                <w:sz w:val="17"/>
              </w:rPr>
              <w:t>No consultation recorded without consent event.</w:t>
            </w:r>
          </w:p>
        </w:tc>
      </w:tr>
      <w:tr>
        <w:tc>
          <w:tcPr>
            <w:tcW w:type="dxa" w:w="2160"/>
            <w:vAlign w:val="top"/>
            <w:tcMar>
              <w:top w:w="80" w:type="dxa"/>
              <w:start w:w="80" w:type="dxa"/>
              <w:bottom w:w="80" w:type="dxa"/>
              <w:end w:w="80" w:type="dxa"/>
            </w:tcMar>
          </w:tcPr>
          <w:p>
            <w:r/>
            <w:r>
              <w:rPr>
                <w:b w:val="0"/>
                <w:sz w:val="17"/>
              </w:rPr>
              <w:t>Recording console</w:t>
            </w:r>
          </w:p>
        </w:tc>
        <w:tc>
          <w:tcPr>
            <w:tcW w:type="dxa" w:w="4608"/>
            <w:vAlign w:val="top"/>
            <w:tcMar>
              <w:top w:w="80" w:type="dxa"/>
              <w:start w:w="80" w:type="dxa"/>
              <w:bottom w:w="80" w:type="dxa"/>
              <w:end w:w="80" w:type="dxa"/>
            </w:tcMar>
          </w:tcPr>
          <w:p>
            <w:r/>
            <w:r>
              <w:rPr>
                <w:b w:val="0"/>
                <w:sz w:val="17"/>
              </w:rPr>
              <w:t>Start/stop/pause, visible indicator, noise check</w:t>
            </w:r>
          </w:p>
        </w:tc>
        <w:tc>
          <w:tcPr>
            <w:tcW w:type="dxa" w:w="2880"/>
            <w:vAlign w:val="top"/>
            <w:tcMar>
              <w:top w:w="80" w:type="dxa"/>
              <w:start w:w="80" w:type="dxa"/>
              <w:bottom w:w="80" w:type="dxa"/>
              <w:end w:w="80" w:type="dxa"/>
            </w:tcMar>
          </w:tcPr>
          <w:p>
            <w:r/>
            <w:r>
              <w:rPr>
                <w:b w:val="0"/>
                <w:sz w:val="17"/>
              </w:rPr>
              <w:t>Works in a noisy clinic with minimal friction.</w:t>
            </w:r>
          </w:p>
        </w:tc>
      </w:tr>
      <w:tr>
        <w:tc>
          <w:tcPr>
            <w:tcW w:type="dxa" w:w="2160"/>
            <w:vAlign w:val="top"/>
            <w:tcMar>
              <w:top w:w="80" w:type="dxa"/>
              <w:start w:w="80" w:type="dxa"/>
              <w:bottom w:w="80" w:type="dxa"/>
              <w:end w:w="80" w:type="dxa"/>
            </w:tcMar>
          </w:tcPr>
          <w:p>
            <w:r/>
            <w:r>
              <w:rPr>
                <w:b w:val="0"/>
                <w:sz w:val="17"/>
              </w:rPr>
              <w:t>ASR transcript</w:t>
            </w:r>
          </w:p>
        </w:tc>
        <w:tc>
          <w:tcPr>
            <w:tcW w:type="dxa" w:w="4608"/>
            <w:vAlign w:val="top"/>
            <w:tcMar>
              <w:top w:w="80" w:type="dxa"/>
              <w:start w:w="80" w:type="dxa"/>
              <w:bottom w:w="80" w:type="dxa"/>
              <w:end w:w="80" w:type="dxa"/>
            </w:tcMar>
          </w:tcPr>
          <w:p>
            <w:r/>
            <w:r>
              <w:rPr>
                <w:b w:val="0"/>
                <w:sz w:val="17"/>
              </w:rPr>
              <w:t>Speaker segmented transcript with Indian medical terminology handling</w:t>
            </w:r>
          </w:p>
        </w:tc>
        <w:tc>
          <w:tcPr>
            <w:tcW w:type="dxa" w:w="2880"/>
            <w:vAlign w:val="top"/>
            <w:tcMar>
              <w:top w:w="80" w:type="dxa"/>
              <w:start w:w="80" w:type="dxa"/>
              <w:bottom w:w="80" w:type="dxa"/>
              <w:end w:w="80" w:type="dxa"/>
            </w:tcMar>
          </w:tcPr>
          <w:p>
            <w:r/>
            <w:r>
              <w:rPr>
                <w:b w:val="0"/>
                <w:sz w:val="17"/>
              </w:rPr>
              <w:t>Transcript good enough for clinical extraction.</w:t>
            </w:r>
          </w:p>
        </w:tc>
      </w:tr>
      <w:tr>
        <w:tc>
          <w:tcPr>
            <w:tcW w:type="dxa" w:w="2160"/>
            <w:vAlign w:val="top"/>
            <w:tcMar>
              <w:top w:w="80" w:type="dxa"/>
              <w:start w:w="80" w:type="dxa"/>
              <w:bottom w:w="80" w:type="dxa"/>
              <w:end w:w="80" w:type="dxa"/>
            </w:tcMar>
          </w:tcPr>
          <w:p>
            <w:r/>
            <w:r>
              <w:rPr>
                <w:b w:val="0"/>
                <w:sz w:val="17"/>
              </w:rPr>
              <w:t>Structured note draft</w:t>
            </w:r>
          </w:p>
        </w:tc>
        <w:tc>
          <w:tcPr>
            <w:tcW w:type="dxa" w:w="4608"/>
            <w:vAlign w:val="top"/>
            <w:tcMar>
              <w:top w:w="80" w:type="dxa"/>
              <w:start w:w="80" w:type="dxa"/>
              <w:bottom w:w="80" w:type="dxa"/>
              <w:end w:w="80" w:type="dxa"/>
            </w:tcMar>
          </w:tcPr>
          <w:p>
            <w:r/>
            <w:r>
              <w:rPr>
                <w:b w:val="0"/>
                <w:sz w:val="17"/>
              </w:rPr>
              <w:t>Chief complaint, HPI, exam, diagnosis as stated, meds, investigations, advice, follow-up</w:t>
            </w:r>
          </w:p>
        </w:tc>
        <w:tc>
          <w:tcPr>
            <w:tcW w:type="dxa" w:w="2880"/>
            <w:vAlign w:val="top"/>
            <w:tcMar>
              <w:top w:w="80" w:type="dxa"/>
              <w:start w:w="80" w:type="dxa"/>
              <w:bottom w:w="80" w:type="dxa"/>
              <w:end w:w="80" w:type="dxa"/>
            </w:tcMar>
          </w:tcPr>
          <w:p>
            <w:r/>
            <w:r>
              <w:rPr>
                <w:b w:val="0"/>
                <w:sz w:val="17"/>
              </w:rPr>
              <w:t>Doctor accepts with minor edits in most cases.</w:t>
            </w:r>
          </w:p>
        </w:tc>
      </w:tr>
      <w:tr>
        <w:tc>
          <w:tcPr>
            <w:tcW w:type="dxa" w:w="2160"/>
            <w:vAlign w:val="top"/>
            <w:tcMar>
              <w:top w:w="80" w:type="dxa"/>
              <w:start w:w="80" w:type="dxa"/>
              <w:bottom w:w="80" w:type="dxa"/>
              <w:end w:w="80" w:type="dxa"/>
            </w:tcMar>
          </w:tcPr>
          <w:p>
            <w:r/>
            <w:r>
              <w:rPr>
                <w:b w:val="0"/>
                <w:sz w:val="17"/>
              </w:rPr>
              <w:t>Evidence-linked review</w:t>
            </w:r>
          </w:p>
        </w:tc>
        <w:tc>
          <w:tcPr>
            <w:tcW w:type="dxa" w:w="4608"/>
            <w:vAlign w:val="top"/>
            <w:tcMar>
              <w:top w:w="80" w:type="dxa"/>
              <w:start w:w="80" w:type="dxa"/>
              <w:bottom w:w="80" w:type="dxa"/>
              <w:end w:w="80" w:type="dxa"/>
            </w:tcMar>
          </w:tcPr>
          <w:p>
            <w:r/>
            <w:r>
              <w:rPr>
                <w:b w:val="0"/>
                <w:sz w:val="17"/>
              </w:rPr>
              <w:t>Key extracted facts can be traced to transcript snippets</w:t>
            </w:r>
          </w:p>
        </w:tc>
        <w:tc>
          <w:tcPr>
            <w:tcW w:type="dxa" w:w="2880"/>
            <w:vAlign w:val="top"/>
            <w:tcMar>
              <w:top w:w="80" w:type="dxa"/>
              <w:start w:w="80" w:type="dxa"/>
              <w:bottom w:w="80" w:type="dxa"/>
              <w:end w:w="80" w:type="dxa"/>
            </w:tcMar>
          </w:tcPr>
          <w:p>
            <w:r/>
            <w:r>
              <w:rPr>
                <w:b w:val="0"/>
                <w:sz w:val="17"/>
              </w:rPr>
              <w:t>Doctor can verify high-risk items quickly.</w:t>
            </w:r>
          </w:p>
        </w:tc>
      </w:tr>
      <w:tr>
        <w:tc>
          <w:tcPr>
            <w:tcW w:type="dxa" w:w="2160"/>
            <w:vAlign w:val="top"/>
            <w:tcMar>
              <w:top w:w="80" w:type="dxa"/>
              <w:start w:w="80" w:type="dxa"/>
              <w:bottom w:w="80" w:type="dxa"/>
              <w:end w:w="80" w:type="dxa"/>
            </w:tcMar>
          </w:tcPr>
          <w:p>
            <w:r/>
            <w:r>
              <w:rPr>
                <w:b w:val="0"/>
                <w:sz w:val="17"/>
              </w:rPr>
              <w:t>Patient instructions</w:t>
            </w:r>
          </w:p>
        </w:tc>
        <w:tc>
          <w:tcPr>
            <w:tcW w:type="dxa" w:w="4608"/>
            <w:vAlign w:val="top"/>
            <w:tcMar>
              <w:top w:w="80" w:type="dxa"/>
              <w:start w:w="80" w:type="dxa"/>
              <w:bottom w:w="80" w:type="dxa"/>
              <w:end w:w="80" w:type="dxa"/>
            </w:tcMar>
          </w:tcPr>
          <w:p>
            <w:r/>
            <w:r>
              <w:rPr>
                <w:b w:val="0"/>
                <w:sz w:val="17"/>
              </w:rPr>
              <w:t>Simple language summary, medications as approved, follow-up and tests</w:t>
            </w:r>
          </w:p>
        </w:tc>
        <w:tc>
          <w:tcPr>
            <w:tcW w:type="dxa" w:w="2880"/>
            <w:vAlign w:val="top"/>
            <w:tcMar>
              <w:top w:w="80" w:type="dxa"/>
              <w:start w:w="80" w:type="dxa"/>
              <w:bottom w:w="80" w:type="dxa"/>
              <w:end w:w="80" w:type="dxa"/>
            </w:tcMar>
          </w:tcPr>
          <w:p>
            <w:r/>
            <w:r>
              <w:rPr>
                <w:b w:val="0"/>
                <w:sz w:val="17"/>
              </w:rPr>
              <w:t>Patients understand plan better.</w:t>
            </w:r>
          </w:p>
        </w:tc>
      </w:tr>
      <w:tr>
        <w:tc>
          <w:tcPr>
            <w:tcW w:type="dxa" w:w="2160"/>
            <w:vAlign w:val="top"/>
            <w:tcMar>
              <w:top w:w="80" w:type="dxa"/>
              <w:start w:w="80" w:type="dxa"/>
              <w:bottom w:w="80" w:type="dxa"/>
              <w:end w:w="80" w:type="dxa"/>
            </w:tcMar>
          </w:tcPr>
          <w:p>
            <w:r/>
            <w:r>
              <w:rPr>
                <w:b w:val="0"/>
                <w:sz w:val="17"/>
              </w:rPr>
              <w:t>Clinical timeline</w:t>
            </w:r>
          </w:p>
        </w:tc>
        <w:tc>
          <w:tcPr>
            <w:tcW w:type="dxa" w:w="4608"/>
            <w:vAlign w:val="top"/>
            <w:tcMar>
              <w:top w:w="80" w:type="dxa"/>
              <w:start w:w="80" w:type="dxa"/>
              <w:bottom w:w="80" w:type="dxa"/>
              <w:end w:w="80" w:type="dxa"/>
            </w:tcMar>
          </w:tcPr>
          <w:p>
            <w:r/>
            <w:r>
              <w:rPr>
                <w:b w:val="0"/>
                <w:sz w:val="17"/>
              </w:rPr>
              <w:t>Approved note becomes timeline events</w:t>
            </w:r>
          </w:p>
        </w:tc>
        <w:tc>
          <w:tcPr>
            <w:tcW w:type="dxa" w:w="2880"/>
            <w:vAlign w:val="top"/>
            <w:tcMar>
              <w:top w:w="80" w:type="dxa"/>
              <w:start w:w="80" w:type="dxa"/>
              <w:bottom w:w="80" w:type="dxa"/>
              <w:end w:w="80" w:type="dxa"/>
            </w:tcMar>
          </w:tcPr>
          <w:p>
            <w:r/>
            <w:r>
              <w:rPr>
                <w:b w:val="0"/>
                <w:sz w:val="17"/>
              </w:rPr>
              <w:t>Follow-up summary improves with each visit.</w:t>
            </w:r>
          </w:p>
        </w:tc>
      </w:tr>
      <w:tr>
        <w:tc>
          <w:tcPr>
            <w:tcW w:type="dxa" w:w="2160"/>
            <w:vAlign w:val="top"/>
            <w:tcMar>
              <w:top w:w="80" w:type="dxa"/>
              <w:start w:w="80" w:type="dxa"/>
              <w:bottom w:w="80" w:type="dxa"/>
              <w:end w:w="80" w:type="dxa"/>
            </w:tcMar>
          </w:tcPr>
          <w:p>
            <w:r/>
            <w:r>
              <w:rPr>
                <w:b w:val="0"/>
                <w:sz w:val="17"/>
              </w:rPr>
              <w:t>Sharing</w:t>
            </w:r>
          </w:p>
        </w:tc>
        <w:tc>
          <w:tcPr>
            <w:tcW w:type="dxa" w:w="4608"/>
            <w:vAlign w:val="top"/>
            <w:tcMar>
              <w:top w:w="80" w:type="dxa"/>
              <w:start w:w="80" w:type="dxa"/>
              <w:bottom w:w="80" w:type="dxa"/>
              <w:end w:w="80" w:type="dxa"/>
            </w:tcMar>
          </w:tcPr>
          <w:p>
            <w:r/>
            <w:r>
              <w:rPr>
                <w:b w:val="0"/>
                <w:sz w:val="17"/>
              </w:rPr>
              <w:t>Print, PDF, WhatsApp/email via approved workflow</w:t>
            </w:r>
          </w:p>
        </w:tc>
        <w:tc>
          <w:tcPr>
            <w:tcW w:type="dxa" w:w="2880"/>
            <w:vAlign w:val="top"/>
            <w:tcMar>
              <w:top w:w="80" w:type="dxa"/>
              <w:start w:w="80" w:type="dxa"/>
              <w:bottom w:w="80" w:type="dxa"/>
              <w:end w:w="80" w:type="dxa"/>
            </w:tcMar>
          </w:tcPr>
          <w:p>
            <w:r/>
            <w:r>
              <w:rPr>
                <w:b w:val="0"/>
                <w:sz w:val="17"/>
              </w:rPr>
              <w:t>Doctor can share without copy-paste.</w:t>
            </w:r>
          </w:p>
        </w:tc>
      </w:tr>
      <w:tr>
        <w:tc>
          <w:tcPr>
            <w:tcW w:type="dxa" w:w="2160"/>
            <w:vAlign w:val="top"/>
            <w:tcMar>
              <w:top w:w="80" w:type="dxa"/>
              <w:start w:w="80" w:type="dxa"/>
              <w:bottom w:w="80" w:type="dxa"/>
              <w:end w:w="80" w:type="dxa"/>
            </w:tcMar>
          </w:tcPr>
          <w:p>
            <w:r/>
            <w:r>
              <w:rPr>
                <w:b w:val="0"/>
                <w:sz w:val="17"/>
              </w:rPr>
              <w:t>Search</w:t>
            </w:r>
          </w:p>
        </w:tc>
        <w:tc>
          <w:tcPr>
            <w:tcW w:type="dxa" w:w="4608"/>
            <w:vAlign w:val="top"/>
            <w:tcMar>
              <w:top w:w="80" w:type="dxa"/>
              <w:start w:w="80" w:type="dxa"/>
              <w:bottom w:w="80" w:type="dxa"/>
              <w:end w:w="80" w:type="dxa"/>
            </w:tcMar>
          </w:tcPr>
          <w:p>
            <w:r/>
            <w:r>
              <w:rPr>
                <w:b w:val="0"/>
                <w:sz w:val="17"/>
              </w:rPr>
              <w:t>Search approved notes by patient, condition, medication, test, date</w:t>
            </w:r>
          </w:p>
        </w:tc>
        <w:tc>
          <w:tcPr>
            <w:tcW w:type="dxa" w:w="2880"/>
            <w:vAlign w:val="top"/>
            <w:tcMar>
              <w:top w:w="80" w:type="dxa"/>
              <w:start w:w="80" w:type="dxa"/>
              <w:bottom w:w="80" w:type="dxa"/>
              <w:end w:w="80" w:type="dxa"/>
            </w:tcMar>
          </w:tcPr>
          <w:p>
            <w:r/>
            <w:r>
              <w:rPr>
                <w:b w:val="0"/>
                <w:sz w:val="17"/>
              </w:rPr>
              <w:t>Doctor retrieves past context quickly.</w:t>
            </w:r>
          </w:p>
        </w:tc>
      </w:tr>
    </w:tbl>
    <w:p/>
    <w:p>
      <w:pPr>
        <w:pStyle w:val="Heading2"/>
        <w:spacing w:before="120" w:after="60"/>
      </w:pPr>
      <w:r>
        <w:t>4.3 Explicit non-goals for version 1</w:t>
      </w:r>
    </w:p>
    <w:p>
      <w:pPr>
        <w:pStyle w:val="ListBullet"/>
      </w:pPr>
      <w:r>
        <w:t>No autonomous diagnosis.</w:t>
      </w:r>
    </w:p>
    <w:p>
      <w:pPr>
        <w:pStyle w:val="ListBullet"/>
      </w:pPr>
      <w:r>
        <w:t>No independent treatment recommendation.</w:t>
      </w:r>
    </w:p>
    <w:p>
      <w:pPr>
        <w:pStyle w:val="ListBullet"/>
      </w:pPr>
      <w:r>
        <w:t>No prescription modification unless edited and approved by the doctor.</w:t>
      </w:r>
    </w:p>
    <w:p>
      <w:pPr>
        <w:pStyle w:val="ListBullet"/>
      </w:pPr>
      <w:r>
        <w:t>No patient-facing chatbot that gives medical advice.</w:t>
      </w:r>
    </w:p>
    <w:p>
      <w:pPr>
        <w:pStyle w:val="ListBullet"/>
      </w:pPr>
      <w:r>
        <w:t>No automatic billing/coding optimization in the first MVP.</w:t>
      </w:r>
    </w:p>
    <w:p>
      <w:pPr>
        <w:pStyle w:val="ListBullet"/>
      </w:pPr>
      <w:r>
        <w:t>No deep hospital EMR integration before clinic-level product-market fit.</w:t>
      </w:r>
    </w:p>
    <w:p>
      <w:pPr>
        <w:pStyle w:val="ListBullet"/>
      </w:pPr>
      <w:r>
        <w:t>No model training on raw patient data unless consent, contracts, and de-identification are in place.</w:t>
      </w:r>
    </w:p>
    <w:p>
      <w:pPr>
        <w:pStyle w:val="Heading2"/>
        <w:spacing w:before="120" w:after="60"/>
      </w:pPr>
      <w:r>
        <w:t>4.4 MVP screens</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160"/>
            <w:vAlign w:val="top"/>
            <w:shd w:fill="1F4E79"/>
            <w:tcMar>
              <w:top w:w="80" w:type="dxa"/>
              <w:start w:w="80" w:type="dxa"/>
              <w:bottom w:w="80" w:type="dxa"/>
              <w:end w:w="80" w:type="dxa"/>
            </w:tcMar>
          </w:tcPr>
          <w:p>
            <w:r>
              <w:rPr>
                <w:color w:val="FFFFFF"/>
              </w:rPr>
            </w:r>
            <w:r>
              <w:rPr>
                <w:b/>
                <w:color w:val="FFFFFF"/>
                <w:sz w:val="17"/>
              </w:rPr>
              <w:t>Screen</w:t>
            </w:r>
          </w:p>
        </w:tc>
        <w:tc>
          <w:tcPr>
            <w:tcW w:type="dxa" w:w="4896"/>
            <w:vAlign w:val="top"/>
            <w:shd w:fill="1F4E79"/>
            <w:tcMar>
              <w:top w:w="80" w:type="dxa"/>
              <w:start w:w="80" w:type="dxa"/>
              <w:bottom w:w="80" w:type="dxa"/>
              <w:end w:w="80" w:type="dxa"/>
            </w:tcMar>
          </w:tcPr>
          <w:p>
            <w:r>
              <w:rPr>
                <w:color w:val="FFFFFF"/>
              </w:rPr>
            </w:r>
            <w:r>
              <w:rPr>
                <w:b/>
                <w:color w:val="FFFFFF"/>
                <w:sz w:val="17"/>
              </w:rPr>
              <w:t>What it shows</w:t>
            </w:r>
          </w:p>
        </w:tc>
        <w:tc>
          <w:tcPr>
            <w:tcW w:type="dxa" w:w="2448"/>
            <w:vAlign w:val="top"/>
            <w:shd w:fill="1F4E79"/>
            <w:tcMar>
              <w:top w:w="80" w:type="dxa"/>
              <w:start w:w="80" w:type="dxa"/>
              <w:bottom w:w="80" w:type="dxa"/>
              <w:end w:w="80" w:type="dxa"/>
            </w:tcMar>
          </w:tcPr>
          <w:p>
            <w:r>
              <w:rPr>
                <w:color w:val="FFFFFF"/>
              </w:rPr>
            </w:r>
            <w:r>
              <w:rPr>
                <w:b/>
                <w:color w:val="FFFFFF"/>
                <w:sz w:val="17"/>
              </w:rPr>
              <w:t>Why it matters</w:t>
            </w:r>
          </w:p>
        </w:tc>
      </w:tr>
      <w:tr>
        <w:tc>
          <w:tcPr>
            <w:tcW w:type="dxa" w:w="2160"/>
            <w:vAlign w:val="top"/>
            <w:tcMar>
              <w:top w:w="80" w:type="dxa"/>
              <w:start w:w="80" w:type="dxa"/>
              <w:bottom w:w="80" w:type="dxa"/>
              <w:end w:w="80" w:type="dxa"/>
            </w:tcMar>
          </w:tcPr>
          <w:p>
            <w:r/>
            <w:r>
              <w:rPr>
                <w:b w:val="0"/>
                <w:sz w:val="17"/>
              </w:rPr>
              <w:t>Doctor dashboard</w:t>
            </w:r>
          </w:p>
        </w:tc>
        <w:tc>
          <w:tcPr>
            <w:tcW w:type="dxa" w:w="4896"/>
            <w:vAlign w:val="top"/>
            <w:tcMar>
              <w:top w:w="80" w:type="dxa"/>
              <w:start w:w="80" w:type="dxa"/>
              <w:bottom w:w="80" w:type="dxa"/>
              <w:end w:w="80" w:type="dxa"/>
            </w:tcMar>
          </w:tcPr>
          <w:p>
            <w:r/>
            <w:r>
              <w:rPr>
                <w:b w:val="0"/>
                <w:sz w:val="17"/>
              </w:rPr>
              <w:t>Today appointments, pending review notes, follow-up summaries</w:t>
            </w:r>
          </w:p>
        </w:tc>
        <w:tc>
          <w:tcPr>
            <w:tcW w:type="dxa" w:w="2448"/>
            <w:vAlign w:val="top"/>
            <w:tcMar>
              <w:top w:w="80" w:type="dxa"/>
              <w:start w:w="80" w:type="dxa"/>
              <w:bottom w:w="80" w:type="dxa"/>
              <w:end w:w="80" w:type="dxa"/>
            </w:tcMar>
          </w:tcPr>
          <w:p>
            <w:r/>
            <w:r>
              <w:rPr>
                <w:b w:val="0"/>
                <w:sz w:val="17"/>
              </w:rPr>
              <w:t>Starts the day with context.</w:t>
            </w:r>
          </w:p>
        </w:tc>
      </w:tr>
      <w:tr>
        <w:tc>
          <w:tcPr>
            <w:tcW w:type="dxa" w:w="2160"/>
            <w:vAlign w:val="top"/>
            <w:tcMar>
              <w:top w:w="80" w:type="dxa"/>
              <w:start w:w="80" w:type="dxa"/>
              <w:bottom w:w="80" w:type="dxa"/>
              <w:end w:w="80" w:type="dxa"/>
            </w:tcMar>
          </w:tcPr>
          <w:p>
            <w:r/>
            <w:r>
              <w:rPr>
                <w:b w:val="0"/>
                <w:sz w:val="17"/>
              </w:rPr>
              <w:t>Patient profile</w:t>
            </w:r>
          </w:p>
        </w:tc>
        <w:tc>
          <w:tcPr>
            <w:tcW w:type="dxa" w:w="4896"/>
            <w:vAlign w:val="top"/>
            <w:tcMar>
              <w:top w:w="80" w:type="dxa"/>
              <w:start w:w="80" w:type="dxa"/>
              <w:bottom w:w="80" w:type="dxa"/>
              <w:end w:w="80" w:type="dxa"/>
            </w:tcMar>
          </w:tcPr>
          <w:p>
            <w:r/>
            <w:r>
              <w:rPr>
                <w:b w:val="0"/>
                <w:sz w:val="17"/>
              </w:rPr>
              <w:t>Demographics, prior notes, timeline, pending tests, medication history</w:t>
            </w:r>
          </w:p>
        </w:tc>
        <w:tc>
          <w:tcPr>
            <w:tcW w:type="dxa" w:w="2448"/>
            <w:vAlign w:val="top"/>
            <w:tcMar>
              <w:top w:w="80" w:type="dxa"/>
              <w:start w:w="80" w:type="dxa"/>
              <w:bottom w:w="80" w:type="dxa"/>
              <w:end w:w="80" w:type="dxa"/>
            </w:tcMar>
          </w:tcPr>
          <w:p>
            <w:r/>
            <w:r>
              <w:rPr>
                <w:b w:val="0"/>
                <w:sz w:val="17"/>
              </w:rPr>
              <w:t>Single memory page.</w:t>
            </w:r>
          </w:p>
        </w:tc>
      </w:tr>
      <w:tr>
        <w:tc>
          <w:tcPr>
            <w:tcW w:type="dxa" w:w="2160"/>
            <w:vAlign w:val="top"/>
            <w:tcMar>
              <w:top w:w="80" w:type="dxa"/>
              <w:start w:w="80" w:type="dxa"/>
              <w:bottom w:w="80" w:type="dxa"/>
              <w:end w:w="80" w:type="dxa"/>
            </w:tcMar>
          </w:tcPr>
          <w:p>
            <w:r/>
            <w:r>
              <w:rPr>
                <w:b w:val="0"/>
                <w:sz w:val="17"/>
              </w:rPr>
              <w:t>Recording room</w:t>
            </w:r>
          </w:p>
        </w:tc>
        <w:tc>
          <w:tcPr>
            <w:tcW w:type="dxa" w:w="4896"/>
            <w:vAlign w:val="top"/>
            <w:tcMar>
              <w:top w:w="80" w:type="dxa"/>
              <w:start w:w="80" w:type="dxa"/>
              <w:bottom w:w="80" w:type="dxa"/>
              <w:end w:w="80" w:type="dxa"/>
            </w:tcMar>
          </w:tcPr>
          <w:p>
            <w:r/>
            <w:r>
              <w:rPr>
                <w:b w:val="0"/>
                <w:sz w:val="17"/>
              </w:rPr>
              <w:t>Start/pause/stop, consent, audio quality, patient name, language</w:t>
            </w:r>
          </w:p>
        </w:tc>
        <w:tc>
          <w:tcPr>
            <w:tcW w:type="dxa" w:w="2448"/>
            <w:vAlign w:val="top"/>
            <w:tcMar>
              <w:top w:w="80" w:type="dxa"/>
              <w:start w:w="80" w:type="dxa"/>
              <w:bottom w:w="80" w:type="dxa"/>
              <w:end w:w="80" w:type="dxa"/>
            </w:tcMar>
          </w:tcPr>
          <w:p>
            <w:r/>
            <w:r>
              <w:rPr>
                <w:b w:val="0"/>
                <w:sz w:val="17"/>
              </w:rPr>
              <w:t>One-button capture.</w:t>
            </w:r>
          </w:p>
        </w:tc>
      </w:tr>
      <w:tr>
        <w:tc>
          <w:tcPr>
            <w:tcW w:type="dxa" w:w="2160"/>
            <w:vAlign w:val="top"/>
            <w:tcMar>
              <w:top w:w="80" w:type="dxa"/>
              <w:start w:w="80" w:type="dxa"/>
              <w:bottom w:w="80" w:type="dxa"/>
              <w:end w:w="80" w:type="dxa"/>
            </w:tcMar>
          </w:tcPr>
          <w:p>
            <w:r/>
            <w:r>
              <w:rPr>
                <w:b w:val="0"/>
                <w:sz w:val="17"/>
              </w:rPr>
              <w:t>Review draft</w:t>
            </w:r>
          </w:p>
        </w:tc>
        <w:tc>
          <w:tcPr>
            <w:tcW w:type="dxa" w:w="4896"/>
            <w:vAlign w:val="top"/>
            <w:tcMar>
              <w:top w:w="80" w:type="dxa"/>
              <w:start w:w="80" w:type="dxa"/>
              <w:bottom w:w="80" w:type="dxa"/>
              <w:end w:w="80" w:type="dxa"/>
            </w:tcMar>
          </w:tcPr>
          <w:p>
            <w:r/>
            <w:r>
              <w:rPr>
                <w:b w:val="0"/>
                <w:sz w:val="17"/>
              </w:rPr>
              <w:t>Structured note side-by-side with transcript evidence</w:t>
            </w:r>
          </w:p>
        </w:tc>
        <w:tc>
          <w:tcPr>
            <w:tcW w:type="dxa" w:w="2448"/>
            <w:vAlign w:val="top"/>
            <w:tcMar>
              <w:top w:w="80" w:type="dxa"/>
              <w:start w:w="80" w:type="dxa"/>
              <w:bottom w:w="80" w:type="dxa"/>
              <w:end w:w="80" w:type="dxa"/>
            </w:tcMar>
          </w:tcPr>
          <w:p>
            <w:r/>
            <w:r>
              <w:rPr>
                <w:b w:val="0"/>
                <w:sz w:val="17"/>
              </w:rPr>
              <w:t>Safety and trust.</w:t>
            </w:r>
          </w:p>
        </w:tc>
      </w:tr>
      <w:tr>
        <w:tc>
          <w:tcPr>
            <w:tcW w:type="dxa" w:w="2160"/>
            <w:vAlign w:val="top"/>
            <w:tcMar>
              <w:top w:w="80" w:type="dxa"/>
              <w:start w:w="80" w:type="dxa"/>
              <w:bottom w:w="80" w:type="dxa"/>
              <w:end w:w="80" w:type="dxa"/>
            </w:tcMar>
          </w:tcPr>
          <w:p>
            <w:r/>
            <w:r>
              <w:rPr>
                <w:b w:val="0"/>
                <w:sz w:val="17"/>
              </w:rPr>
              <w:t>Patient summary</w:t>
            </w:r>
          </w:p>
        </w:tc>
        <w:tc>
          <w:tcPr>
            <w:tcW w:type="dxa" w:w="4896"/>
            <w:vAlign w:val="top"/>
            <w:tcMar>
              <w:top w:w="80" w:type="dxa"/>
              <w:start w:w="80" w:type="dxa"/>
              <w:bottom w:w="80" w:type="dxa"/>
              <w:end w:w="80" w:type="dxa"/>
            </w:tcMar>
          </w:tcPr>
          <w:p>
            <w:r/>
            <w:r>
              <w:rPr>
                <w:b w:val="0"/>
                <w:sz w:val="17"/>
              </w:rPr>
              <w:t>Approved instructions in simple language and share controls</w:t>
            </w:r>
          </w:p>
        </w:tc>
        <w:tc>
          <w:tcPr>
            <w:tcW w:type="dxa" w:w="2448"/>
            <w:vAlign w:val="top"/>
            <w:tcMar>
              <w:top w:w="80" w:type="dxa"/>
              <w:start w:w="80" w:type="dxa"/>
              <w:bottom w:w="80" w:type="dxa"/>
              <w:end w:w="80" w:type="dxa"/>
            </w:tcMar>
          </w:tcPr>
          <w:p>
            <w:r/>
            <w:r>
              <w:rPr>
                <w:b w:val="0"/>
                <w:sz w:val="17"/>
              </w:rPr>
              <w:t>Better adherence and experience.</w:t>
            </w:r>
          </w:p>
        </w:tc>
      </w:tr>
      <w:tr>
        <w:tc>
          <w:tcPr>
            <w:tcW w:type="dxa" w:w="2160"/>
            <w:vAlign w:val="top"/>
            <w:tcMar>
              <w:top w:w="80" w:type="dxa"/>
              <w:start w:w="80" w:type="dxa"/>
              <w:bottom w:w="80" w:type="dxa"/>
              <w:end w:w="80" w:type="dxa"/>
            </w:tcMar>
          </w:tcPr>
          <w:p>
            <w:r/>
            <w:r>
              <w:rPr>
                <w:b w:val="0"/>
                <w:sz w:val="17"/>
              </w:rPr>
              <w:t>Search</w:t>
            </w:r>
          </w:p>
        </w:tc>
        <w:tc>
          <w:tcPr>
            <w:tcW w:type="dxa" w:w="4896"/>
            <w:vAlign w:val="top"/>
            <w:tcMar>
              <w:top w:w="80" w:type="dxa"/>
              <w:start w:w="80" w:type="dxa"/>
              <w:bottom w:w="80" w:type="dxa"/>
              <w:end w:w="80" w:type="dxa"/>
            </w:tcMar>
          </w:tcPr>
          <w:p>
            <w:r/>
            <w:r>
              <w:rPr>
                <w:b w:val="0"/>
                <w:sz w:val="17"/>
              </w:rPr>
              <w:t>Search patients, meds, symptoms, tests, advice</w:t>
            </w:r>
          </w:p>
        </w:tc>
        <w:tc>
          <w:tcPr>
            <w:tcW w:type="dxa" w:w="2448"/>
            <w:vAlign w:val="top"/>
            <w:tcMar>
              <w:top w:w="80" w:type="dxa"/>
              <w:start w:w="80" w:type="dxa"/>
              <w:bottom w:w="80" w:type="dxa"/>
              <w:end w:w="80" w:type="dxa"/>
            </w:tcMar>
          </w:tcPr>
          <w:p>
            <w:r/>
            <w:r>
              <w:rPr>
                <w:b w:val="0"/>
                <w:sz w:val="17"/>
              </w:rPr>
              <w:t>Memory retrieval.</w:t>
            </w:r>
          </w:p>
        </w:tc>
      </w:tr>
      <w:tr>
        <w:tc>
          <w:tcPr>
            <w:tcW w:type="dxa" w:w="2160"/>
            <w:vAlign w:val="top"/>
            <w:tcMar>
              <w:top w:w="80" w:type="dxa"/>
              <w:start w:w="80" w:type="dxa"/>
              <w:bottom w:w="80" w:type="dxa"/>
              <w:end w:w="80" w:type="dxa"/>
            </w:tcMar>
          </w:tcPr>
          <w:p>
            <w:r/>
            <w:r>
              <w:rPr>
                <w:b w:val="0"/>
                <w:sz w:val="17"/>
              </w:rPr>
              <w:t>Admin</w:t>
            </w:r>
          </w:p>
        </w:tc>
        <w:tc>
          <w:tcPr>
            <w:tcW w:type="dxa" w:w="4896"/>
            <w:vAlign w:val="top"/>
            <w:tcMar>
              <w:top w:w="80" w:type="dxa"/>
              <w:start w:w="80" w:type="dxa"/>
              <w:bottom w:w="80" w:type="dxa"/>
              <w:end w:w="80" w:type="dxa"/>
            </w:tcMar>
          </w:tcPr>
          <w:p>
            <w:r/>
            <w:r>
              <w:rPr>
                <w:b w:val="0"/>
                <w:sz w:val="17"/>
              </w:rPr>
              <w:t>Templates, clinic users, retention, billing, consent language</w:t>
            </w:r>
          </w:p>
        </w:tc>
        <w:tc>
          <w:tcPr>
            <w:tcW w:type="dxa" w:w="2448"/>
            <w:vAlign w:val="top"/>
            <w:tcMar>
              <w:top w:w="80" w:type="dxa"/>
              <w:start w:w="80" w:type="dxa"/>
              <w:bottom w:w="80" w:type="dxa"/>
              <w:end w:w="80" w:type="dxa"/>
            </w:tcMar>
          </w:tcPr>
          <w:p>
            <w:r/>
            <w:r>
              <w:rPr>
                <w:b w:val="0"/>
                <w:sz w:val="17"/>
              </w:rPr>
              <w:t>Clinic scalability.</w:t>
            </w:r>
          </w:p>
        </w:tc>
      </w:tr>
    </w:tbl>
    <w:p/>
    <w:p>
      <w:pPr>
        <w:pStyle w:val="Heading2"/>
        <w:spacing w:before="120" w:after="60"/>
      </w:pPr>
      <w:r>
        <w:t>4.5 Product backlog priority</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160"/>
            <w:vAlign w:val="top"/>
            <w:shd w:fill="1F4E79"/>
            <w:tcMar>
              <w:top w:w="80" w:type="dxa"/>
              <w:start w:w="80" w:type="dxa"/>
              <w:bottom w:w="80" w:type="dxa"/>
              <w:end w:w="80" w:type="dxa"/>
            </w:tcMar>
          </w:tcPr>
          <w:p>
            <w:r>
              <w:rPr>
                <w:color w:val="FFFFFF"/>
              </w:rPr>
            </w:r>
            <w:r>
              <w:rPr>
                <w:b/>
                <w:color w:val="FFFFFF"/>
                <w:sz w:val="17"/>
              </w:rPr>
              <w:t>Priority</w:t>
            </w:r>
          </w:p>
        </w:tc>
        <w:tc>
          <w:tcPr>
            <w:tcW w:type="dxa" w:w="4896"/>
            <w:vAlign w:val="top"/>
            <w:shd w:fill="1F4E79"/>
            <w:tcMar>
              <w:top w:w="80" w:type="dxa"/>
              <w:start w:w="80" w:type="dxa"/>
              <w:bottom w:w="80" w:type="dxa"/>
              <w:end w:w="80" w:type="dxa"/>
            </w:tcMar>
          </w:tcPr>
          <w:p>
            <w:r>
              <w:rPr>
                <w:color w:val="FFFFFF"/>
              </w:rPr>
            </w:r>
            <w:r>
              <w:rPr>
                <w:b/>
                <w:color w:val="FFFFFF"/>
                <w:sz w:val="17"/>
              </w:rPr>
              <w:t>Build</w:t>
            </w:r>
          </w:p>
        </w:tc>
        <w:tc>
          <w:tcPr>
            <w:tcW w:type="dxa" w:w="2880"/>
            <w:vAlign w:val="top"/>
            <w:shd w:fill="1F4E79"/>
            <w:tcMar>
              <w:top w:w="80" w:type="dxa"/>
              <w:start w:w="80" w:type="dxa"/>
              <w:bottom w:w="80" w:type="dxa"/>
              <w:end w:w="80" w:type="dxa"/>
            </w:tcMar>
          </w:tcPr>
          <w:p>
            <w:r>
              <w:rPr>
                <w:color w:val="FFFFFF"/>
              </w:rPr>
            </w:r>
            <w:r>
              <w:rPr>
                <w:b/>
                <w:color w:val="FFFFFF"/>
                <w:sz w:val="17"/>
              </w:rPr>
              <w:t>Do not build yet</w:t>
            </w:r>
          </w:p>
        </w:tc>
      </w:tr>
      <w:tr>
        <w:tc>
          <w:tcPr>
            <w:tcW w:type="dxa" w:w="2160"/>
            <w:vAlign w:val="top"/>
            <w:tcMar>
              <w:top w:w="80" w:type="dxa"/>
              <w:start w:w="80" w:type="dxa"/>
              <w:bottom w:w="80" w:type="dxa"/>
              <w:end w:w="80" w:type="dxa"/>
            </w:tcMar>
          </w:tcPr>
          <w:p>
            <w:r/>
            <w:r>
              <w:rPr>
                <w:b w:val="0"/>
                <w:sz w:val="17"/>
              </w:rPr>
              <w:t>P0 - launch blocker</w:t>
            </w:r>
          </w:p>
        </w:tc>
        <w:tc>
          <w:tcPr>
            <w:tcW w:type="dxa" w:w="4896"/>
            <w:vAlign w:val="top"/>
            <w:tcMar>
              <w:top w:w="80" w:type="dxa"/>
              <w:start w:w="80" w:type="dxa"/>
              <w:bottom w:w="80" w:type="dxa"/>
              <w:end w:w="80" w:type="dxa"/>
            </w:tcMar>
          </w:tcPr>
          <w:p>
            <w:r/>
            <w:r>
              <w:rPr>
                <w:b w:val="0"/>
                <w:sz w:val="17"/>
              </w:rPr>
              <w:t>Consent, recording, transcript, note draft, doctor approval, timeline, sharing, audit logs</w:t>
            </w:r>
          </w:p>
        </w:tc>
        <w:tc>
          <w:tcPr>
            <w:tcW w:type="dxa" w:w="2880"/>
            <w:vAlign w:val="top"/>
            <w:tcMar>
              <w:top w:w="80" w:type="dxa"/>
              <w:start w:w="80" w:type="dxa"/>
              <w:bottom w:w="80" w:type="dxa"/>
              <w:end w:w="80" w:type="dxa"/>
            </w:tcMar>
          </w:tcPr>
          <w:p>
            <w:r/>
            <w:r>
              <w:rPr>
                <w:b w:val="0"/>
                <w:sz w:val="17"/>
              </w:rPr>
              <w:t>Patient app, analytics, integrations, billing.</w:t>
            </w:r>
          </w:p>
        </w:tc>
      </w:tr>
      <w:tr>
        <w:tc>
          <w:tcPr>
            <w:tcW w:type="dxa" w:w="2160"/>
            <w:vAlign w:val="top"/>
            <w:tcMar>
              <w:top w:w="80" w:type="dxa"/>
              <w:start w:w="80" w:type="dxa"/>
              <w:bottom w:w="80" w:type="dxa"/>
              <w:end w:w="80" w:type="dxa"/>
            </w:tcMar>
          </w:tcPr>
          <w:p>
            <w:r/>
            <w:r>
              <w:rPr>
                <w:b w:val="0"/>
                <w:sz w:val="17"/>
              </w:rPr>
              <w:t>P1 - paid beta</w:t>
            </w:r>
          </w:p>
        </w:tc>
        <w:tc>
          <w:tcPr>
            <w:tcW w:type="dxa" w:w="4896"/>
            <w:vAlign w:val="top"/>
            <w:tcMar>
              <w:top w:w="80" w:type="dxa"/>
              <w:start w:w="80" w:type="dxa"/>
              <w:bottom w:w="80" w:type="dxa"/>
              <w:end w:w="80" w:type="dxa"/>
            </w:tcMar>
          </w:tcPr>
          <w:p>
            <w:r/>
            <w:r>
              <w:rPr>
                <w:b w:val="0"/>
                <w:sz w:val="17"/>
              </w:rPr>
              <w:t>Specialty templates, follow-up summary, medication/test extraction, staff roles, WhatsApp workflow, quality dashboard</w:t>
            </w:r>
          </w:p>
        </w:tc>
        <w:tc>
          <w:tcPr>
            <w:tcW w:type="dxa" w:w="2880"/>
            <w:vAlign w:val="top"/>
            <w:tcMar>
              <w:top w:w="80" w:type="dxa"/>
              <w:start w:w="80" w:type="dxa"/>
              <w:bottom w:w="80" w:type="dxa"/>
              <w:end w:w="80" w:type="dxa"/>
            </w:tcMar>
          </w:tcPr>
          <w:p>
            <w:r/>
            <w:r>
              <w:rPr>
                <w:b w:val="0"/>
                <w:sz w:val="17"/>
              </w:rPr>
              <w:t>Autonomous clinical suggestions.</w:t>
            </w:r>
          </w:p>
        </w:tc>
      </w:tr>
      <w:tr>
        <w:tc>
          <w:tcPr>
            <w:tcW w:type="dxa" w:w="2160"/>
            <w:vAlign w:val="top"/>
            <w:tcMar>
              <w:top w:w="80" w:type="dxa"/>
              <w:start w:w="80" w:type="dxa"/>
              <w:bottom w:w="80" w:type="dxa"/>
              <w:end w:w="80" w:type="dxa"/>
            </w:tcMar>
          </w:tcPr>
          <w:p>
            <w:r/>
            <w:r>
              <w:rPr>
                <w:b w:val="0"/>
                <w:sz w:val="17"/>
              </w:rPr>
              <w:t>P2 - scale</w:t>
            </w:r>
          </w:p>
        </w:tc>
        <w:tc>
          <w:tcPr>
            <w:tcW w:type="dxa" w:w="4896"/>
            <w:vAlign w:val="top"/>
            <w:tcMar>
              <w:top w:w="80" w:type="dxa"/>
              <w:start w:w="80" w:type="dxa"/>
              <w:bottom w:w="80" w:type="dxa"/>
              <w:end w:w="80" w:type="dxa"/>
            </w:tcMar>
          </w:tcPr>
          <w:p>
            <w:r/>
            <w:r>
              <w:rPr>
                <w:b w:val="0"/>
                <w:sz w:val="17"/>
              </w:rPr>
              <w:t>ABDM-ready exports, EMR connectors, offline sync, multilingual patient summaries, clinic analytics</w:t>
            </w:r>
          </w:p>
        </w:tc>
        <w:tc>
          <w:tcPr>
            <w:tcW w:type="dxa" w:w="2880"/>
            <w:vAlign w:val="top"/>
            <w:tcMar>
              <w:top w:w="80" w:type="dxa"/>
              <w:start w:w="80" w:type="dxa"/>
              <w:bottom w:w="80" w:type="dxa"/>
              <w:end w:w="80" w:type="dxa"/>
            </w:tcMar>
          </w:tcPr>
          <w:p>
            <w:r/>
            <w:r>
              <w:rPr>
                <w:b w:val="0"/>
                <w:sz w:val="17"/>
              </w:rPr>
              <w:t>Complex hospital revenue-cycle workflows.</w:t>
            </w:r>
          </w:p>
        </w:tc>
      </w:tr>
      <w:tr>
        <w:tc>
          <w:tcPr>
            <w:tcW w:type="dxa" w:w="2160"/>
            <w:vAlign w:val="top"/>
            <w:tcMar>
              <w:top w:w="80" w:type="dxa"/>
              <w:start w:w="80" w:type="dxa"/>
              <w:bottom w:w="80" w:type="dxa"/>
              <w:end w:w="80" w:type="dxa"/>
            </w:tcMar>
          </w:tcPr>
          <w:p>
            <w:r/>
            <w:r>
              <w:rPr>
                <w:b w:val="0"/>
                <w:sz w:val="17"/>
              </w:rPr>
              <w:t>P3 - platform</w:t>
            </w:r>
          </w:p>
        </w:tc>
        <w:tc>
          <w:tcPr>
            <w:tcW w:type="dxa" w:w="4896"/>
            <w:vAlign w:val="top"/>
            <w:tcMar>
              <w:top w:w="80" w:type="dxa"/>
              <w:start w:w="80" w:type="dxa"/>
              <w:bottom w:w="80" w:type="dxa"/>
              <w:end w:w="80" w:type="dxa"/>
            </w:tcMar>
          </w:tcPr>
          <w:p>
            <w:r/>
            <w:r>
              <w:rPr>
                <w:b w:val="0"/>
                <w:sz w:val="17"/>
              </w:rPr>
              <w:t>APIs, enterprise admin, multi-site deployment, longitudinal analytics, clinical registry exports</w:t>
            </w:r>
          </w:p>
        </w:tc>
        <w:tc>
          <w:tcPr>
            <w:tcW w:type="dxa" w:w="2880"/>
            <w:vAlign w:val="top"/>
            <w:tcMar>
              <w:top w:w="80" w:type="dxa"/>
              <w:start w:w="80" w:type="dxa"/>
              <w:bottom w:w="80" w:type="dxa"/>
              <w:end w:w="80" w:type="dxa"/>
            </w:tcMar>
          </w:tcPr>
          <w:p>
            <w:r/>
            <w:r>
              <w:rPr>
                <w:b w:val="0"/>
                <w:sz w:val="17"/>
              </w:rPr>
              <w:t>Any feature that moves you into diagnosis/treatment without regulatory plan.</w:t>
            </w:r>
          </w:p>
        </w:tc>
      </w:tr>
    </w:tbl>
    <w:p/>
    <w:p>
      <w:pPr>
        <w:pStyle w:val="Heading1"/>
        <w:spacing w:before="120" w:after="60"/>
      </w:pPr>
      <w:r>
        <w:t>5. Core workflows</w:t>
      </w:r>
    </w:p>
    <w:p>
      <w:pPr>
        <w:pStyle w:val="Heading2"/>
        <w:spacing w:before="120" w:after="60"/>
      </w:pPr>
      <w:r>
        <w:t>5.1 New patient visit</w:t>
      </w:r>
    </w:p>
    <w:p>
      <w:pPr>
        <w:spacing w:after="30"/>
        <w:ind w:left="360" w:hanging="360"/>
      </w:pPr>
      <w:r>
        <w:rPr>
          <w:sz w:val="18"/>
        </w:rPr>
        <w:t>1.</w:t>
        <w:tab/>
        <w:t>Reception or doctor creates patient profile.</w:t>
      </w:r>
    </w:p>
    <w:p>
      <w:pPr>
        <w:spacing w:after="30"/>
        <w:ind w:left="360" w:hanging="360"/>
      </w:pPr>
      <w:r>
        <w:rPr>
          <w:sz w:val="18"/>
        </w:rPr>
        <w:t>2.</w:t>
        <w:tab/>
        <w:t>Patient receives brief consent explanation in the clinic language. Consent is recorded digitally or through clinic SOP.</w:t>
      </w:r>
    </w:p>
    <w:p>
      <w:pPr>
        <w:spacing w:after="30"/>
        <w:ind w:left="360" w:hanging="360"/>
      </w:pPr>
      <w:r>
        <w:rPr>
          <w:sz w:val="18"/>
        </w:rPr>
        <w:t>3.</w:t>
        <w:tab/>
        <w:t>Doctor opens patient profile and presses Start Recording.</w:t>
      </w:r>
    </w:p>
    <w:p>
      <w:pPr>
        <w:spacing w:after="30"/>
        <w:ind w:left="360" w:hanging="360"/>
      </w:pPr>
      <w:r>
        <w:rPr>
          <w:sz w:val="18"/>
        </w:rPr>
        <w:t>4.</w:t>
        <w:tab/>
        <w:t>Doctor conducts consultation normally. The product must not interrupt the consultation.</w:t>
      </w:r>
    </w:p>
    <w:p>
      <w:pPr>
        <w:spacing w:after="30"/>
        <w:ind w:left="360" w:hanging="360"/>
      </w:pPr>
      <w:r>
        <w:rPr>
          <w:sz w:val="18"/>
        </w:rPr>
        <w:t>5.</w:t>
        <w:tab/>
        <w:t>Doctor presses Stop. Audio is encrypted and processed.</w:t>
      </w:r>
    </w:p>
    <w:p>
      <w:pPr>
        <w:spacing w:after="30"/>
        <w:ind w:left="360" w:hanging="360"/>
      </w:pPr>
      <w:r>
        <w:rPr>
          <w:sz w:val="18"/>
        </w:rPr>
        <w:t>6.</w:t>
        <w:tab/>
        <w:t>AI generates transcript, structured draft note, patient instructions, and timeline events.</w:t>
      </w:r>
    </w:p>
    <w:p>
      <w:pPr>
        <w:spacing w:after="30"/>
        <w:ind w:left="360" w:hanging="360"/>
      </w:pPr>
      <w:r>
        <w:rPr>
          <w:sz w:val="18"/>
        </w:rPr>
        <w:t>7.</w:t>
        <w:tab/>
        <w:t>Doctor reviews high-risk fields first: diagnosis as stated, medications, allergies, investigations, follow-up, procedures.</w:t>
      </w:r>
    </w:p>
    <w:p>
      <w:pPr>
        <w:spacing w:after="30"/>
        <w:ind w:left="360" w:hanging="360"/>
      </w:pPr>
      <w:r>
        <w:rPr>
          <w:sz w:val="18"/>
        </w:rPr>
        <w:t>8.</w:t>
        <w:tab/>
        <w:t>Doctor edits and approves. Only approved note becomes the final clinical record.</w:t>
      </w:r>
    </w:p>
    <w:p>
      <w:pPr>
        <w:spacing w:after="30"/>
        <w:ind w:left="360" w:hanging="360"/>
      </w:pPr>
      <w:r>
        <w:rPr>
          <w:sz w:val="18"/>
        </w:rPr>
        <w:t>9.</w:t>
        <w:tab/>
        <w:t>System shares PDF/print/WhatsApp/email as configured and logs the share event.</w:t>
      </w:r>
    </w:p>
    <w:p>
      <w:pPr>
        <w:pStyle w:val="Heading2"/>
        <w:spacing w:before="120" w:after="60"/>
      </w:pPr>
      <w:r>
        <w:t>5.2 Follow-up visit</w:t>
      </w:r>
    </w:p>
    <w:p>
      <w:pPr>
        <w:spacing w:after="30"/>
        <w:ind w:left="360" w:hanging="360"/>
      </w:pPr>
      <w:r>
        <w:rPr>
          <w:sz w:val="18"/>
        </w:rPr>
        <w:t>1.</w:t>
        <w:tab/>
        <w:t>Before the appointment, the system generates a pre-visit memory card.</w:t>
      </w:r>
    </w:p>
    <w:p>
      <w:pPr>
        <w:spacing w:after="30"/>
        <w:ind w:left="360" w:hanging="360"/>
      </w:pPr>
      <w:r>
        <w:rPr>
          <w:sz w:val="18"/>
        </w:rPr>
        <w:t>2.</w:t>
        <w:tab/>
        <w:t>Doctor sees last visit summary, symptom trajectory, medication changes, pending tests, lifestyle advice, and previous response.</w:t>
      </w:r>
    </w:p>
    <w:p>
      <w:pPr>
        <w:spacing w:after="30"/>
        <w:ind w:left="360" w:hanging="360"/>
      </w:pPr>
      <w:r>
        <w:rPr>
          <w:sz w:val="18"/>
        </w:rPr>
        <w:t>3.</w:t>
        <w:tab/>
        <w:t>Doctor starts recording the follow-up consultation.</w:t>
      </w:r>
    </w:p>
    <w:p>
      <w:pPr>
        <w:spacing w:after="30"/>
        <w:ind w:left="360" w:hanging="360"/>
      </w:pPr>
      <w:r>
        <w:rPr>
          <w:sz w:val="18"/>
        </w:rPr>
        <w:t>4.</w:t>
        <w:tab/>
        <w:t>AI updates timeline: improvement/worsening, adherence, new complaints, test results discussed, medication changes, next plan.</w:t>
      </w:r>
    </w:p>
    <w:p>
      <w:pPr>
        <w:spacing w:after="30"/>
        <w:ind w:left="360" w:hanging="360"/>
      </w:pPr>
      <w:r>
        <w:rPr>
          <w:sz w:val="18"/>
        </w:rPr>
        <w:t>5.</w:t>
        <w:tab/>
        <w:t>Doctor approves the final note and patient instructions.</w:t>
      </w:r>
    </w:p>
    <w:p>
      <w:pPr>
        <w:pStyle w:val="Heading2"/>
        <w:spacing w:before="120" w:after="60"/>
      </w:pPr>
      <w:r>
        <w:t>5.3 Pre-visit memory card template</w:t>
      </w:r>
    </w:p>
    <w:tbl>
      <w:tblPr>
        <w:tblStyle w:val="LightShading-Accent1"/>
        <w:tblW w:type="auto" w:w="0"/>
        <w:jc w:val="center"/>
        <w:tblLook w:firstColumn="1" w:firstRow="1" w:lastColumn="0" w:lastRow="0" w:noHBand="0" w:noVBand="1" w:val="04A0"/>
      </w:tblPr>
      <w:tblGrid>
        <w:gridCol w:w="5184"/>
        <w:gridCol w:w="5184"/>
      </w:tblGrid>
      <w:tr>
        <w:tc>
          <w:tcPr>
            <w:tcW w:type="dxa" w:w="2592"/>
            <w:vAlign w:val="top"/>
            <w:shd w:fill="1F4E79"/>
            <w:tcMar>
              <w:top w:w="80" w:type="dxa"/>
              <w:start w:w="80" w:type="dxa"/>
              <w:bottom w:w="80" w:type="dxa"/>
              <w:end w:w="80" w:type="dxa"/>
            </w:tcMar>
          </w:tcPr>
          <w:p>
            <w:r>
              <w:rPr>
                <w:color w:val="FFFFFF"/>
              </w:rPr>
            </w:r>
            <w:r>
              <w:rPr>
                <w:b/>
                <w:color w:val="FFFFFF"/>
                <w:sz w:val="17"/>
              </w:rPr>
              <w:t>Section</w:t>
            </w:r>
          </w:p>
        </w:tc>
        <w:tc>
          <w:tcPr>
            <w:tcW w:type="dxa" w:w="6912"/>
            <w:vAlign w:val="top"/>
            <w:shd w:fill="1F4E79"/>
            <w:tcMar>
              <w:top w:w="80" w:type="dxa"/>
              <w:start w:w="80" w:type="dxa"/>
              <w:bottom w:w="80" w:type="dxa"/>
              <w:end w:w="80" w:type="dxa"/>
            </w:tcMar>
          </w:tcPr>
          <w:p>
            <w:r>
              <w:rPr>
                <w:color w:val="FFFFFF"/>
              </w:rPr>
            </w:r>
            <w:r>
              <w:rPr>
                <w:b/>
                <w:color w:val="FFFFFF"/>
                <w:sz w:val="17"/>
              </w:rPr>
              <w:t>Content</w:t>
            </w:r>
          </w:p>
        </w:tc>
      </w:tr>
      <w:tr>
        <w:tc>
          <w:tcPr>
            <w:tcW w:type="dxa" w:w="2592"/>
            <w:vAlign w:val="top"/>
            <w:tcMar>
              <w:top w:w="80" w:type="dxa"/>
              <w:start w:w="80" w:type="dxa"/>
              <w:bottom w:w="80" w:type="dxa"/>
              <w:end w:w="80" w:type="dxa"/>
            </w:tcMar>
          </w:tcPr>
          <w:p>
            <w:r/>
            <w:r>
              <w:rPr>
                <w:b w:val="0"/>
                <w:sz w:val="17"/>
              </w:rPr>
              <w:t>Patient snapshot</w:t>
            </w:r>
          </w:p>
        </w:tc>
        <w:tc>
          <w:tcPr>
            <w:tcW w:type="dxa" w:w="6912"/>
            <w:vAlign w:val="top"/>
            <w:tcMar>
              <w:top w:w="80" w:type="dxa"/>
              <w:start w:w="80" w:type="dxa"/>
              <w:bottom w:w="80" w:type="dxa"/>
              <w:end w:w="80" w:type="dxa"/>
            </w:tcMar>
          </w:tcPr>
          <w:p>
            <w:r/>
            <w:r>
              <w:rPr>
                <w:b w:val="0"/>
                <w:sz w:val="17"/>
              </w:rPr>
              <w:t>Age/sex, known conditions documented by doctor, relevant risk factors, last visit date.</w:t>
            </w:r>
          </w:p>
        </w:tc>
      </w:tr>
      <w:tr>
        <w:tc>
          <w:tcPr>
            <w:tcW w:type="dxa" w:w="2592"/>
            <w:vAlign w:val="top"/>
            <w:tcMar>
              <w:top w:w="80" w:type="dxa"/>
              <w:start w:w="80" w:type="dxa"/>
              <w:bottom w:w="80" w:type="dxa"/>
              <w:end w:w="80" w:type="dxa"/>
            </w:tcMar>
          </w:tcPr>
          <w:p>
            <w:r/>
            <w:r>
              <w:rPr>
                <w:b w:val="0"/>
                <w:sz w:val="17"/>
              </w:rPr>
              <w:t>Reason for follow-up</w:t>
            </w:r>
          </w:p>
        </w:tc>
        <w:tc>
          <w:tcPr>
            <w:tcW w:type="dxa" w:w="6912"/>
            <w:vAlign w:val="top"/>
            <w:tcMar>
              <w:top w:w="80" w:type="dxa"/>
              <w:start w:w="80" w:type="dxa"/>
              <w:bottom w:w="80" w:type="dxa"/>
              <w:end w:w="80" w:type="dxa"/>
            </w:tcMar>
          </w:tcPr>
          <w:p>
            <w:r/>
            <w:r>
              <w:rPr>
                <w:b w:val="0"/>
                <w:sz w:val="17"/>
              </w:rPr>
              <w:t>What was planned last visit and why the patient is returning.</w:t>
            </w:r>
          </w:p>
        </w:tc>
      </w:tr>
      <w:tr>
        <w:tc>
          <w:tcPr>
            <w:tcW w:type="dxa" w:w="2592"/>
            <w:vAlign w:val="top"/>
            <w:tcMar>
              <w:top w:w="80" w:type="dxa"/>
              <w:start w:w="80" w:type="dxa"/>
              <w:bottom w:w="80" w:type="dxa"/>
              <w:end w:w="80" w:type="dxa"/>
            </w:tcMar>
          </w:tcPr>
          <w:p>
            <w:r/>
            <w:r>
              <w:rPr>
                <w:b w:val="0"/>
                <w:sz w:val="17"/>
              </w:rPr>
              <w:t>Symptom trend</w:t>
            </w:r>
          </w:p>
        </w:tc>
        <w:tc>
          <w:tcPr>
            <w:tcW w:type="dxa" w:w="6912"/>
            <w:vAlign w:val="top"/>
            <w:tcMar>
              <w:top w:w="80" w:type="dxa"/>
              <w:start w:w="80" w:type="dxa"/>
              <w:bottom w:w="80" w:type="dxa"/>
              <w:end w:w="80" w:type="dxa"/>
            </w:tcMar>
          </w:tcPr>
          <w:p>
            <w:r/>
            <w:r>
              <w:rPr>
                <w:b w:val="0"/>
                <w:sz w:val="17"/>
              </w:rPr>
              <w:t>Better/worse/same, duration, key changes across visits.</w:t>
            </w:r>
          </w:p>
        </w:tc>
      </w:tr>
      <w:tr>
        <w:tc>
          <w:tcPr>
            <w:tcW w:type="dxa" w:w="2592"/>
            <w:vAlign w:val="top"/>
            <w:tcMar>
              <w:top w:w="80" w:type="dxa"/>
              <w:start w:w="80" w:type="dxa"/>
              <w:bottom w:w="80" w:type="dxa"/>
              <w:end w:w="80" w:type="dxa"/>
            </w:tcMar>
          </w:tcPr>
          <w:p>
            <w:r/>
            <w:r>
              <w:rPr>
                <w:b w:val="0"/>
                <w:sz w:val="17"/>
              </w:rPr>
              <w:t>Medication changes</w:t>
            </w:r>
          </w:p>
        </w:tc>
        <w:tc>
          <w:tcPr>
            <w:tcW w:type="dxa" w:w="6912"/>
            <w:vAlign w:val="top"/>
            <w:tcMar>
              <w:top w:w="80" w:type="dxa"/>
              <w:start w:w="80" w:type="dxa"/>
              <w:bottom w:w="80" w:type="dxa"/>
              <w:end w:w="80" w:type="dxa"/>
            </w:tcMar>
          </w:tcPr>
          <w:p>
            <w:r/>
            <w:r>
              <w:rPr>
                <w:b w:val="0"/>
                <w:sz w:val="17"/>
              </w:rPr>
              <w:t>What changed, when, and doctor-documented reason.</w:t>
            </w:r>
          </w:p>
        </w:tc>
      </w:tr>
      <w:tr>
        <w:tc>
          <w:tcPr>
            <w:tcW w:type="dxa" w:w="2592"/>
            <w:vAlign w:val="top"/>
            <w:tcMar>
              <w:top w:w="80" w:type="dxa"/>
              <w:start w:w="80" w:type="dxa"/>
              <w:bottom w:w="80" w:type="dxa"/>
              <w:end w:w="80" w:type="dxa"/>
            </w:tcMar>
          </w:tcPr>
          <w:p>
            <w:r/>
            <w:r>
              <w:rPr>
                <w:b w:val="0"/>
                <w:sz w:val="17"/>
              </w:rPr>
              <w:t>Investigations</w:t>
            </w:r>
          </w:p>
        </w:tc>
        <w:tc>
          <w:tcPr>
            <w:tcW w:type="dxa" w:w="6912"/>
            <w:vAlign w:val="top"/>
            <w:tcMar>
              <w:top w:w="80" w:type="dxa"/>
              <w:start w:w="80" w:type="dxa"/>
              <w:bottom w:w="80" w:type="dxa"/>
              <w:end w:w="80" w:type="dxa"/>
            </w:tcMar>
          </w:tcPr>
          <w:p>
            <w:r/>
            <w:r>
              <w:rPr>
                <w:b w:val="0"/>
                <w:sz w:val="17"/>
              </w:rPr>
              <w:t>Requested, completed, pending, abnormal results discussed.</w:t>
            </w:r>
          </w:p>
        </w:tc>
      </w:tr>
      <w:tr>
        <w:tc>
          <w:tcPr>
            <w:tcW w:type="dxa" w:w="2592"/>
            <w:vAlign w:val="top"/>
            <w:tcMar>
              <w:top w:w="80" w:type="dxa"/>
              <w:start w:w="80" w:type="dxa"/>
              <w:bottom w:w="80" w:type="dxa"/>
              <w:end w:w="80" w:type="dxa"/>
            </w:tcMar>
          </w:tcPr>
          <w:p>
            <w:r/>
            <w:r>
              <w:rPr>
                <w:b w:val="0"/>
                <w:sz w:val="17"/>
              </w:rPr>
              <w:t>Lifestyle advice</w:t>
            </w:r>
          </w:p>
        </w:tc>
        <w:tc>
          <w:tcPr>
            <w:tcW w:type="dxa" w:w="6912"/>
            <w:vAlign w:val="top"/>
            <w:tcMar>
              <w:top w:w="80" w:type="dxa"/>
              <w:start w:w="80" w:type="dxa"/>
              <w:bottom w:w="80" w:type="dxa"/>
              <w:end w:w="80" w:type="dxa"/>
            </w:tcMar>
          </w:tcPr>
          <w:p>
            <w:r/>
            <w:r>
              <w:rPr>
                <w:b w:val="0"/>
                <w:sz w:val="17"/>
              </w:rPr>
              <w:t>Diet, exercise, rest, physiotherapy, oral hygiene, etc. as applicable.</w:t>
            </w:r>
          </w:p>
        </w:tc>
      </w:tr>
      <w:tr>
        <w:tc>
          <w:tcPr>
            <w:tcW w:type="dxa" w:w="2592"/>
            <w:vAlign w:val="top"/>
            <w:tcMar>
              <w:top w:w="80" w:type="dxa"/>
              <w:start w:w="80" w:type="dxa"/>
              <w:bottom w:w="80" w:type="dxa"/>
              <w:end w:w="80" w:type="dxa"/>
            </w:tcMar>
          </w:tcPr>
          <w:p>
            <w:r/>
            <w:r>
              <w:rPr>
                <w:b w:val="0"/>
                <w:sz w:val="17"/>
              </w:rPr>
              <w:t>Open loops</w:t>
            </w:r>
          </w:p>
        </w:tc>
        <w:tc>
          <w:tcPr>
            <w:tcW w:type="dxa" w:w="6912"/>
            <w:vAlign w:val="top"/>
            <w:tcMar>
              <w:top w:w="80" w:type="dxa"/>
              <w:start w:w="80" w:type="dxa"/>
              <w:bottom w:w="80" w:type="dxa"/>
              <w:end w:w="80" w:type="dxa"/>
            </w:tcMar>
          </w:tcPr>
          <w:p>
            <w:r/>
            <w:r>
              <w:rPr>
                <w:b w:val="0"/>
                <w:sz w:val="17"/>
              </w:rPr>
              <w:t>Missed follow-up, pending report, unconfirmed adherence, side effect to ask about.</w:t>
            </w:r>
          </w:p>
        </w:tc>
      </w:tr>
      <w:tr>
        <w:tc>
          <w:tcPr>
            <w:tcW w:type="dxa" w:w="2592"/>
            <w:vAlign w:val="top"/>
            <w:tcMar>
              <w:top w:w="80" w:type="dxa"/>
              <w:start w:w="80" w:type="dxa"/>
              <w:bottom w:w="80" w:type="dxa"/>
              <w:end w:w="80" w:type="dxa"/>
            </w:tcMar>
          </w:tcPr>
          <w:p>
            <w:r/>
            <w:r>
              <w:rPr>
                <w:b w:val="0"/>
                <w:sz w:val="17"/>
              </w:rPr>
              <w:t>Safety notice</w:t>
            </w:r>
          </w:p>
        </w:tc>
        <w:tc>
          <w:tcPr>
            <w:tcW w:type="dxa" w:w="6912"/>
            <w:vAlign w:val="top"/>
            <w:tcMar>
              <w:top w:w="80" w:type="dxa"/>
              <w:start w:w="80" w:type="dxa"/>
              <w:bottom w:w="80" w:type="dxa"/>
              <w:end w:w="80" w:type="dxa"/>
            </w:tcMar>
          </w:tcPr>
          <w:p>
            <w:r/>
            <w:r>
              <w:rPr>
                <w:b w:val="0"/>
                <w:sz w:val="17"/>
              </w:rPr>
              <w:t>AI-generated from approved notes; doctor must verify before use.</w:t>
            </w:r>
          </w:p>
        </w:tc>
      </w:tr>
    </w:tbl>
    <w:p/>
    <w:p>
      <w:pPr>
        <w:pStyle w:val="Heading2"/>
        <w:spacing w:before="120" w:after="60"/>
      </w:pPr>
      <w:r>
        <w:t>5.4 End-of-day reflection</w:t>
      </w:r>
    </w:p>
    <w:p>
      <w:pPr>
        <w:spacing w:after="60"/>
      </w:pPr>
      <w:r>
        <w:rPr>
          <w:sz w:val="18"/>
        </w:rPr>
        <w:t>This should be optional and doctor-private. It can summarize consultations, pending reviews, common conditions seen, and notes the doctor intentionally saved as learning points. Avoid creating medical opinions or population-level claims from small clinic data without review.</w:t>
      </w:r>
    </w:p>
    <w:p>
      <w:pPr>
        <w:pStyle w:val="Heading1"/>
        <w:spacing w:before="120" w:after="60"/>
      </w:pPr>
      <w:r>
        <w:t>6. Technical architecture</w:t>
      </w:r>
    </w:p>
    <w:p>
      <w:pPr>
        <w:pStyle w:val="Heading2"/>
        <w:spacing w:before="120" w:after="60"/>
      </w:pPr>
      <w:r>
        <w:t>6.1 Architecture principle</w:t>
      </w:r>
    </w:p>
    <w:p>
      <w:pPr>
        <w:spacing w:after="60"/>
      </w:pPr>
      <w:r>
        <w:rPr>
          <w:sz w:val="18"/>
        </w:rPr>
        <w:t>Start with product-market fit and safety, not model-building vanity. Use the best available speech and LLM infrastructure under strong data processing contracts, then gradually create proprietary Indian medical language models as consented data and evaluation sets mature.</w:t>
      </w:r>
    </w:p>
    <w:p>
      <w:pPr>
        <w:pStyle w:val="Heading2"/>
        <w:spacing w:before="120" w:after="60"/>
      </w:pPr>
      <w:r>
        <w:t>6.2 High-level system flow</w:t>
      </w:r>
    </w:p>
    <w:tbl>
      <w:tblPr>
        <w:tblStyle w:val="LightShading-Accent1"/>
        <w:tblW w:type="auto" w:w="0"/>
        <w:jc w:val="center"/>
        <w:tblLook w:firstColumn="1" w:firstRow="1" w:lastColumn="0" w:lastRow="0" w:noHBand="0" w:noVBand="1" w:val="04A0"/>
      </w:tblPr>
      <w:tblGrid>
        <w:gridCol w:w="3456"/>
        <w:gridCol w:w="3456"/>
        <w:gridCol w:w="3456"/>
      </w:tblGrid>
      <w:tr>
        <w:tc>
          <w:tcPr>
            <w:tcW w:type="dxa" w:w="1440"/>
            <w:vAlign w:val="top"/>
            <w:shd w:fill="1F4E79"/>
            <w:tcMar>
              <w:top w:w="80" w:type="dxa"/>
              <w:start w:w="80" w:type="dxa"/>
              <w:bottom w:w="80" w:type="dxa"/>
              <w:end w:w="80" w:type="dxa"/>
            </w:tcMar>
          </w:tcPr>
          <w:p>
            <w:r>
              <w:rPr>
                <w:color w:val="FFFFFF"/>
              </w:rPr>
            </w:r>
            <w:r>
              <w:rPr>
                <w:b/>
                <w:color w:val="FFFFFF"/>
                <w:sz w:val="17"/>
              </w:rPr>
              <w:t>Stage</w:t>
            </w:r>
          </w:p>
        </w:tc>
        <w:tc>
          <w:tcPr>
            <w:tcW w:type="dxa" w:w="4176"/>
            <w:vAlign w:val="top"/>
            <w:shd w:fill="1F4E79"/>
            <w:tcMar>
              <w:top w:w="80" w:type="dxa"/>
              <w:start w:w="80" w:type="dxa"/>
              <w:bottom w:w="80" w:type="dxa"/>
              <w:end w:w="80" w:type="dxa"/>
            </w:tcMar>
          </w:tcPr>
          <w:p>
            <w:r>
              <w:rPr>
                <w:color w:val="FFFFFF"/>
              </w:rPr>
            </w:r>
            <w:r>
              <w:rPr>
                <w:b/>
                <w:color w:val="FFFFFF"/>
                <w:sz w:val="17"/>
              </w:rPr>
              <w:t>Component</w:t>
            </w:r>
          </w:p>
        </w:tc>
        <w:tc>
          <w:tcPr>
            <w:tcW w:type="dxa" w:w="3600"/>
            <w:vAlign w:val="top"/>
            <w:shd w:fill="1F4E79"/>
            <w:tcMar>
              <w:top w:w="80" w:type="dxa"/>
              <w:start w:w="80" w:type="dxa"/>
              <w:bottom w:w="80" w:type="dxa"/>
              <w:end w:w="80" w:type="dxa"/>
            </w:tcMar>
          </w:tcPr>
          <w:p>
            <w:r>
              <w:rPr>
                <w:color w:val="FFFFFF"/>
              </w:rPr>
            </w:r>
            <w:r>
              <w:rPr>
                <w:b/>
                <w:color w:val="FFFFFF"/>
                <w:sz w:val="17"/>
              </w:rPr>
              <w:t>Output</w:t>
            </w:r>
          </w:p>
        </w:tc>
      </w:tr>
      <w:tr>
        <w:tc>
          <w:tcPr>
            <w:tcW w:type="dxa" w:w="1440"/>
            <w:vAlign w:val="top"/>
            <w:tcMar>
              <w:top w:w="80" w:type="dxa"/>
              <w:start w:w="80" w:type="dxa"/>
              <w:bottom w:w="80" w:type="dxa"/>
              <w:end w:w="80" w:type="dxa"/>
            </w:tcMar>
          </w:tcPr>
          <w:p>
            <w:r/>
            <w:r>
              <w:rPr>
                <w:b w:val="0"/>
                <w:sz w:val="17"/>
              </w:rPr>
              <w:t>Capture</w:t>
            </w:r>
          </w:p>
        </w:tc>
        <w:tc>
          <w:tcPr>
            <w:tcW w:type="dxa" w:w="4176"/>
            <w:vAlign w:val="top"/>
            <w:tcMar>
              <w:top w:w="80" w:type="dxa"/>
              <w:start w:w="80" w:type="dxa"/>
              <w:bottom w:w="80" w:type="dxa"/>
              <w:end w:w="80" w:type="dxa"/>
            </w:tcMar>
          </w:tcPr>
          <w:p>
            <w:r/>
            <w:r>
              <w:rPr>
                <w:b w:val="0"/>
                <w:sz w:val="17"/>
              </w:rPr>
              <w:t>Clinic web/tablet app + microphone + consent state</w:t>
            </w:r>
          </w:p>
        </w:tc>
        <w:tc>
          <w:tcPr>
            <w:tcW w:type="dxa" w:w="3600"/>
            <w:vAlign w:val="top"/>
            <w:tcMar>
              <w:top w:w="80" w:type="dxa"/>
              <w:start w:w="80" w:type="dxa"/>
              <w:bottom w:w="80" w:type="dxa"/>
              <w:end w:w="80" w:type="dxa"/>
            </w:tcMar>
          </w:tcPr>
          <w:p>
            <w:r/>
            <w:r>
              <w:rPr>
                <w:b w:val="0"/>
                <w:sz w:val="17"/>
              </w:rPr>
              <w:t>Encrypted audio segments and metadata.</w:t>
            </w:r>
          </w:p>
        </w:tc>
      </w:tr>
      <w:tr>
        <w:tc>
          <w:tcPr>
            <w:tcW w:type="dxa" w:w="1440"/>
            <w:vAlign w:val="top"/>
            <w:tcMar>
              <w:top w:w="80" w:type="dxa"/>
              <w:start w:w="80" w:type="dxa"/>
              <w:bottom w:w="80" w:type="dxa"/>
              <w:end w:w="80" w:type="dxa"/>
            </w:tcMar>
          </w:tcPr>
          <w:p>
            <w:r/>
            <w:r>
              <w:rPr>
                <w:b w:val="0"/>
                <w:sz w:val="17"/>
              </w:rPr>
              <w:t>Speech</w:t>
            </w:r>
          </w:p>
        </w:tc>
        <w:tc>
          <w:tcPr>
            <w:tcW w:type="dxa" w:w="4176"/>
            <w:vAlign w:val="top"/>
            <w:tcMar>
              <w:top w:w="80" w:type="dxa"/>
              <w:start w:w="80" w:type="dxa"/>
              <w:bottom w:w="80" w:type="dxa"/>
              <w:end w:w="80" w:type="dxa"/>
            </w:tcMar>
          </w:tcPr>
          <w:p>
            <w:r/>
            <w:r>
              <w:rPr>
                <w:b w:val="0"/>
                <w:sz w:val="17"/>
              </w:rPr>
              <w:t>ASR + language ID + diarization + medical term correction</w:t>
            </w:r>
          </w:p>
        </w:tc>
        <w:tc>
          <w:tcPr>
            <w:tcW w:type="dxa" w:w="3600"/>
            <w:vAlign w:val="top"/>
            <w:tcMar>
              <w:top w:w="80" w:type="dxa"/>
              <w:start w:w="80" w:type="dxa"/>
              <w:bottom w:w="80" w:type="dxa"/>
              <w:end w:w="80" w:type="dxa"/>
            </w:tcMar>
          </w:tcPr>
          <w:p>
            <w:r/>
            <w:r>
              <w:rPr>
                <w:b w:val="0"/>
                <w:sz w:val="17"/>
              </w:rPr>
              <w:t>Speaker-attributed transcript.</w:t>
            </w:r>
          </w:p>
        </w:tc>
      </w:tr>
      <w:tr>
        <w:tc>
          <w:tcPr>
            <w:tcW w:type="dxa" w:w="1440"/>
            <w:vAlign w:val="top"/>
            <w:tcMar>
              <w:top w:w="80" w:type="dxa"/>
              <w:start w:w="80" w:type="dxa"/>
              <w:bottom w:w="80" w:type="dxa"/>
              <w:end w:w="80" w:type="dxa"/>
            </w:tcMar>
          </w:tcPr>
          <w:p>
            <w:r/>
            <w:r>
              <w:rPr>
                <w:b w:val="0"/>
                <w:sz w:val="17"/>
              </w:rPr>
              <w:t>Structuring</w:t>
            </w:r>
          </w:p>
        </w:tc>
        <w:tc>
          <w:tcPr>
            <w:tcW w:type="dxa" w:w="4176"/>
            <w:vAlign w:val="top"/>
            <w:tcMar>
              <w:top w:w="80" w:type="dxa"/>
              <w:start w:w="80" w:type="dxa"/>
              <w:bottom w:w="80" w:type="dxa"/>
              <w:end w:w="80" w:type="dxa"/>
            </w:tcMar>
          </w:tcPr>
          <w:p>
            <w:r/>
            <w:r>
              <w:rPr>
                <w:b w:val="0"/>
                <w:sz w:val="17"/>
              </w:rPr>
              <w:t>Clinical extraction model with JSON schema</w:t>
            </w:r>
          </w:p>
        </w:tc>
        <w:tc>
          <w:tcPr>
            <w:tcW w:type="dxa" w:w="3600"/>
            <w:vAlign w:val="top"/>
            <w:tcMar>
              <w:top w:w="80" w:type="dxa"/>
              <w:start w:w="80" w:type="dxa"/>
              <w:bottom w:w="80" w:type="dxa"/>
              <w:end w:w="80" w:type="dxa"/>
            </w:tcMar>
          </w:tcPr>
          <w:p>
            <w:r/>
            <w:r>
              <w:rPr>
                <w:b w:val="0"/>
                <w:sz w:val="17"/>
              </w:rPr>
              <w:t>Complaints, HPI, exam, meds, tests, advice, follow-up.</w:t>
            </w:r>
          </w:p>
        </w:tc>
      </w:tr>
      <w:tr>
        <w:tc>
          <w:tcPr>
            <w:tcW w:type="dxa" w:w="1440"/>
            <w:vAlign w:val="top"/>
            <w:tcMar>
              <w:top w:w="80" w:type="dxa"/>
              <w:start w:w="80" w:type="dxa"/>
              <w:bottom w:w="80" w:type="dxa"/>
              <w:end w:w="80" w:type="dxa"/>
            </w:tcMar>
          </w:tcPr>
          <w:p>
            <w:r/>
            <w:r>
              <w:rPr>
                <w:b w:val="0"/>
                <w:sz w:val="17"/>
              </w:rPr>
              <w:t>Generation</w:t>
            </w:r>
          </w:p>
        </w:tc>
        <w:tc>
          <w:tcPr>
            <w:tcW w:type="dxa" w:w="4176"/>
            <w:vAlign w:val="top"/>
            <w:tcMar>
              <w:top w:w="80" w:type="dxa"/>
              <w:start w:w="80" w:type="dxa"/>
              <w:bottom w:w="80" w:type="dxa"/>
              <w:end w:w="80" w:type="dxa"/>
            </w:tcMar>
          </w:tcPr>
          <w:p>
            <w:r/>
            <w:r>
              <w:rPr>
                <w:b w:val="0"/>
                <w:sz w:val="17"/>
              </w:rPr>
              <w:t>Template-driven note generator</w:t>
            </w:r>
          </w:p>
        </w:tc>
        <w:tc>
          <w:tcPr>
            <w:tcW w:type="dxa" w:w="3600"/>
            <w:vAlign w:val="top"/>
            <w:tcMar>
              <w:top w:w="80" w:type="dxa"/>
              <w:start w:w="80" w:type="dxa"/>
              <w:bottom w:w="80" w:type="dxa"/>
              <w:end w:w="80" w:type="dxa"/>
            </w:tcMar>
          </w:tcPr>
          <w:p>
            <w:r/>
            <w:r>
              <w:rPr>
                <w:b w:val="0"/>
                <w:sz w:val="17"/>
              </w:rPr>
              <w:t>Doctor note and patient-friendly summary.</w:t>
            </w:r>
          </w:p>
        </w:tc>
      </w:tr>
      <w:tr>
        <w:tc>
          <w:tcPr>
            <w:tcW w:type="dxa" w:w="1440"/>
            <w:vAlign w:val="top"/>
            <w:tcMar>
              <w:top w:w="80" w:type="dxa"/>
              <w:start w:w="80" w:type="dxa"/>
              <w:bottom w:w="80" w:type="dxa"/>
              <w:end w:w="80" w:type="dxa"/>
            </w:tcMar>
          </w:tcPr>
          <w:p>
            <w:r/>
            <w:r>
              <w:rPr>
                <w:b w:val="0"/>
                <w:sz w:val="17"/>
              </w:rPr>
              <w:t>Safety check</w:t>
            </w:r>
          </w:p>
        </w:tc>
        <w:tc>
          <w:tcPr>
            <w:tcW w:type="dxa" w:w="4176"/>
            <w:vAlign w:val="top"/>
            <w:tcMar>
              <w:top w:w="80" w:type="dxa"/>
              <w:start w:w="80" w:type="dxa"/>
              <w:bottom w:w="80" w:type="dxa"/>
              <w:end w:w="80" w:type="dxa"/>
            </w:tcMar>
          </w:tcPr>
          <w:p>
            <w:r/>
            <w:r>
              <w:rPr>
                <w:b w:val="0"/>
                <w:sz w:val="17"/>
              </w:rPr>
              <w:t>Unsupported claim detector, high-risk field validator</w:t>
            </w:r>
          </w:p>
        </w:tc>
        <w:tc>
          <w:tcPr>
            <w:tcW w:type="dxa" w:w="3600"/>
            <w:vAlign w:val="top"/>
            <w:tcMar>
              <w:top w:w="80" w:type="dxa"/>
              <w:start w:w="80" w:type="dxa"/>
              <w:bottom w:w="80" w:type="dxa"/>
              <w:end w:w="80" w:type="dxa"/>
            </w:tcMar>
          </w:tcPr>
          <w:p>
            <w:r/>
            <w:r>
              <w:rPr>
                <w:b w:val="0"/>
                <w:sz w:val="17"/>
              </w:rPr>
              <w:t>Warnings and evidence links.</w:t>
            </w:r>
          </w:p>
        </w:tc>
      </w:tr>
      <w:tr>
        <w:tc>
          <w:tcPr>
            <w:tcW w:type="dxa" w:w="1440"/>
            <w:vAlign w:val="top"/>
            <w:tcMar>
              <w:top w:w="80" w:type="dxa"/>
              <w:start w:w="80" w:type="dxa"/>
              <w:bottom w:w="80" w:type="dxa"/>
              <w:end w:w="80" w:type="dxa"/>
            </w:tcMar>
          </w:tcPr>
          <w:p>
            <w:r/>
            <w:r>
              <w:rPr>
                <w:b w:val="0"/>
                <w:sz w:val="17"/>
              </w:rPr>
              <w:t>Review</w:t>
            </w:r>
          </w:p>
        </w:tc>
        <w:tc>
          <w:tcPr>
            <w:tcW w:type="dxa" w:w="4176"/>
            <w:vAlign w:val="top"/>
            <w:tcMar>
              <w:top w:w="80" w:type="dxa"/>
              <w:start w:w="80" w:type="dxa"/>
              <w:bottom w:w="80" w:type="dxa"/>
              <w:end w:w="80" w:type="dxa"/>
            </w:tcMar>
          </w:tcPr>
          <w:p>
            <w:r/>
            <w:r>
              <w:rPr>
                <w:b w:val="0"/>
                <w:sz w:val="17"/>
              </w:rPr>
              <w:t>Doctor edit/approve UI</w:t>
            </w:r>
          </w:p>
        </w:tc>
        <w:tc>
          <w:tcPr>
            <w:tcW w:type="dxa" w:w="3600"/>
            <w:vAlign w:val="top"/>
            <w:tcMar>
              <w:top w:w="80" w:type="dxa"/>
              <w:start w:w="80" w:type="dxa"/>
              <w:bottom w:w="80" w:type="dxa"/>
              <w:end w:w="80" w:type="dxa"/>
            </w:tcMar>
          </w:tcPr>
          <w:p>
            <w:r/>
            <w:r>
              <w:rPr>
                <w:b w:val="0"/>
                <w:sz w:val="17"/>
              </w:rPr>
              <w:t>Approved clinical note.</w:t>
            </w:r>
          </w:p>
        </w:tc>
      </w:tr>
      <w:tr>
        <w:tc>
          <w:tcPr>
            <w:tcW w:type="dxa" w:w="1440"/>
            <w:vAlign w:val="top"/>
            <w:tcMar>
              <w:top w:w="80" w:type="dxa"/>
              <w:start w:w="80" w:type="dxa"/>
              <w:bottom w:w="80" w:type="dxa"/>
              <w:end w:w="80" w:type="dxa"/>
            </w:tcMar>
          </w:tcPr>
          <w:p>
            <w:r/>
            <w:r>
              <w:rPr>
                <w:b w:val="0"/>
                <w:sz w:val="17"/>
              </w:rPr>
              <w:t>Memory</w:t>
            </w:r>
          </w:p>
        </w:tc>
        <w:tc>
          <w:tcPr>
            <w:tcW w:type="dxa" w:w="4176"/>
            <w:vAlign w:val="top"/>
            <w:tcMar>
              <w:top w:w="80" w:type="dxa"/>
              <w:start w:w="80" w:type="dxa"/>
              <w:bottom w:w="80" w:type="dxa"/>
              <w:end w:w="80" w:type="dxa"/>
            </w:tcMar>
          </w:tcPr>
          <w:p>
            <w:r/>
            <w:r>
              <w:rPr>
                <w:b w:val="0"/>
                <w:sz w:val="17"/>
              </w:rPr>
              <w:t>Timeline builder + search + follow-up card generator</w:t>
            </w:r>
          </w:p>
        </w:tc>
        <w:tc>
          <w:tcPr>
            <w:tcW w:type="dxa" w:w="3600"/>
            <w:vAlign w:val="top"/>
            <w:tcMar>
              <w:top w:w="80" w:type="dxa"/>
              <w:start w:w="80" w:type="dxa"/>
              <w:bottom w:w="80" w:type="dxa"/>
              <w:end w:w="80" w:type="dxa"/>
            </w:tcMar>
          </w:tcPr>
          <w:p>
            <w:r/>
            <w:r>
              <w:rPr>
                <w:b w:val="0"/>
                <w:sz w:val="17"/>
              </w:rPr>
              <w:t>Longitudinal patient memory.</w:t>
            </w:r>
          </w:p>
        </w:tc>
      </w:tr>
      <w:tr>
        <w:tc>
          <w:tcPr>
            <w:tcW w:type="dxa" w:w="1440"/>
            <w:vAlign w:val="top"/>
            <w:tcMar>
              <w:top w:w="80" w:type="dxa"/>
              <w:start w:w="80" w:type="dxa"/>
              <w:bottom w:w="80" w:type="dxa"/>
              <w:end w:w="80" w:type="dxa"/>
            </w:tcMar>
          </w:tcPr>
          <w:p>
            <w:r/>
            <w:r>
              <w:rPr>
                <w:b w:val="0"/>
                <w:sz w:val="17"/>
              </w:rPr>
              <w:t>Share/store</w:t>
            </w:r>
          </w:p>
        </w:tc>
        <w:tc>
          <w:tcPr>
            <w:tcW w:type="dxa" w:w="4176"/>
            <w:vAlign w:val="top"/>
            <w:tcMar>
              <w:top w:w="80" w:type="dxa"/>
              <w:start w:w="80" w:type="dxa"/>
              <w:bottom w:w="80" w:type="dxa"/>
              <w:end w:w="80" w:type="dxa"/>
            </w:tcMar>
          </w:tcPr>
          <w:p>
            <w:r/>
            <w:r>
              <w:rPr>
                <w:b w:val="0"/>
                <w:sz w:val="17"/>
              </w:rPr>
              <w:t>PDF/print/WhatsApp/email + audit log</w:t>
            </w:r>
          </w:p>
        </w:tc>
        <w:tc>
          <w:tcPr>
            <w:tcW w:type="dxa" w:w="3600"/>
            <w:vAlign w:val="top"/>
            <w:tcMar>
              <w:top w:w="80" w:type="dxa"/>
              <w:start w:w="80" w:type="dxa"/>
              <w:bottom w:w="80" w:type="dxa"/>
              <w:end w:w="80" w:type="dxa"/>
            </w:tcMar>
          </w:tcPr>
          <w:p>
            <w:r/>
            <w:r>
              <w:rPr>
                <w:b w:val="0"/>
                <w:sz w:val="17"/>
              </w:rPr>
              <w:t>Patient communication and clinic record.</w:t>
            </w:r>
          </w:p>
        </w:tc>
      </w:tr>
    </w:tbl>
    <w:p/>
    <w:p>
      <w:pPr>
        <w:pStyle w:val="Heading2"/>
        <w:spacing w:before="120" w:after="60"/>
      </w:pPr>
      <w:r>
        <w:t>6.3 Recommended early stack</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016"/>
            <w:vAlign w:val="top"/>
            <w:shd w:fill="1F4E79"/>
            <w:tcMar>
              <w:top w:w="80" w:type="dxa"/>
              <w:start w:w="80" w:type="dxa"/>
              <w:bottom w:w="80" w:type="dxa"/>
              <w:end w:w="80" w:type="dxa"/>
            </w:tcMar>
          </w:tcPr>
          <w:p>
            <w:r>
              <w:rPr>
                <w:color w:val="FFFFFF"/>
              </w:rPr>
            </w:r>
            <w:r>
              <w:rPr>
                <w:b/>
                <w:color w:val="FFFFFF"/>
                <w:sz w:val="17"/>
              </w:rPr>
              <w:t>Layer</w:t>
            </w:r>
          </w:p>
        </w:tc>
        <w:tc>
          <w:tcPr>
            <w:tcW w:type="dxa" w:w="4464"/>
            <w:vAlign w:val="top"/>
            <w:shd w:fill="1F4E79"/>
            <w:tcMar>
              <w:top w:w="80" w:type="dxa"/>
              <w:start w:w="80" w:type="dxa"/>
              <w:bottom w:w="80" w:type="dxa"/>
              <w:end w:w="80" w:type="dxa"/>
            </w:tcMar>
          </w:tcPr>
          <w:p>
            <w:r>
              <w:rPr>
                <w:color w:val="FFFFFF"/>
              </w:rPr>
            </w:r>
            <w:r>
              <w:rPr>
                <w:b/>
                <w:color w:val="FFFFFF"/>
                <w:sz w:val="17"/>
              </w:rPr>
              <w:t>Recommended choice</w:t>
            </w:r>
          </w:p>
        </w:tc>
        <w:tc>
          <w:tcPr>
            <w:tcW w:type="dxa" w:w="3024"/>
            <w:vAlign w:val="top"/>
            <w:shd w:fill="1F4E79"/>
            <w:tcMar>
              <w:top w:w="80" w:type="dxa"/>
              <w:start w:w="80" w:type="dxa"/>
              <w:bottom w:w="80" w:type="dxa"/>
              <w:end w:w="80" w:type="dxa"/>
            </w:tcMar>
          </w:tcPr>
          <w:p>
            <w:r>
              <w:rPr>
                <w:color w:val="FFFFFF"/>
              </w:rPr>
            </w:r>
            <w:r>
              <w:rPr>
                <w:b/>
                <w:color w:val="FFFFFF"/>
                <w:sz w:val="17"/>
              </w:rPr>
              <w:t>Reason</w:t>
            </w:r>
          </w:p>
        </w:tc>
      </w:tr>
      <w:tr>
        <w:tc>
          <w:tcPr>
            <w:tcW w:type="dxa" w:w="2016"/>
            <w:vAlign w:val="top"/>
            <w:tcMar>
              <w:top w:w="80" w:type="dxa"/>
              <w:start w:w="80" w:type="dxa"/>
              <w:bottom w:w="80" w:type="dxa"/>
              <w:end w:w="80" w:type="dxa"/>
            </w:tcMar>
          </w:tcPr>
          <w:p>
            <w:r/>
            <w:r>
              <w:rPr>
                <w:b w:val="0"/>
                <w:sz w:val="17"/>
              </w:rPr>
              <w:t>Frontend</w:t>
            </w:r>
          </w:p>
        </w:tc>
        <w:tc>
          <w:tcPr>
            <w:tcW w:type="dxa" w:w="4464"/>
            <w:vAlign w:val="top"/>
            <w:tcMar>
              <w:top w:w="80" w:type="dxa"/>
              <w:start w:w="80" w:type="dxa"/>
              <w:bottom w:w="80" w:type="dxa"/>
              <w:end w:w="80" w:type="dxa"/>
            </w:tcMar>
          </w:tcPr>
          <w:p>
            <w:r/>
            <w:r>
              <w:rPr>
                <w:b w:val="0"/>
                <w:sz w:val="17"/>
              </w:rPr>
              <w:t>React/Next.js web app or Electron shell for clinic desktop</w:t>
            </w:r>
          </w:p>
        </w:tc>
        <w:tc>
          <w:tcPr>
            <w:tcW w:type="dxa" w:w="3024"/>
            <w:vAlign w:val="top"/>
            <w:tcMar>
              <w:top w:w="80" w:type="dxa"/>
              <w:start w:w="80" w:type="dxa"/>
              <w:bottom w:w="80" w:type="dxa"/>
              <w:end w:w="80" w:type="dxa"/>
            </w:tcMar>
          </w:tcPr>
          <w:p>
            <w:r/>
            <w:r>
              <w:rPr>
                <w:b w:val="0"/>
                <w:sz w:val="17"/>
              </w:rPr>
              <w:t>Fast iteration and deployability.</w:t>
            </w:r>
          </w:p>
        </w:tc>
      </w:tr>
      <w:tr>
        <w:tc>
          <w:tcPr>
            <w:tcW w:type="dxa" w:w="2016"/>
            <w:vAlign w:val="top"/>
            <w:tcMar>
              <w:top w:w="80" w:type="dxa"/>
              <w:start w:w="80" w:type="dxa"/>
              <w:bottom w:w="80" w:type="dxa"/>
              <w:end w:w="80" w:type="dxa"/>
            </w:tcMar>
          </w:tcPr>
          <w:p>
            <w:r/>
            <w:r>
              <w:rPr>
                <w:b w:val="0"/>
                <w:sz w:val="17"/>
              </w:rPr>
              <w:t>Backend</w:t>
            </w:r>
          </w:p>
        </w:tc>
        <w:tc>
          <w:tcPr>
            <w:tcW w:type="dxa" w:w="4464"/>
            <w:vAlign w:val="top"/>
            <w:tcMar>
              <w:top w:w="80" w:type="dxa"/>
              <w:start w:w="80" w:type="dxa"/>
              <w:bottom w:w="80" w:type="dxa"/>
              <w:end w:w="80" w:type="dxa"/>
            </w:tcMar>
          </w:tcPr>
          <w:p>
            <w:r/>
            <w:r>
              <w:rPr>
                <w:b w:val="0"/>
                <w:sz w:val="17"/>
              </w:rPr>
              <w:t>FastAPI or NestJS service</w:t>
            </w:r>
          </w:p>
        </w:tc>
        <w:tc>
          <w:tcPr>
            <w:tcW w:type="dxa" w:w="3024"/>
            <w:vAlign w:val="top"/>
            <w:tcMar>
              <w:top w:w="80" w:type="dxa"/>
              <w:start w:w="80" w:type="dxa"/>
              <w:bottom w:w="80" w:type="dxa"/>
              <w:end w:w="80" w:type="dxa"/>
            </w:tcMar>
          </w:tcPr>
          <w:p>
            <w:r/>
            <w:r>
              <w:rPr>
                <w:b w:val="0"/>
                <w:sz w:val="17"/>
              </w:rPr>
              <w:t>Strong API design, background jobs, role controls.</w:t>
            </w:r>
          </w:p>
        </w:tc>
      </w:tr>
      <w:tr>
        <w:tc>
          <w:tcPr>
            <w:tcW w:type="dxa" w:w="2016"/>
            <w:vAlign w:val="top"/>
            <w:tcMar>
              <w:top w:w="80" w:type="dxa"/>
              <w:start w:w="80" w:type="dxa"/>
              <w:bottom w:w="80" w:type="dxa"/>
              <w:end w:w="80" w:type="dxa"/>
            </w:tcMar>
          </w:tcPr>
          <w:p>
            <w:r/>
            <w:r>
              <w:rPr>
                <w:b w:val="0"/>
                <w:sz w:val="17"/>
              </w:rPr>
              <w:t>Database</w:t>
            </w:r>
          </w:p>
        </w:tc>
        <w:tc>
          <w:tcPr>
            <w:tcW w:type="dxa" w:w="4464"/>
            <w:vAlign w:val="top"/>
            <w:tcMar>
              <w:top w:w="80" w:type="dxa"/>
              <w:start w:w="80" w:type="dxa"/>
              <w:bottom w:w="80" w:type="dxa"/>
              <w:end w:w="80" w:type="dxa"/>
            </w:tcMar>
          </w:tcPr>
          <w:p>
            <w:r/>
            <w:r>
              <w:rPr>
                <w:b w:val="0"/>
                <w:sz w:val="17"/>
              </w:rPr>
              <w:t>PostgreSQL + row-level tenant isolation</w:t>
            </w:r>
          </w:p>
        </w:tc>
        <w:tc>
          <w:tcPr>
            <w:tcW w:type="dxa" w:w="3024"/>
            <w:vAlign w:val="top"/>
            <w:tcMar>
              <w:top w:w="80" w:type="dxa"/>
              <w:start w:w="80" w:type="dxa"/>
              <w:bottom w:w="80" w:type="dxa"/>
              <w:end w:w="80" w:type="dxa"/>
            </w:tcMar>
          </w:tcPr>
          <w:p>
            <w:r/>
            <w:r>
              <w:rPr>
                <w:b w:val="0"/>
                <w:sz w:val="17"/>
              </w:rPr>
              <w:t>Reliable clinical data storage.</w:t>
            </w:r>
          </w:p>
        </w:tc>
      </w:tr>
      <w:tr>
        <w:tc>
          <w:tcPr>
            <w:tcW w:type="dxa" w:w="2016"/>
            <w:vAlign w:val="top"/>
            <w:tcMar>
              <w:top w:w="80" w:type="dxa"/>
              <w:start w:w="80" w:type="dxa"/>
              <w:bottom w:w="80" w:type="dxa"/>
              <w:end w:w="80" w:type="dxa"/>
            </w:tcMar>
          </w:tcPr>
          <w:p>
            <w:r/>
            <w:r>
              <w:rPr>
                <w:b w:val="0"/>
                <w:sz w:val="17"/>
              </w:rPr>
              <w:t>Object storage</w:t>
            </w:r>
          </w:p>
        </w:tc>
        <w:tc>
          <w:tcPr>
            <w:tcW w:type="dxa" w:w="4464"/>
            <w:vAlign w:val="top"/>
            <w:tcMar>
              <w:top w:w="80" w:type="dxa"/>
              <w:start w:w="80" w:type="dxa"/>
              <w:bottom w:w="80" w:type="dxa"/>
              <w:end w:w="80" w:type="dxa"/>
            </w:tcMar>
          </w:tcPr>
          <w:p>
            <w:r/>
            <w:r>
              <w:rPr>
                <w:b w:val="0"/>
                <w:sz w:val="17"/>
              </w:rPr>
              <w:t>Encrypted audio/PDF storage in India-region cloud where possible</w:t>
            </w:r>
          </w:p>
        </w:tc>
        <w:tc>
          <w:tcPr>
            <w:tcW w:type="dxa" w:w="3024"/>
            <w:vAlign w:val="top"/>
            <w:tcMar>
              <w:top w:w="80" w:type="dxa"/>
              <w:start w:w="80" w:type="dxa"/>
              <w:bottom w:w="80" w:type="dxa"/>
              <w:end w:w="80" w:type="dxa"/>
            </w:tcMar>
          </w:tcPr>
          <w:p>
            <w:r/>
            <w:r>
              <w:rPr>
                <w:b w:val="0"/>
                <w:sz w:val="17"/>
              </w:rPr>
              <w:t>Separates large files from structured records.</w:t>
            </w:r>
          </w:p>
        </w:tc>
      </w:tr>
      <w:tr>
        <w:tc>
          <w:tcPr>
            <w:tcW w:type="dxa" w:w="2016"/>
            <w:vAlign w:val="top"/>
            <w:tcMar>
              <w:top w:w="80" w:type="dxa"/>
              <w:start w:w="80" w:type="dxa"/>
              <w:bottom w:w="80" w:type="dxa"/>
              <w:end w:w="80" w:type="dxa"/>
            </w:tcMar>
          </w:tcPr>
          <w:p>
            <w:r/>
            <w:r>
              <w:rPr>
                <w:b w:val="0"/>
                <w:sz w:val="17"/>
              </w:rPr>
              <w:t>Search</w:t>
            </w:r>
          </w:p>
        </w:tc>
        <w:tc>
          <w:tcPr>
            <w:tcW w:type="dxa" w:w="4464"/>
            <w:vAlign w:val="top"/>
            <w:tcMar>
              <w:top w:w="80" w:type="dxa"/>
              <w:start w:w="80" w:type="dxa"/>
              <w:bottom w:w="80" w:type="dxa"/>
              <w:end w:w="80" w:type="dxa"/>
            </w:tcMar>
          </w:tcPr>
          <w:p>
            <w:r/>
            <w:r>
              <w:rPr>
                <w:b w:val="0"/>
                <w:sz w:val="17"/>
              </w:rPr>
              <w:t>Postgres full-text + pgvector for approved notes</w:t>
            </w:r>
          </w:p>
        </w:tc>
        <w:tc>
          <w:tcPr>
            <w:tcW w:type="dxa" w:w="3024"/>
            <w:vAlign w:val="top"/>
            <w:tcMar>
              <w:top w:w="80" w:type="dxa"/>
              <w:start w:w="80" w:type="dxa"/>
              <w:bottom w:w="80" w:type="dxa"/>
              <w:end w:w="80" w:type="dxa"/>
            </w:tcMar>
          </w:tcPr>
          <w:p>
            <w:r/>
            <w:r>
              <w:rPr>
                <w:b w:val="0"/>
                <w:sz w:val="17"/>
              </w:rPr>
              <w:t>Avoid overbuilding vector infra early.</w:t>
            </w:r>
          </w:p>
        </w:tc>
      </w:tr>
      <w:tr>
        <w:tc>
          <w:tcPr>
            <w:tcW w:type="dxa" w:w="2016"/>
            <w:vAlign w:val="top"/>
            <w:tcMar>
              <w:top w:w="80" w:type="dxa"/>
              <w:start w:w="80" w:type="dxa"/>
              <w:bottom w:w="80" w:type="dxa"/>
              <w:end w:w="80" w:type="dxa"/>
            </w:tcMar>
          </w:tcPr>
          <w:p>
            <w:r/>
            <w:r>
              <w:rPr>
                <w:b w:val="0"/>
                <w:sz w:val="17"/>
              </w:rPr>
              <w:t>Queue</w:t>
            </w:r>
          </w:p>
        </w:tc>
        <w:tc>
          <w:tcPr>
            <w:tcW w:type="dxa" w:w="4464"/>
            <w:vAlign w:val="top"/>
            <w:tcMar>
              <w:top w:w="80" w:type="dxa"/>
              <w:start w:w="80" w:type="dxa"/>
              <w:bottom w:w="80" w:type="dxa"/>
              <w:end w:w="80" w:type="dxa"/>
            </w:tcMar>
          </w:tcPr>
          <w:p>
            <w:r/>
            <w:r>
              <w:rPr>
                <w:b w:val="0"/>
                <w:sz w:val="17"/>
              </w:rPr>
              <w:t>Redis/RQ/Celery or managed queue</w:t>
            </w:r>
          </w:p>
        </w:tc>
        <w:tc>
          <w:tcPr>
            <w:tcW w:type="dxa" w:w="3024"/>
            <w:vAlign w:val="top"/>
            <w:tcMar>
              <w:top w:w="80" w:type="dxa"/>
              <w:start w:w="80" w:type="dxa"/>
              <w:bottom w:w="80" w:type="dxa"/>
              <w:end w:w="80" w:type="dxa"/>
            </w:tcMar>
          </w:tcPr>
          <w:p>
            <w:r/>
            <w:r>
              <w:rPr>
                <w:b w:val="0"/>
                <w:sz w:val="17"/>
              </w:rPr>
              <w:t>ASR and generation are async.</w:t>
            </w:r>
          </w:p>
        </w:tc>
      </w:tr>
      <w:tr>
        <w:tc>
          <w:tcPr>
            <w:tcW w:type="dxa" w:w="2016"/>
            <w:vAlign w:val="top"/>
            <w:tcMar>
              <w:top w:w="80" w:type="dxa"/>
              <w:start w:w="80" w:type="dxa"/>
              <w:bottom w:w="80" w:type="dxa"/>
              <w:end w:w="80" w:type="dxa"/>
            </w:tcMar>
          </w:tcPr>
          <w:p>
            <w:r/>
            <w:r>
              <w:rPr>
                <w:b w:val="0"/>
                <w:sz w:val="17"/>
              </w:rPr>
              <w:t>AI orchestration</w:t>
            </w:r>
          </w:p>
        </w:tc>
        <w:tc>
          <w:tcPr>
            <w:tcW w:type="dxa" w:w="4464"/>
            <w:vAlign w:val="top"/>
            <w:tcMar>
              <w:top w:w="80" w:type="dxa"/>
              <w:start w:w="80" w:type="dxa"/>
              <w:bottom w:w="80" w:type="dxa"/>
              <w:end w:w="80" w:type="dxa"/>
            </w:tcMar>
          </w:tcPr>
          <w:p>
            <w:r/>
            <w:r>
              <w:rPr>
                <w:b w:val="0"/>
                <w:sz w:val="17"/>
              </w:rPr>
              <w:t>Schema-constrained extraction + template generation</w:t>
            </w:r>
          </w:p>
        </w:tc>
        <w:tc>
          <w:tcPr>
            <w:tcW w:type="dxa" w:w="3024"/>
            <w:vAlign w:val="top"/>
            <w:tcMar>
              <w:top w:w="80" w:type="dxa"/>
              <w:start w:w="80" w:type="dxa"/>
              <w:bottom w:w="80" w:type="dxa"/>
              <w:end w:w="80" w:type="dxa"/>
            </w:tcMar>
          </w:tcPr>
          <w:p>
            <w:r/>
            <w:r>
              <w:rPr>
                <w:b w:val="0"/>
                <w:sz w:val="17"/>
              </w:rPr>
              <w:t>Reduces hallucination and improves auditability.</w:t>
            </w:r>
          </w:p>
        </w:tc>
      </w:tr>
      <w:tr>
        <w:tc>
          <w:tcPr>
            <w:tcW w:type="dxa" w:w="2016"/>
            <w:vAlign w:val="top"/>
            <w:tcMar>
              <w:top w:w="80" w:type="dxa"/>
              <w:start w:w="80" w:type="dxa"/>
              <w:bottom w:w="80" w:type="dxa"/>
              <w:end w:w="80" w:type="dxa"/>
            </w:tcMar>
          </w:tcPr>
          <w:p>
            <w:r/>
            <w:r>
              <w:rPr>
                <w:b w:val="0"/>
                <w:sz w:val="17"/>
              </w:rPr>
              <w:t>Observability</w:t>
            </w:r>
          </w:p>
        </w:tc>
        <w:tc>
          <w:tcPr>
            <w:tcW w:type="dxa" w:w="4464"/>
            <w:vAlign w:val="top"/>
            <w:tcMar>
              <w:top w:w="80" w:type="dxa"/>
              <w:start w:w="80" w:type="dxa"/>
              <w:bottom w:w="80" w:type="dxa"/>
              <w:end w:w="80" w:type="dxa"/>
            </w:tcMar>
          </w:tcPr>
          <w:p>
            <w:r/>
            <w:r>
              <w:rPr>
                <w:b w:val="0"/>
                <w:sz w:val="17"/>
              </w:rPr>
              <w:t>App logs, model logs, trace IDs, error dashboards</w:t>
            </w:r>
          </w:p>
        </w:tc>
        <w:tc>
          <w:tcPr>
            <w:tcW w:type="dxa" w:w="3024"/>
            <w:vAlign w:val="top"/>
            <w:tcMar>
              <w:top w:w="80" w:type="dxa"/>
              <w:start w:w="80" w:type="dxa"/>
              <w:bottom w:w="80" w:type="dxa"/>
              <w:end w:w="80" w:type="dxa"/>
            </w:tcMar>
          </w:tcPr>
          <w:p>
            <w:r/>
            <w:r>
              <w:rPr>
                <w:b w:val="0"/>
                <w:sz w:val="17"/>
              </w:rPr>
              <w:t>Needed for clinical safety and debugging.</w:t>
            </w:r>
          </w:p>
        </w:tc>
      </w:tr>
      <w:tr>
        <w:tc>
          <w:tcPr>
            <w:tcW w:type="dxa" w:w="2016"/>
            <w:vAlign w:val="top"/>
            <w:tcMar>
              <w:top w:w="80" w:type="dxa"/>
              <w:start w:w="80" w:type="dxa"/>
              <w:bottom w:w="80" w:type="dxa"/>
              <w:end w:w="80" w:type="dxa"/>
            </w:tcMar>
          </w:tcPr>
          <w:p>
            <w:r/>
            <w:r>
              <w:rPr>
                <w:b w:val="0"/>
                <w:sz w:val="17"/>
              </w:rPr>
              <w:t>Security</w:t>
            </w:r>
          </w:p>
        </w:tc>
        <w:tc>
          <w:tcPr>
            <w:tcW w:type="dxa" w:w="4464"/>
            <w:vAlign w:val="top"/>
            <w:tcMar>
              <w:top w:w="80" w:type="dxa"/>
              <w:start w:w="80" w:type="dxa"/>
              <w:bottom w:w="80" w:type="dxa"/>
              <w:end w:w="80" w:type="dxa"/>
            </w:tcMar>
          </w:tcPr>
          <w:p>
            <w:r/>
            <w:r>
              <w:rPr>
                <w:b w:val="0"/>
                <w:sz w:val="17"/>
              </w:rPr>
              <w:t>RBAC, encryption, audit logs, key management, VAPT</w:t>
            </w:r>
          </w:p>
        </w:tc>
        <w:tc>
          <w:tcPr>
            <w:tcW w:type="dxa" w:w="3024"/>
            <w:vAlign w:val="top"/>
            <w:tcMar>
              <w:top w:w="80" w:type="dxa"/>
              <w:start w:w="80" w:type="dxa"/>
              <w:bottom w:w="80" w:type="dxa"/>
              <w:end w:w="80" w:type="dxa"/>
            </w:tcMar>
          </w:tcPr>
          <w:p>
            <w:r/>
            <w:r>
              <w:rPr>
                <w:b w:val="0"/>
                <w:sz w:val="17"/>
              </w:rPr>
              <w:t>Required for trust and clinic/hospital buyers.</w:t>
            </w:r>
          </w:p>
        </w:tc>
      </w:tr>
    </w:tbl>
    <w:p/>
    <w:p>
      <w:pPr>
        <w:pStyle w:val="Heading2"/>
        <w:spacing w:before="120" w:after="60"/>
      </w:pPr>
      <w:r>
        <w:t>6.4 Data model</w:t>
      </w:r>
    </w:p>
    <w:tbl>
      <w:tblPr>
        <w:tblStyle w:val="LightShading-Accent1"/>
        <w:tblW w:type="auto" w:w="0"/>
        <w:jc w:val="center"/>
        <w:tblLook w:firstColumn="1" w:firstRow="1" w:lastColumn="0" w:lastRow="0" w:noHBand="0" w:noVBand="1" w:val="04A0"/>
      </w:tblPr>
      <w:tblGrid>
        <w:gridCol w:w="3456"/>
        <w:gridCol w:w="3456"/>
        <w:gridCol w:w="3456"/>
      </w:tblGrid>
      <w:tr>
        <w:tc>
          <w:tcPr>
            <w:tcW w:type="dxa" w:w="1872"/>
            <w:vAlign w:val="top"/>
            <w:shd w:fill="1F4E79"/>
            <w:tcMar>
              <w:top w:w="80" w:type="dxa"/>
              <w:start w:w="80" w:type="dxa"/>
              <w:bottom w:w="80" w:type="dxa"/>
              <w:end w:w="80" w:type="dxa"/>
            </w:tcMar>
          </w:tcPr>
          <w:p>
            <w:r>
              <w:rPr>
                <w:color w:val="FFFFFF"/>
              </w:rPr>
            </w:r>
            <w:r>
              <w:rPr>
                <w:b/>
                <w:color w:val="FFFFFF"/>
                <w:sz w:val="15"/>
              </w:rPr>
              <w:t>Entity</w:t>
            </w:r>
          </w:p>
        </w:tc>
        <w:tc>
          <w:tcPr>
            <w:tcW w:type="dxa" w:w="4464"/>
            <w:vAlign w:val="top"/>
            <w:shd w:fill="1F4E79"/>
            <w:tcMar>
              <w:top w:w="80" w:type="dxa"/>
              <w:start w:w="80" w:type="dxa"/>
              <w:bottom w:w="80" w:type="dxa"/>
              <w:end w:w="80" w:type="dxa"/>
            </w:tcMar>
          </w:tcPr>
          <w:p>
            <w:r>
              <w:rPr>
                <w:color w:val="FFFFFF"/>
              </w:rPr>
            </w:r>
            <w:r>
              <w:rPr>
                <w:b/>
                <w:color w:val="FFFFFF"/>
                <w:sz w:val="15"/>
              </w:rPr>
              <w:t>Key fields</w:t>
            </w:r>
          </w:p>
        </w:tc>
        <w:tc>
          <w:tcPr>
            <w:tcW w:type="dxa" w:w="3168"/>
            <w:vAlign w:val="top"/>
            <w:shd w:fill="1F4E79"/>
            <w:tcMar>
              <w:top w:w="80" w:type="dxa"/>
              <w:start w:w="80" w:type="dxa"/>
              <w:bottom w:w="80" w:type="dxa"/>
              <w:end w:w="80" w:type="dxa"/>
            </w:tcMar>
          </w:tcPr>
          <w:p>
            <w:r>
              <w:rPr>
                <w:color w:val="FFFFFF"/>
              </w:rPr>
            </w:r>
            <w:r>
              <w:rPr>
                <w:b/>
                <w:color w:val="FFFFFF"/>
                <w:sz w:val="15"/>
              </w:rPr>
              <w:t>Notes</w:t>
            </w:r>
          </w:p>
        </w:tc>
      </w:tr>
      <w:tr>
        <w:tc>
          <w:tcPr>
            <w:tcW w:type="dxa" w:w="1872"/>
            <w:vAlign w:val="top"/>
            <w:tcMar>
              <w:top w:w="80" w:type="dxa"/>
              <w:start w:w="80" w:type="dxa"/>
              <w:bottom w:w="80" w:type="dxa"/>
              <w:end w:w="80" w:type="dxa"/>
            </w:tcMar>
          </w:tcPr>
          <w:p>
            <w:r/>
            <w:r>
              <w:rPr>
                <w:b w:val="0"/>
                <w:sz w:val="15"/>
              </w:rPr>
              <w:t>Clinic</w:t>
            </w:r>
          </w:p>
        </w:tc>
        <w:tc>
          <w:tcPr>
            <w:tcW w:type="dxa" w:w="4464"/>
            <w:vAlign w:val="top"/>
            <w:tcMar>
              <w:top w:w="80" w:type="dxa"/>
              <w:start w:w="80" w:type="dxa"/>
              <w:bottom w:w="80" w:type="dxa"/>
              <w:end w:w="80" w:type="dxa"/>
            </w:tcMar>
          </w:tcPr>
          <w:p>
            <w:r/>
            <w:r>
              <w:rPr>
                <w:b w:val="0"/>
                <w:sz w:val="15"/>
              </w:rPr>
              <w:t>clinic_id, name, address, plan, retention_policy</w:t>
            </w:r>
          </w:p>
        </w:tc>
        <w:tc>
          <w:tcPr>
            <w:tcW w:type="dxa" w:w="3168"/>
            <w:vAlign w:val="top"/>
            <w:tcMar>
              <w:top w:w="80" w:type="dxa"/>
              <w:start w:w="80" w:type="dxa"/>
              <w:bottom w:w="80" w:type="dxa"/>
              <w:end w:w="80" w:type="dxa"/>
            </w:tcMar>
          </w:tcPr>
          <w:p>
            <w:r/>
            <w:r>
              <w:rPr>
                <w:b w:val="0"/>
                <w:sz w:val="15"/>
              </w:rPr>
              <w:t>Tenant boundary.</w:t>
            </w:r>
          </w:p>
        </w:tc>
      </w:tr>
      <w:tr>
        <w:tc>
          <w:tcPr>
            <w:tcW w:type="dxa" w:w="1872"/>
            <w:vAlign w:val="top"/>
            <w:tcMar>
              <w:top w:w="80" w:type="dxa"/>
              <w:start w:w="80" w:type="dxa"/>
              <w:bottom w:w="80" w:type="dxa"/>
              <w:end w:w="80" w:type="dxa"/>
            </w:tcMar>
          </w:tcPr>
          <w:p>
            <w:r/>
            <w:r>
              <w:rPr>
                <w:b w:val="0"/>
                <w:sz w:val="15"/>
              </w:rPr>
              <w:t>User</w:t>
            </w:r>
          </w:p>
        </w:tc>
        <w:tc>
          <w:tcPr>
            <w:tcW w:type="dxa" w:w="4464"/>
            <w:vAlign w:val="top"/>
            <w:tcMar>
              <w:top w:w="80" w:type="dxa"/>
              <w:start w:w="80" w:type="dxa"/>
              <w:bottom w:w="80" w:type="dxa"/>
              <w:end w:w="80" w:type="dxa"/>
            </w:tcMar>
          </w:tcPr>
          <w:p>
            <w:r/>
            <w:r>
              <w:rPr>
                <w:b w:val="0"/>
                <w:sz w:val="15"/>
              </w:rPr>
              <w:t>user_id, clinic_id, role, MFA_status, permissions</w:t>
            </w:r>
          </w:p>
        </w:tc>
        <w:tc>
          <w:tcPr>
            <w:tcW w:type="dxa" w:w="3168"/>
            <w:vAlign w:val="top"/>
            <w:tcMar>
              <w:top w:w="80" w:type="dxa"/>
              <w:start w:w="80" w:type="dxa"/>
              <w:bottom w:w="80" w:type="dxa"/>
              <w:end w:w="80" w:type="dxa"/>
            </w:tcMar>
          </w:tcPr>
          <w:p>
            <w:r/>
            <w:r>
              <w:rPr>
                <w:b w:val="0"/>
                <w:sz w:val="15"/>
              </w:rPr>
              <w:t>Doctor, staff, admin.</w:t>
            </w:r>
          </w:p>
        </w:tc>
      </w:tr>
      <w:tr>
        <w:tc>
          <w:tcPr>
            <w:tcW w:type="dxa" w:w="1872"/>
            <w:vAlign w:val="top"/>
            <w:tcMar>
              <w:top w:w="80" w:type="dxa"/>
              <w:start w:w="80" w:type="dxa"/>
              <w:bottom w:w="80" w:type="dxa"/>
              <w:end w:w="80" w:type="dxa"/>
            </w:tcMar>
          </w:tcPr>
          <w:p>
            <w:r/>
            <w:r>
              <w:rPr>
                <w:b w:val="0"/>
                <w:sz w:val="15"/>
              </w:rPr>
              <w:t>Doctor</w:t>
            </w:r>
          </w:p>
        </w:tc>
        <w:tc>
          <w:tcPr>
            <w:tcW w:type="dxa" w:w="4464"/>
            <w:vAlign w:val="top"/>
            <w:tcMar>
              <w:top w:w="80" w:type="dxa"/>
              <w:start w:w="80" w:type="dxa"/>
              <w:bottom w:w="80" w:type="dxa"/>
              <w:end w:w="80" w:type="dxa"/>
            </w:tcMar>
          </w:tcPr>
          <w:p>
            <w:r/>
            <w:r>
              <w:rPr>
                <w:b w:val="0"/>
                <w:sz w:val="15"/>
              </w:rPr>
              <w:t>doctor_id, specialty, templates, signature, registration metadata</w:t>
            </w:r>
          </w:p>
        </w:tc>
        <w:tc>
          <w:tcPr>
            <w:tcW w:type="dxa" w:w="3168"/>
            <w:vAlign w:val="top"/>
            <w:tcMar>
              <w:top w:w="80" w:type="dxa"/>
              <w:start w:w="80" w:type="dxa"/>
              <w:bottom w:w="80" w:type="dxa"/>
              <w:end w:w="80" w:type="dxa"/>
            </w:tcMar>
          </w:tcPr>
          <w:p>
            <w:r/>
            <w:r>
              <w:rPr>
                <w:b w:val="0"/>
                <w:sz w:val="15"/>
              </w:rPr>
              <w:t>Doctor-specific note style.</w:t>
            </w:r>
          </w:p>
        </w:tc>
      </w:tr>
      <w:tr>
        <w:tc>
          <w:tcPr>
            <w:tcW w:type="dxa" w:w="1872"/>
            <w:vAlign w:val="top"/>
            <w:tcMar>
              <w:top w:w="80" w:type="dxa"/>
              <w:start w:w="80" w:type="dxa"/>
              <w:bottom w:w="80" w:type="dxa"/>
              <w:end w:w="80" w:type="dxa"/>
            </w:tcMar>
          </w:tcPr>
          <w:p>
            <w:r/>
            <w:r>
              <w:rPr>
                <w:b w:val="0"/>
                <w:sz w:val="15"/>
              </w:rPr>
              <w:t>Patient</w:t>
            </w:r>
          </w:p>
        </w:tc>
        <w:tc>
          <w:tcPr>
            <w:tcW w:type="dxa" w:w="4464"/>
            <w:vAlign w:val="top"/>
            <w:tcMar>
              <w:top w:w="80" w:type="dxa"/>
              <w:start w:w="80" w:type="dxa"/>
              <w:bottom w:w="80" w:type="dxa"/>
              <w:end w:w="80" w:type="dxa"/>
            </w:tcMar>
          </w:tcPr>
          <w:p>
            <w:r/>
            <w:r>
              <w:rPr>
                <w:b w:val="0"/>
                <w:sz w:val="15"/>
              </w:rPr>
              <w:t>patient_id, clinic_id, local_id, name, age, sex, phone, optional ABHA</w:t>
            </w:r>
          </w:p>
        </w:tc>
        <w:tc>
          <w:tcPr>
            <w:tcW w:type="dxa" w:w="3168"/>
            <w:vAlign w:val="top"/>
            <w:tcMar>
              <w:top w:w="80" w:type="dxa"/>
              <w:start w:w="80" w:type="dxa"/>
              <w:bottom w:w="80" w:type="dxa"/>
              <w:end w:w="80" w:type="dxa"/>
            </w:tcMar>
          </w:tcPr>
          <w:p>
            <w:r/>
            <w:r>
              <w:rPr>
                <w:b w:val="0"/>
                <w:sz w:val="15"/>
              </w:rPr>
              <w:t>Minimize fields initially.</w:t>
            </w:r>
          </w:p>
        </w:tc>
      </w:tr>
      <w:tr>
        <w:tc>
          <w:tcPr>
            <w:tcW w:type="dxa" w:w="1872"/>
            <w:vAlign w:val="top"/>
            <w:tcMar>
              <w:top w:w="80" w:type="dxa"/>
              <w:start w:w="80" w:type="dxa"/>
              <w:bottom w:w="80" w:type="dxa"/>
              <w:end w:w="80" w:type="dxa"/>
            </w:tcMar>
          </w:tcPr>
          <w:p>
            <w:r/>
            <w:r>
              <w:rPr>
                <w:b w:val="0"/>
                <w:sz w:val="15"/>
              </w:rPr>
              <w:t>Consent</w:t>
            </w:r>
          </w:p>
        </w:tc>
        <w:tc>
          <w:tcPr>
            <w:tcW w:type="dxa" w:w="4464"/>
            <w:vAlign w:val="top"/>
            <w:tcMar>
              <w:top w:w="80" w:type="dxa"/>
              <w:start w:w="80" w:type="dxa"/>
              <w:bottom w:w="80" w:type="dxa"/>
              <w:end w:w="80" w:type="dxa"/>
            </w:tcMar>
          </w:tcPr>
          <w:p>
            <w:r/>
            <w:r>
              <w:rPr>
                <w:b w:val="0"/>
                <w:sz w:val="15"/>
              </w:rPr>
              <w:t>consent_id, patient_id, encounter_id, method, language, timestamp, scope, withdrawal</w:t>
            </w:r>
          </w:p>
        </w:tc>
        <w:tc>
          <w:tcPr>
            <w:tcW w:type="dxa" w:w="3168"/>
            <w:vAlign w:val="top"/>
            <w:tcMar>
              <w:top w:w="80" w:type="dxa"/>
              <w:start w:w="80" w:type="dxa"/>
              <w:bottom w:w="80" w:type="dxa"/>
              <w:end w:w="80" w:type="dxa"/>
            </w:tcMar>
          </w:tcPr>
          <w:p>
            <w:r/>
            <w:r>
              <w:rPr>
                <w:b w:val="0"/>
                <w:sz w:val="15"/>
              </w:rPr>
              <w:t>Audit-critical.</w:t>
            </w:r>
          </w:p>
        </w:tc>
      </w:tr>
      <w:tr>
        <w:tc>
          <w:tcPr>
            <w:tcW w:type="dxa" w:w="1872"/>
            <w:vAlign w:val="top"/>
            <w:tcMar>
              <w:top w:w="80" w:type="dxa"/>
              <w:start w:w="80" w:type="dxa"/>
              <w:bottom w:w="80" w:type="dxa"/>
              <w:end w:w="80" w:type="dxa"/>
            </w:tcMar>
          </w:tcPr>
          <w:p>
            <w:r/>
            <w:r>
              <w:rPr>
                <w:b w:val="0"/>
                <w:sz w:val="15"/>
              </w:rPr>
              <w:t>Encounter</w:t>
            </w:r>
          </w:p>
        </w:tc>
        <w:tc>
          <w:tcPr>
            <w:tcW w:type="dxa" w:w="4464"/>
            <w:vAlign w:val="top"/>
            <w:tcMar>
              <w:top w:w="80" w:type="dxa"/>
              <w:start w:w="80" w:type="dxa"/>
              <w:bottom w:w="80" w:type="dxa"/>
              <w:end w:w="80" w:type="dxa"/>
            </w:tcMar>
          </w:tcPr>
          <w:p>
            <w:r/>
            <w:r>
              <w:rPr>
                <w:b w:val="0"/>
                <w:sz w:val="15"/>
              </w:rPr>
              <w:t>encounter_id, patient_id, doctor_id, visit_type, date, status</w:t>
            </w:r>
          </w:p>
        </w:tc>
        <w:tc>
          <w:tcPr>
            <w:tcW w:type="dxa" w:w="3168"/>
            <w:vAlign w:val="top"/>
            <w:tcMar>
              <w:top w:w="80" w:type="dxa"/>
              <w:start w:w="80" w:type="dxa"/>
              <w:bottom w:w="80" w:type="dxa"/>
              <w:end w:w="80" w:type="dxa"/>
            </w:tcMar>
          </w:tcPr>
          <w:p>
            <w:r/>
            <w:r>
              <w:rPr>
                <w:b w:val="0"/>
                <w:sz w:val="15"/>
              </w:rPr>
              <w:t>Core visit record.</w:t>
            </w:r>
          </w:p>
        </w:tc>
      </w:tr>
      <w:tr>
        <w:tc>
          <w:tcPr>
            <w:tcW w:type="dxa" w:w="1872"/>
            <w:vAlign w:val="top"/>
            <w:tcMar>
              <w:top w:w="80" w:type="dxa"/>
              <w:start w:w="80" w:type="dxa"/>
              <w:bottom w:w="80" w:type="dxa"/>
              <w:end w:w="80" w:type="dxa"/>
            </w:tcMar>
          </w:tcPr>
          <w:p>
            <w:r/>
            <w:r>
              <w:rPr>
                <w:b w:val="0"/>
                <w:sz w:val="15"/>
              </w:rPr>
              <w:t>Recording</w:t>
            </w:r>
          </w:p>
        </w:tc>
        <w:tc>
          <w:tcPr>
            <w:tcW w:type="dxa" w:w="4464"/>
            <w:vAlign w:val="top"/>
            <w:tcMar>
              <w:top w:w="80" w:type="dxa"/>
              <w:start w:w="80" w:type="dxa"/>
              <w:bottom w:w="80" w:type="dxa"/>
              <w:end w:w="80" w:type="dxa"/>
            </w:tcMar>
          </w:tcPr>
          <w:p>
            <w:r/>
            <w:r>
              <w:rPr>
                <w:b w:val="0"/>
                <w:sz w:val="15"/>
              </w:rPr>
              <w:t>recording_id, encounter_id, URI, duration, retention_status, checksum</w:t>
            </w:r>
          </w:p>
        </w:tc>
        <w:tc>
          <w:tcPr>
            <w:tcW w:type="dxa" w:w="3168"/>
            <w:vAlign w:val="top"/>
            <w:tcMar>
              <w:top w:w="80" w:type="dxa"/>
              <w:start w:w="80" w:type="dxa"/>
              <w:bottom w:w="80" w:type="dxa"/>
              <w:end w:w="80" w:type="dxa"/>
            </w:tcMar>
          </w:tcPr>
          <w:p>
            <w:r/>
            <w:r>
              <w:rPr>
                <w:b w:val="0"/>
                <w:sz w:val="15"/>
              </w:rPr>
              <w:t>Encrypt, restrict, expire by policy.</w:t>
            </w:r>
          </w:p>
        </w:tc>
      </w:tr>
      <w:tr>
        <w:tc>
          <w:tcPr>
            <w:tcW w:type="dxa" w:w="1872"/>
            <w:vAlign w:val="top"/>
            <w:tcMar>
              <w:top w:w="80" w:type="dxa"/>
              <w:start w:w="80" w:type="dxa"/>
              <w:bottom w:w="80" w:type="dxa"/>
              <w:end w:w="80" w:type="dxa"/>
            </w:tcMar>
          </w:tcPr>
          <w:p>
            <w:r/>
            <w:r>
              <w:rPr>
                <w:b w:val="0"/>
                <w:sz w:val="15"/>
              </w:rPr>
              <w:t>TranscriptSegment</w:t>
            </w:r>
          </w:p>
        </w:tc>
        <w:tc>
          <w:tcPr>
            <w:tcW w:type="dxa" w:w="4464"/>
            <w:vAlign w:val="top"/>
            <w:tcMar>
              <w:top w:w="80" w:type="dxa"/>
              <w:start w:w="80" w:type="dxa"/>
              <w:bottom w:w="80" w:type="dxa"/>
              <w:end w:w="80" w:type="dxa"/>
            </w:tcMar>
          </w:tcPr>
          <w:p>
            <w:r/>
            <w:r>
              <w:rPr>
                <w:b w:val="0"/>
                <w:sz w:val="15"/>
              </w:rPr>
              <w:t>segment_id, encounter_id, speaker, timestamp, text, confidence</w:t>
            </w:r>
          </w:p>
        </w:tc>
        <w:tc>
          <w:tcPr>
            <w:tcW w:type="dxa" w:w="3168"/>
            <w:vAlign w:val="top"/>
            <w:tcMar>
              <w:top w:w="80" w:type="dxa"/>
              <w:start w:w="80" w:type="dxa"/>
              <w:bottom w:w="80" w:type="dxa"/>
              <w:end w:w="80" w:type="dxa"/>
            </w:tcMar>
          </w:tcPr>
          <w:p>
            <w:r/>
            <w:r>
              <w:rPr>
                <w:b w:val="0"/>
                <w:sz w:val="15"/>
              </w:rPr>
              <w:t>Evidence base.</w:t>
            </w:r>
          </w:p>
        </w:tc>
      </w:tr>
      <w:tr>
        <w:tc>
          <w:tcPr>
            <w:tcW w:type="dxa" w:w="1872"/>
            <w:vAlign w:val="top"/>
            <w:tcMar>
              <w:top w:w="80" w:type="dxa"/>
              <w:start w:w="80" w:type="dxa"/>
              <w:bottom w:w="80" w:type="dxa"/>
              <w:end w:w="80" w:type="dxa"/>
            </w:tcMar>
          </w:tcPr>
          <w:p>
            <w:r/>
            <w:r>
              <w:rPr>
                <w:b w:val="0"/>
                <w:sz w:val="15"/>
              </w:rPr>
              <w:t>NoteDraft</w:t>
            </w:r>
          </w:p>
        </w:tc>
        <w:tc>
          <w:tcPr>
            <w:tcW w:type="dxa" w:w="4464"/>
            <w:vAlign w:val="top"/>
            <w:tcMar>
              <w:top w:w="80" w:type="dxa"/>
              <w:start w:w="80" w:type="dxa"/>
              <w:bottom w:w="80" w:type="dxa"/>
              <w:end w:w="80" w:type="dxa"/>
            </w:tcMar>
          </w:tcPr>
          <w:p>
            <w:r/>
            <w:r>
              <w:rPr>
                <w:b w:val="0"/>
                <w:sz w:val="15"/>
              </w:rPr>
              <w:t>draft_id, encounter_id, model_version, structured_json, warnings</w:t>
            </w:r>
          </w:p>
        </w:tc>
        <w:tc>
          <w:tcPr>
            <w:tcW w:type="dxa" w:w="3168"/>
            <w:vAlign w:val="top"/>
            <w:tcMar>
              <w:top w:w="80" w:type="dxa"/>
              <w:start w:w="80" w:type="dxa"/>
              <w:bottom w:w="80" w:type="dxa"/>
              <w:end w:w="80" w:type="dxa"/>
            </w:tcMar>
          </w:tcPr>
          <w:p>
            <w:r/>
            <w:r>
              <w:rPr>
                <w:b w:val="0"/>
                <w:sz w:val="15"/>
              </w:rPr>
              <w:t>Never final until approved.</w:t>
            </w:r>
          </w:p>
        </w:tc>
      </w:tr>
      <w:tr>
        <w:tc>
          <w:tcPr>
            <w:tcW w:type="dxa" w:w="1872"/>
            <w:vAlign w:val="top"/>
            <w:tcMar>
              <w:top w:w="80" w:type="dxa"/>
              <w:start w:w="80" w:type="dxa"/>
              <w:bottom w:w="80" w:type="dxa"/>
              <w:end w:w="80" w:type="dxa"/>
            </w:tcMar>
          </w:tcPr>
          <w:p>
            <w:r/>
            <w:r>
              <w:rPr>
                <w:b w:val="0"/>
                <w:sz w:val="15"/>
              </w:rPr>
              <w:t>ApprovedNote</w:t>
            </w:r>
          </w:p>
        </w:tc>
        <w:tc>
          <w:tcPr>
            <w:tcW w:type="dxa" w:w="4464"/>
            <w:vAlign w:val="top"/>
            <w:tcMar>
              <w:top w:w="80" w:type="dxa"/>
              <w:start w:w="80" w:type="dxa"/>
              <w:bottom w:w="80" w:type="dxa"/>
              <w:end w:w="80" w:type="dxa"/>
            </w:tcMar>
          </w:tcPr>
          <w:p>
            <w:r/>
            <w:r>
              <w:rPr>
                <w:b w:val="0"/>
                <w:sz w:val="15"/>
              </w:rPr>
              <w:t>note_id, encounter_id, doctor_id, final_text, signed_at, version</w:t>
            </w:r>
          </w:p>
        </w:tc>
        <w:tc>
          <w:tcPr>
            <w:tcW w:type="dxa" w:w="3168"/>
            <w:vAlign w:val="top"/>
            <w:tcMar>
              <w:top w:w="80" w:type="dxa"/>
              <w:start w:w="80" w:type="dxa"/>
              <w:bottom w:w="80" w:type="dxa"/>
              <w:end w:w="80" w:type="dxa"/>
            </w:tcMar>
          </w:tcPr>
          <w:p>
            <w:r/>
            <w:r>
              <w:rPr>
                <w:b w:val="0"/>
                <w:sz w:val="15"/>
              </w:rPr>
              <w:t>Source of clinical truth.</w:t>
            </w:r>
          </w:p>
        </w:tc>
      </w:tr>
      <w:tr>
        <w:tc>
          <w:tcPr>
            <w:tcW w:type="dxa" w:w="1872"/>
            <w:vAlign w:val="top"/>
            <w:tcMar>
              <w:top w:w="80" w:type="dxa"/>
              <w:start w:w="80" w:type="dxa"/>
              <w:bottom w:w="80" w:type="dxa"/>
              <w:end w:w="80" w:type="dxa"/>
            </w:tcMar>
          </w:tcPr>
          <w:p>
            <w:r/>
            <w:r>
              <w:rPr>
                <w:b w:val="0"/>
                <w:sz w:val="15"/>
              </w:rPr>
              <w:t>TimelineEvent</w:t>
            </w:r>
          </w:p>
        </w:tc>
        <w:tc>
          <w:tcPr>
            <w:tcW w:type="dxa" w:w="4464"/>
            <w:vAlign w:val="top"/>
            <w:tcMar>
              <w:top w:w="80" w:type="dxa"/>
              <w:start w:w="80" w:type="dxa"/>
              <w:bottom w:w="80" w:type="dxa"/>
              <w:end w:w="80" w:type="dxa"/>
            </w:tcMar>
          </w:tcPr>
          <w:p>
            <w:r/>
            <w:r>
              <w:rPr>
                <w:b w:val="0"/>
                <w:sz w:val="15"/>
              </w:rPr>
              <w:t>event_id, patient_id, type, date, source_note_id, summary</w:t>
            </w:r>
          </w:p>
        </w:tc>
        <w:tc>
          <w:tcPr>
            <w:tcW w:type="dxa" w:w="3168"/>
            <w:vAlign w:val="top"/>
            <w:tcMar>
              <w:top w:w="80" w:type="dxa"/>
              <w:start w:w="80" w:type="dxa"/>
              <w:bottom w:w="80" w:type="dxa"/>
              <w:end w:w="80" w:type="dxa"/>
            </w:tcMar>
          </w:tcPr>
          <w:p>
            <w:r/>
            <w:r>
              <w:rPr>
                <w:b w:val="0"/>
                <w:sz w:val="15"/>
              </w:rPr>
              <w:t>Builds clinical memory.</w:t>
            </w:r>
          </w:p>
        </w:tc>
      </w:tr>
      <w:tr>
        <w:tc>
          <w:tcPr>
            <w:tcW w:type="dxa" w:w="1872"/>
            <w:vAlign w:val="top"/>
            <w:tcMar>
              <w:top w:w="80" w:type="dxa"/>
              <w:start w:w="80" w:type="dxa"/>
              <w:bottom w:w="80" w:type="dxa"/>
              <w:end w:w="80" w:type="dxa"/>
            </w:tcMar>
          </w:tcPr>
          <w:p>
            <w:r/>
            <w:r>
              <w:rPr>
                <w:b w:val="0"/>
                <w:sz w:val="15"/>
              </w:rPr>
              <w:t>Medication</w:t>
            </w:r>
          </w:p>
        </w:tc>
        <w:tc>
          <w:tcPr>
            <w:tcW w:type="dxa" w:w="4464"/>
            <w:vAlign w:val="top"/>
            <w:tcMar>
              <w:top w:w="80" w:type="dxa"/>
              <w:start w:w="80" w:type="dxa"/>
              <w:bottom w:w="80" w:type="dxa"/>
              <w:end w:w="80" w:type="dxa"/>
            </w:tcMar>
          </w:tcPr>
          <w:p>
            <w:r/>
            <w:r>
              <w:rPr>
                <w:b w:val="0"/>
                <w:sz w:val="15"/>
              </w:rPr>
              <w:t>med_id, patient_id, drug, strength, frequency, duration, status, source_note_id</w:t>
            </w:r>
          </w:p>
        </w:tc>
        <w:tc>
          <w:tcPr>
            <w:tcW w:type="dxa" w:w="3168"/>
            <w:vAlign w:val="top"/>
            <w:tcMar>
              <w:top w:w="80" w:type="dxa"/>
              <w:start w:w="80" w:type="dxa"/>
              <w:bottom w:w="80" w:type="dxa"/>
              <w:end w:w="80" w:type="dxa"/>
            </w:tcMar>
          </w:tcPr>
          <w:p>
            <w:r/>
            <w:r>
              <w:rPr>
                <w:b w:val="0"/>
                <w:sz w:val="15"/>
              </w:rPr>
              <w:t>High-risk entity.</w:t>
            </w:r>
          </w:p>
        </w:tc>
      </w:tr>
      <w:tr>
        <w:tc>
          <w:tcPr>
            <w:tcW w:type="dxa" w:w="1872"/>
            <w:vAlign w:val="top"/>
            <w:tcMar>
              <w:top w:w="80" w:type="dxa"/>
              <w:start w:w="80" w:type="dxa"/>
              <w:bottom w:w="80" w:type="dxa"/>
              <w:end w:w="80" w:type="dxa"/>
            </w:tcMar>
          </w:tcPr>
          <w:p>
            <w:r/>
            <w:r>
              <w:rPr>
                <w:b w:val="0"/>
                <w:sz w:val="15"/>
              </w:rPr>
              <w:t>Investigation</w:t>
            </w:r>
          </w:p>
        </w:tc>
        <w:tc>
          <w:tcPr>
            <w:tcW w:type="dxa" w:w="4464"/>
            <w:vAlign w:val="top"/>
            <w:tcMar>
              <w:top w:w="80" w:type="dxa"/>
              <w:start w:w="80" w:type="dxa"/>
              <w:bottom w:w="80" w:type="dxa"/>
              <w:end w:w="80" w:type="dxa"/>
            </w:tcMar>
          </w:tcPr>
          <w:p>
            <w:r/>
            <w:r>
              <w:rPr>
                <w:b w:val="0"/>
                <w:sz w:val="15"/>
              </w:rPr>
              <w:t>test_id, patient_id, name, status, due_date, result_summary, source_note_id</w:t>
            </w:r>
          </w:p>
        </w:tc>
        <w:tc>
          <w:tcPr>
            <w:tcW w:type="dxa" w:w="3168"/>
            <w:vAlign w:val="top"/>
            <w:tcMar>
              <w:top w:w="80" w:type="dxa"/>
              <w:start w:w="80" w:type="dxa"/>
              <w:bottom w:w="80" w:type="dxa"/>
              <w:end w:w="80" w:type="dxa"/>
            </w:tcMar>
          </w:tcPr>
          <w:p>
            <w:r/>
            <w:r>
              <w:rPr>
                <w:b w:val="0"/>
                <w:sz w:val="15"/>
              </w:rPr>
              <w:t>Supports pending loop tracking.</w:t>
            </w:r>
          </w:p>
        </w:tc>
      </w:tr>
      <w:tr>
        <w:tc>
          <w:tcPr>
            <w:tcW w:type="dxa" w:w="1872"/>
            <w:vAlign w:val="top"/>
            <w:tcMar>
              <w:top w:w="80" w:type="dxa"/>
              <w:start w:w="80" w:type="dxa"/>
              <w:bottom w:w="80" w:type="dxa"/>
              <w:end w:w="80" w:type="dxa"/>
            </w:tcMar>
          </w:tcPr>
          <w:p>
            <w:r/>
            <w:r>
              <w:rPr>
                <w:b w:val="0"/>
                <w:sz w:val="15"/>
              </w:rPr>
              <w:t>ShareRecord</w:t>
            </w:r>
          </w:p>
        </w:tc>
        <w:tc>
          <w:tcPr>
            <w:tcW w:type="dxa" w:w="4464"/>
            <w:vAlign w:val="top"/>
            <w:tcMar>
              <w:top w:w="80" w:type="dxa"/>
              <w:start w:w="80" w:type="dxa"/>
              <w:bottom w:w="80" w:type="dxa"/>
              <w:end w:w="80" w:type="dxa"/>
            </w:tcMar>
          </w:tcPr>
          <w:p>
            <w:r/>
            <w:r>
              <w:rPr>
                <w:b w:val="0"/>
                <w:sz w:val="15"/>
              </w:rPr>
              <w:t>share_id, note_id, channel, recipient, timestamp, status</w:t>
            </w:r>
          </w:p>
        </w:tc>
        <w:tc>
          <w:tcPr>
            <w:tcW w:type="dxa" w:w="3168"/>
            <w:vAlign w:val="top"/>
            <w:tcMar>
              <w:top w:w="80" w:type="dxa"/>
              <w:start w:w="80" w:type="dxa"/>
              <w:bottom w:w="80" w:type="dxa"/>
              <w:end w:w="80" w:type="dxa"/>
            </w:tcMar>
          </w:tcPr>
          <w:p>
            <w:r/>
            <w:r>
              <w:rPr>
                <w:b w:val="0"/>
                <w:sz w:val="15"/>
              </w:rPr>
              <w:t>Audit communication.</w:t>
            </w:r>
          </w:p>
        </w:tc>
      </w:tr>
      <w:tr>
        <w:tc>
          <w:tcPr>
            <w:tcW w:type="dxa" w:w="1872"/>
            <w:vAlign w:val="top"/>
            <w:tcMar>
              <w:top w:w="80" w:type="dxa"/>
              <w:start w:w="80" w:type="dxa"/>
              <w:bottom w:w="80" w:type="dxa"/>
              <w:end w:w="80" w:type="dxa"/>
            </w:tcMar>
          </w:tcPr>
          <w:p>
            <w:r/>
            <w:r>
              <w:rPr>
                <w:b w:val="0"/>
                <w:sz w:val="15"/>
              </w:rPr>
              <w:t>AuditLog</w:t>
            </w:r>
          </w:p>
        </w:tc>
        <w:tc>
          <w:tcPr>
            <w:tcW w:type="dxa" w:w="4464"/>
            <w:vAlign w:val="top"/>
            <w:tcMar>
              <w:top w:w="80" w:type="dxa"/>
              <w:start w:w="80" w:type="dxa"/>
              <w:bottom w:w="80" w:type="dxa"/>
              <w:end w:w="80" w:type="dxa"/>
            </w:tcMar>
          </w:tcPr>
          <w:p>
            <w:r/>
            <w:r>
              <w:rPr>
                <w:b w:val="0"/>
                <w:sz w:val="15"/>
              </w:rPr>
              <w:t>actor, action, object, timestamp, IP, metadata</w:t>
            </w:r>
          </w:p>
        </w:tc>
        <w:tc>
          <w:tcPr>
            <w:tcW w:type="dxa" w:w="3168"/>
            <w:vAlign w:val="top"/>
            <w:tcMar>
              <w:top w:w="80" w:type="dxa"/>
              <w:start w:w="80" w:type="dxa"/>
              <w:bottom w:w="80" w:type="dxa"/>
              <w:end w:w="80" w:type="dxa"/>
            </w:tcMar>
          </w:tcPr>
          <w:p>
            <w:r/>
            <w:r>
              <w:rPr>
                <w:b w:val="0"/>
                <w:sz w:val="15"/>
              </w:rPr>
              <w:t>Required for compliance and trust.</w:t>
            </w:r>
          </w:p>
        </w:tc>
      </w:tr>
    </w:tbl>
    <w:p/>
    <w:p>
      <w:pPr>
        <w:pStyle w:val="Heading2"/>
        <w:spacing w:before="120" w:after="60"/>
      </w:pPr>
      <w:r>
        <w:t>6.5 AI pipeline design</w:t>
      </w:r>
    </w:p>
    <w:p>
      <w:pPr>
        <w:pStyle w:val="ListBullet"/>
      </w:pPr>
      <w:r>
        <w:t>ASR should produce timestamps and confidence scores. Low confidence medical terms should be highlighted.</w:t>
      </w:r>
    </w:p>
    <w:p>
      <w:pPr>
        <w:pStyle w:val="ListBullet"/>
      </w:pPr>
      <w:r>
        <w:t>Diarization should separate doctor and patient where possible, but UI must allow corrections.</w:t>
      </w:r>
    </w:p>
    <w:p>
      <w:pPr>
        <w:pStyle w:val="ListBullet"/>
      </w:pPr>
      <w:r>
        <w:t>Extraction should be schema-first, not free-form. Required fields should allow values like "not mentioned" and "uncertain" rather than inventing data.</w:t>
      </w:r>
    </w:p>
    <w:p>
      <w:pPr>
        <w:pStyle w:val="ListBullet"/>
      </w:pPr>
      <w:r>
        <w:t>Generation should be template-first: SOAP, specialty-specific, or doctor-specific note style.</w:t>
      </w:r>
    </w:p>
    <w:p>
      <w:pPr>
        <w:pStyle w:val="ListBullet"/>
      </w:pPr>
      <w:r>
        <w:t>The follow-up memory generator should use only approved notes, approved timeline events, and uploaded reports that the doctor has accepted. Do not use unapproved drafts as clinical truth.</w:t>
      </w:r>
    </w:p>
    <w:p>
      <w:pPr>
        <w:pStyle w:val="ListBullet"/>
      </w:pPr>
      <w:r>
        <w:t>Every model output should store model_version, prompt_version, source encounter IDs, and safety warnings.</w:t>
      </w:r>
    </w:p>
    <w:p>
      <w:pPr>
        <w:pStyle w:val="Heading2"/>
        <w:spacing w:before="120" w:after="60"/>
      </w:pPr>
      <w:r>
        <w:t>6.6 Structured extraction schema example</w:t>
      </w:r>
    </w:p>
    <w:tbl>
      <w:tblPr>
        <w:tblStyle w:val="LightShading-Accent1"/>
        <w:tblW w:type="auto" w:w="0"/>
        <w:jc w:val="center"/>
        <w:tblLook w:firstColumn="1" w:firstRow="1" w:lastColumn="0" w:lastRow="0" w:noHBand="0" w:noVBand="1" w:val="04A0"/>
      </w:tblPr>
      <w:tblGrid>
        <w:gridCol w:w="5184"/>
        <w:gridCol w:w="5184"/>
      </w:tblGrid>
      <w:tr>
        <w:tc>
          <w:tcPr>
            <w:tcW w:type="dxa" w:w="2880"/>
            <w:vAlign w:val="top"/>
            <w:shd w:fill="1F4E79"/>
            <w:tcMar>
              <w:top w:w="80" w:type="dxa"/>
              <w:start w:w="80" w:type="dxa"/>
              <w:bottom w:w="80" w:type="dxa"/>
              <w:end w:w="80" w:type="dxa"/>
            </w:tcMar>
          </w:tcPr>
          <w:p>
            <w:r>
              <w:rPr>
                <w:color w:val="FFFFFF"/>
              </w:rPr>
            </w:r>
            <w:r>
              <w:rPr>
                <w:b/>
                <w:color w:val="FFFFFF"/>
                <w:sz w:val="17"/>
              </w:rPr>
              <w:t>Field</w:t>
            </w:r>
          </w:p>
        </w:tc>
        <w:tc>
          <w:tcPr>
            <w:tcW w:type="dxa" w:w="6480"/>
            <w:vAlign w:val="top"/>
            <w:shd w:fill="1F4E79"/>
            <w:tcMar>
              <w:top w:w="80" w:type="dxa"/>
              <w:start w:w="80" w:type="dxa"/>
              <w:bottom w:w="80" w:type="dxa"/>
              <w:end w:w="80" w:type="dxa"/>
            </w:tcMar>
          </w:tcPr>
          <w:p>
            <w:r>
              <w:rPr>
                <w:color w:val="FFFFFF"/>
              </w:rPr>
            </w:r>
            <w:r>
              <w:rPr>
                <w:b/>
                <w:color w:val="FFFFFF"/>
                <w:sz w:val="17"/>
              </w:rPr>
              <w:t>Rules</w:t>
            </w:r>
          </w:p>
        </w:tc>
      </w:tr>
      <w:tr>
        <w:tc>
          <w:tcPr>
            <w:tcW w:type="dxa" w:w="2880"/>
            <w:vAlign w:val="top"/>
            <w:tcMar>
              <w:top w:w="80" w:type="dxa"/>
              <w:start w:w="80" w:type="dxa"/>
              <w:bottom w:w="80" w:type="dxa"/>
              <w:end w:w="80" w:type="dxa"/>
            </w:tcMar>
          </w:tcPr>
          <w:p>
            <w:r/>
            <w:r>
              <w:rPr>
                <w:b w:val="0"/>
                <w:sz w:val="17"/>
              </w:rPr>
              <w:t>chief_complaint</w:t>
            </w:r>
          </w:p>
        </w:tc>
        <w:tc>
          <w:tcPr>
            <w:tcW w:type="dxa" w:w="6480"/>
            <w:vAlign w:val="top"/>
            <w:tcMar>
              <w:top w:w="80" w:type="dxa"/>
              <w:start w:w="80" w:type="dxa"/>
              <w:bottom w:w="80" w:type="dxa"/>
              <w:end w:w="80" w:type="dxa"/>
            </w:tcMar>
          </w:tcPr>
          <w:p>
            <w:r/>
            <w:r>
              <w:rPr>
                <w:b w:val="0"/>
                <w:sz w:val="17"/>
              </w:rPr>
              <w:t>Only what patient/doctor stated. Include duration if stated.</w:t>
            </w:r>
          </w:p>
        </w:tc>
      </w:tr>
      <w:tr>
        <w:tc>
          <w:tcPr>
            <w:tcW w:type="dxa" w:w="2880"/>
            <w:vAlign w:val="top"/>
            <w:tcMar>
              <w:top w:w="80" w:type="dxa"/>
              <w:start w:w="80" w:type="dxa"/>
              <w:bottom w:w="80" w:type="dxa"/>
              <w:end w:w="80" w:type="dxa"/>
            </w:tcMar>
          </w:tcPr>
          <w:p>
            <w:r/>
            <w:r>
              <w:rPr>
                <w:b w:val="0"/>
                <w:sz w:val="17"/>
              </w:rPr>
              <w:t>history_present_illness</w:t>
            </w:r>
          </w:p>
        </w:tc>
        <w:tc>
          <w:tcPr>
            <w:tcW w:type="dxa" w:w="6480"/>
            <w:vAlign w:val="top"/>
            <w:tcMar>
              <w:top w:w="80" w:type="dxa"/>
              <w:start w:w="80" w:type="dxa"/>
              <w:bottom w:w="80" w:type="dxa"/>
              <w:end w:w="80" w:type="dxa"/>
            </w:tcMar>
          </w:tcPr>
          <w:p>
            <w:r/>
            <w:r>
              <w:rPr>
                <w:b w:val="0"/>
                <w:sz w:val="17"/>
              </w:rPr>
              <w:t>Timeline and symptoms; avoid diagnosis unless doctor stated it.</w:t>
            </w:r>
          </w:p>
        </w:tc>
      </w:tr>
      <w:tr>
        <w:tc>
          <w:tcPr>
            <w:tcW w:type="dxa" w:w="2880"/>
            <w:vAlign w:val="top"/>
            <w:tcMar>
              <w:top w:w="80" w:type="dxa"/>
              <w:start w:w="80" w:type="dxa"/>
              <w:bottom w:w="80" w:type="dxa"/>
              <w:end w:w="80" w:type="dxa"/>
            </w:tcMar>
          </w:tcPr>
          <w:p>
            <w:r/>
            <w:r>
              <w:rPr>
                <w:b w:val="0"/>
                <w:sz w:val="17"/>
              </w:rPr>
              <w:t>examination_findings</w:t>
            </w:r>
          </w:p>
        </w:tc>
        <w:tc>
          <w:tcPr>
            <w:tcW w:type="dxa" w:w="6480"/>
            <w:vAlign w:val="top"/>
            <w:tcMar>
              <w:top w:w="80" w:type="dxa"/>
              <w:start w:w="80" w:type="dxa"/>
              <w:bottom w:w="80" w:type="dxa"/>
              <w:end w:w="80" w:type="dxa"/>
            </w:tcMar>
          </w:tcPr>
          <w:p>
            <w:r/>
            <w:r>
              <w:rPr>
                <w:b w:val="0"/>
                <w:sz w:val="17"/>
              </w:rPr>
              <w:t>Only physical findings explicitly mentioned.</w:t>
            </w:r>
          </w:p>
        </w:tc>
      </w:tr>
      <w:tr>
        <w:tc>
          <w:tcPr>
            <w:tcW w:type="dxa" w:w="2880"/>
            <w:vAlign w:val="top"/>
            <w:tcMar>
              <w:top w:w="80" w:type="dxa"/>
              <w:start w:w="80" w:type="dxa"/>
              <w:bottom w:w="80" w:type="dxa"/>
              <w:end w:w="80" w:type="dxa"/>
            </w:tcMar>
          </w:tcPr>
          <w:p>
            <w:r/>
            <w:r>
              <w:rPr>
                <w:b w:val="0"/>
                <w:sz w:val="17"/>
              </w:rPr>
              <w:t>diagnosis_or_assessment</w:t>
            </w:r>
          </w:p>
        </w:tc>
        <w:tc>
          <w:tcPr>
            <w:tcW w:type="dxa" w:w="6480"/>
            <w:vAlign w:val="top"/>
            <w:tcMar>
              <w:top w:w="80" w:type="dxa"/>
              <w:start w:w="80" w:type="dxa"/>
              <w:bottom w:w="80" w:type="dxa"/>
              <w:end w:w="80" w:type="dxa"/>
            </w:tcMar>
          </w:tcPr>
          <w:p>
            <w:r/>
            <w:r>
              <w:rPr>
                <w:b w:val="0"/>
                <w:sz w:val="17"/>
              </w:rPr>
              <w:t>Use "documented by doctor". If not explicit, write "not documented".</w:t>
            </w:r>
          </w:p>
        </w:tc>
      </w:tr>
      <w:tr>
        <w:tc>
          <w:tcPr>
            <w:tcW w:type="dxa" w:w="2880"/>
            <w:vAlign w:val="top"/>
            <w:tcMar>
              <w:top w:w="80" w:type="dxa"/>
              <w:start w:w="80" w:type="dxa"/>
              <w:bottom w:w="80" w:type="dxa"/>
              <w:end w:w="80" w:type="dxa"/>
            </w:tcMar>
          </w:tcPr>
          <w:p>
            <w:r/>
            <w:r>
              <w:rPr>
                <w:b w:val="0"/>
                <w:sz w:val="17"/>
              </w:rPr>
              <w:t>medications</w:t>
            </w:r>
          </w:p>
        </w:tc>
        <w:tc>
          <w:tcPr>
            <w:tcW w:type="dxa" w:w="6480"/>
            <w:vAlign w:val="top"/>
            <w:tcMar>
              <w:top w:w="80" w:type="dxa"/>
              <w:start w:w="80" w:type="dxa"/>
              <w:bottom w:w="80" w:type="dxa"/>
              <w:end w:w="80" w:type="dxa"/>
            </w:tcMar>
          </w:tcPr>
          <w:p>
            <w:r/>
            <w:r>
              <w:rPr>
                <w:b w:val="0"/>
                <w:sz w:val="17"/>
              </w:rPr>
              <w:t>Name, strength, route, frequency, timing, duration, start/stop/change, source segment.</w:t>
            </w:r>
          </w:p>
        </w:tc>
      </w:tr>
      <w:tr>
        <w:tc>
          <w:tcPr>
            <w:tcW w:type="dxa" w:w="2880"/>
            <w:vAlign w:val="top"/>
            <w:tcMar>
              <w:top w:w="80" w:type="dxa"/>
              <w:start w:w="80" w:type="dxa"/>
              <w:bottom w:w="80" w:type="dxa"/>
              <w:end w:w="80" w:type="dxa"/>
            </w:tcMar>
          </w:tcPr>
          <w:p>
            <w:r/>
            <w:r>
              <w:rPr>
                <w:b w:val="0"/>
                <w:sz w:val="17"/>
              </w:rPr>
              <w:t>investigations</w:t>
            </w:r>
          </w:p>
        </w:tc>
        <w:tc>
          <w:tcPr>
            <w:tcW w:type="dxa" w:w="6480"/>
            <w:vAlign w:val="top"/>
            <w:tcMar>
              <w:top w:w="80" w:type="dxa"/>
              <w:start w:w="80" w:type="dxa"/>
              <w:bottom w:w="80" w:type="dxa"/>
              <w:end w:w="80" w:type="dxa"/>
            </w:tcMar>
          </w:tcPr>
          <w:p>
            <w:r/>
            <w:r>
              <w:rPr>
                <w:b w:val="0"/>
                <w:sz w:val="17"/>
              </w:rPr>
              <w:t>Test name, timing, reason if stated, pending/completed/result discussed.</w:t>
            </w:r>
          </w:p>
        </w:tc>
      </w:tr>
      <w:tr>
        <w:tc>
          <w:tcPr>
            <w:tcW w:type="dxa" w:w="2880"/>
            <w:vAlign w:val="top"/>
            <w:tcMar>
              <w:top w:w="80" w:type="dxa"/>
              <w:start w:w="80" w:type="dxa"/>
              <w:bottom w:w="80" w:type="dxa"/>
              <w:end w:w="80" w:type="dxa"/>
            </w:tcMar>
          </w:tcPr>
          <w:p>
            <w:r/>
            <w:r>
              <w:rPr>
                <w:b w:val="0"/>
                <w:sz w:val="17"/>
              </w:rPr>
              <w:t>lifestyle_advice</w:t>
            </w:r>
          </w:p>
        </w:tc>
        <w:tc>
          <w:tcPr>
            <w:tcW w:type="dxa" w:w="6480"/>
            <w:vAlign w:val="top"/>
            <w:tcMar>
              <w:top w:w="80" w:type="dxa"/>
              <w:start w:w="80" w:type="dxa"/>
              <w:bottom w:w="80" w:type="dxa"/>
              <w:end w:w="80" w:type="dxa"/>
            </w:tcMar>
          </w:tcPr>
          <w:p>
            <w:r/>
            <w:r>
              <w:rPr>
                <w:b w:val="0"/>
                <w:sz w:val="17"/>
              </w:rPr>
              <w:t>Diet, exercise, rest, physiotherapy, oral hygiene, warnings, etc.</w:t>
            </w:r>
          </w:p>
        </w:tc>
      </w:tr>
      <w:tr>
        <w:tc>
          <w:tcPr>
            <w:tcW w:type="dxa" w:w="2880"/>
            <w:vAlign w:val="top"/>
            <w:tcMar>
              <w:top w:w="80" w:type="dxa"/>
              <w:start w:w="80" w:type="dxa"/>
              <w:bottom w:w="80" w:type="dxa"/>
              <w:end w:w="80" w:type="dxa"/>
            </w:tcMar>
          </w:tcPr>
          <w:p>
            <w:r/>
            <w:r>
              <w:rPr>
                <w:b w:val="0"/>
                <w:sz w:val="17"/>
              </w:rPr>
              <w:t>follow_up</w:t>
            </w:r>
          </w:p>
        </w:tc>
        <w:tc>
          <w:tcPr>
            <w:tcW w:type="dxa" w:w="6480"/>
            <w:vAlign w:val="top"/>
            <w:tcMar>
              <w:top w:w="80" w:type="dxa"/>
              <w:start w:w="80" w:type="dxa"/>
              <w:bottom w:w="80" w:type="dxa"/>
              <w:end w:w="80" w:type="dxa"/>
            </w:tcMar>
          </w:tcPr>
          <w:p>
            <w:r/>
            <w:r>
              <w:rPr>
                <w:b w:val="0"/>
                <w:sz w:val="17"/>
              </w:rPr>
              <w:t>Date/duration/condition for return.</w:t>
            </w:r>
          </w:p>
        </w:tc>
      </w:tr>
      <w:tr>
        <w:tc>
          <w:tcPr>
            <w:tcW w:type="dxa" w:w="2880"/>
            <w:vAlign w:val="top"/>
            <w:tcMar>
              <w:top w:w="80" w:type="dxa"/>
              <w:start w:w="80" w:type="dxa"/>
              <w:bottom w:w="80" w:type="dxa"/>
              <w:end w:w="80" w:type="dxa"/>
            </w:tcMar>
          </w:tcPr>
          <w:p>
            <w:r/>
            <w:r>
              <w:rPr>
                <w:b w:val="0"/>
                <w:sz w:val="17"/>
              </w:rPr>
              <w:t>uncertainties</w:t>
            </w:r>
          </w:p>
        </w:tc>
        <w:tc>
          <w:tcPr>
            <w:tcW w:type="dxa" w:w="6480"/>
            <w:vAlign w:val="top"/>
            <w:tcMar>
              <w:top w:w="80" w:type="dxa"/>
              <w:start w:w="80" w:type="dxa"/>
              <w:bottom w:w="80" w:type="dxa"/>
              <w:end w:w="80" w:type="dxa"/>
            </w:tcMar>
          </w:tcPr>
          <w:p>
            <w:r/>
            <w:r>
              <w:rPr>
                <w:b w:val="0"/>
                <w:sz w:val="17"/>
              </w:rPr>
              <w:t>Any low-confidence or conflicting items needing doctor verification.</w:t>
            </w:r>
          </w:p>
        </w:tc>
      </w:tr>
      <w:tr>
        <w:tc>
          <w:tcPr>
            <w:tcW w:type="dxa" w:w="2880"/>
            <w:vAlign w:val="top"/>
            <w:tcMar>
              <w:top w:w="80" w:type="dxa"/>
              <w:start w:w="80" w:type="dxa"/>
              <w:bottom w:w="80" w:type="dxa"/>
              <w:end w:w="80" w:type="dxa"/>
            </w:tcMar>
          </w:tcPr>
          <w:p>
            <w:r/>
            <w:r>
              <w:rPr>
                <w:b w:val="0"/>
                <w:sz w:val="17"/>
              </w:rPr>
              <w:t>patient_summary</w:t>
            </w:r>
          </w:p>
        </w:tc>
        <w:tc>
          <w:tcPr>
            <w:tcW w:type="dxa" w:w="6480"/>
            <w:vAlign w:val="top"/>
            <w:tcMar>
              <w:top w:w="80" w:type="dxa"/>
              <w:start w:w="80" w:type="dxa"/>
              <w:bottom w:w="80" w:type="dxa"/>
              <w:end w:w="80" w:type="dxa"/>
            </w:tcMar>
          </w:tcPr>
          <w:p>
            <w:r/>
            <w:r>
              <w:rPr>
                <w:b w:val="0"/>
                <w:sz w:val="17"/>
              </w:rPr>
              <w:t>Simple non-technical instructions after doctor approval.</w:t>
            </w:r>
          </w:p>
        </w:tc>
      </w:tr>
    </w:tbl>
    <w:p/>
    <w:p>
      <w:pPr>
        <w:pStyle w:val="Heading1"/>
        <w:spacing w:before="120" w:after="60"/>
      </w:pPr>
      <w:r>
        <w:t>7. Clinical safety, AI governance, and quality evaluation</w:t>
      </w:r>
    </w:p>
    <w:p>
      <w:pPr>
        <w:pStyle w:val="Heading2"/>
        <w:spacing w:before="120" w:after="60"/>
      </w:pPr>
      <w:r>
        <w:t>7.1 Safety doctrine</w:t>
      </w:r>
    </w:p>
    <w:tbl>
      <w:tblPr>
        <w:tblW w:type="auto" w:w="0"/>
        <w:jc w:val="center"/>
        <w:tblLook w:firstColumn="1" w:firstRow="1" w:lastColumn="0" w:lastRow="0" w:noHBand="0" w:noVBand="1" w:val="04A0"/>
      </w:tblPr>
      <w:tblGrid>
        <w:gridCol w:w="10368"/>
      </w:tblGrid>
      <w:tr>
        <w:tc>
          <w:tcPr>
            <w:tcW w:type="dxa" w:w="10368"/>
            <w:shd w:fill="EAF2F8"/>
            <w:tcMar>
              <w:top w:w="120" w:type="dxa"/>
              <w:start w:w="120" w:type="dxa"/>
              <w:bottom w:w="120" w:type="dxa"/>
              <w:end w:w="120" w:type="dxa"/>
            </w:tcMar>
          </w:tcPr>
          <w:p>
            <w:r>
              <w:rPr>
                <w:b/>
                <w:sz w:val="20"/>
              </w:rPr>
              <w:t>Golden rule</w:t>
            </w:r>
          </w:p>
          <w:p>
            <w:r>
              <w:rPr>
                <w:sz w:val="18"/>
              </w:rPr>
              <w:t>The AI may organize, summarize, and retrieve information. It must not invent, diagnose, prescribe, or override the doctor. Every final clinical document must be reviewed and approved by the doctor.</w:t>
            </w:r>
          </w:p>
        </w:tc>
      </w:tr>
    </w:tbl>
    <w:p/>
    <w:p>
      <w:pPr>
        <w:pStyle w:val="Heading2"/>
        <w:spacing w:before="120" w:after="60"/>
      </w:pPr>
      <w:r>
        <w:t>7.2 Human-in-the-loop controls</w:t>
      </w:r>
    </w:p>
    <w:p>
      <w:pPr>
        <w:pStyle w:val="ListBullet"/>
      </w:pPr>
      <w:r>
        <w:t>Draft notes are visibly marked "AI draft - not part of the medical record until approved".</w:t>
      </w:r>
    </w:p>
    <w:p>
      <w:pPr>
        <w:pStyle w:val="ListBullet"/>
      </w:pPr>
      <w:r>
        <w:t>High-risk fields appear in a review checklist before approval: diagnosis, medications, dose, frequency, allergy, investigation, procedure, follow-up.</w:t>
      </w:r>
    </w:p>
    <w:p>
      <w:pPr>
        <w:pStyle w:val="ListBullet"/>
      </w:pPr>
      <w:r>
        <w:t>The UI shows evidence links from transcript segments for extracted meds/tests/diagnoses.</w:t>
      </w:r>
    </w:p>
    <w:p>
      <w:pPr>
        <w:pStyle w:val="ListBullet"/>
      </w:pPr>
      <w:r>
        <w:t>Doctor edits are stored as separate approved versions. Never silently overwrite a signed note.</w:t>
      </w:r>
    </w:p>
    <w:p>
      <w:pPr>
        <w:pStyle w:val="ListBullet"/>
      </w:pPr>
      <w:r>
        <w:t>Patients receive only doctor-approved summaries.</w:t>
      </w:r>
    </w:p>
    <w:p>
      <w:pPr>
        <w:pStyle w:val="ListBullet"/>
      </w:pPr>
      <w:r>
        <w:t>If confidence is low, the system says "please verify" rather than guessing.</w:t>
      </w:r>
    </w:p>
    <w:p>
      <w:pPr>
        <w:pStyle w:val="Heading2"/>
        <w:spacing w:before="120" w:after="60"/>
      </w:pPr>
      <w:r>
        <w:t>7.3 Error taxonomy</w:t>
      </w:r>
    </w:p>
    <w:tbl>
      <w:tblPr>
        <w:tblStyle w:val="LightShading-Accent1"/>
        <w:tblW w:type="auto" w:w="0"/>
        <w:jc w:val="center"/>
        <w:tblLook w:firstColumn="1" w:firstRow="1" w:lastColumn="0" w:lastRow="0" w:noHBand="0" w:noVBand="1" w:val="04A0"/>
      </w:tblPr>
      <w:tblGrid>
        <w:gridCol w:w="3456"/>
        <w:gridCol w:w="3456"/>
        <w:gridCol w:w="3456"/>
      </w:tblGrid>
      <w:tr>
        <w:tc>
          <w:tcPr>
            <w:tcW w:type="dxa" w:w="1728"/>
            <w:vAlign w:val="top"/>
            <w:shd w:fill="1F4E79"/>
            <w:tcMar>
              <w:top w:w="80" w:type="dxa"/>
              <w:start w:w="80" w:type="dxa"/>
              <w:bottom w:w="80" w:type="dxa"/>
              <w:end w:w="80" w:type="dxa"/>
            </w:tcMar>
          </w:tcPr>
          <w:p>
            <w:r>
              <w:rPr>
                <w:color w:val="FFFFFF"/>
              </w:rPr>
            </w:r>
            <w:r>
              <w:rPr>
                <w:b/>
                <w:color w:val="FFFFFF"/>
                <w:sz w:val="17"/>
              </w:rPr>
              <w:t>Severity</w:t>
            </w:r>
          </w:p>
        </w:tc>
        <w:tc>
          <w:tcPr>
            <w:tcW w:type="dxa" w:w="4752"/>
            <w:vAlign w:val="top"/>
            <w:shd w:fill="1F4E79"/>
            <w:tcMar>
              <w:top w:w="80" w:type="dxa"/>
              <w:start w:w="80" w:type="dxa"/>
              <w:bottom w:w="80" w:type="dxa"/>
              <w:end w:w="80" w:type="dxa"/>
            </w:tcMar>
          </w:tcPr>
          <w:p>
            <w:r>
              <w:rPr>
                <w:color w:val="FFFFFF"/>
              </w:rPr>
            </w:r>
            <w:r>
              <w:rPr>
                <w:b/>
                <w:color w:val="FFFFFF"/>
                <w:sz w:val="17"/>
              </w:rPr>
              <w:t>Examples</w:t>
            </w:r>
          </w:p>
        </w:tc>
        <w:tc>
          <w:tcPr>
            <w:tcW w:type="dxa" w:w="3168"/>
            <w:vAlign w:val="top"/>
            <w:shd w:fill="1F4E79"/>
            <w:tcMar>
              <w:top w:w="80" w:type="dxa"/>
              <w:start w:w="80" w:type="dxa"/>
              <w:bottom w:w="80" w:type="dxa"/>
              <w:end w:w="80" w:type="dxa"/>
            </w:tcMar>
          </w:tcPr>
          <w:p>
            <w:r>
              <w:rPr>
                <w:color w:val="FFFFFF"/>
              </w:rPr>
            </w:r>
            <w:r>
              <w:rPr>
                <w:b/>
                <w:color w:val="FFFFFF"/>
                <w:sz w:val="17"/>
              </w:rPr>
              <w:t>Required response</w:t>
            </w:r>
          </w:p>
        </w:tc>
      </w:tr>
      <w:tr>
        <w:tc>
          <w:tcPr>
            <w:tcW w:type="dxa" w:w="1728"/>
            <w:vAlign w:val="top"/>
            <w:tcMar>
              <w:top w:w="80" w:type="dxa"/>
              <w:start w:w="80" w:type="dxa"/>
              <w:bottom w:w="80" w:type="dxa"/>
              <w:end w:w="80" w:type="dxa"/>
            </w:tcMar>
          </w:tcPr>
          <w:p>
            <w:r/>
            <w:r>
              <w:rPr>
                <w:b w:val="0"/>
                <w:sz w:val="17"/>
              </w:rPr>
              <w:t>Critical</w:t>
            </w:r>
          </w:p>
        </w:tc>
        <w:tc>
          <w:tcPr>
            <w:tcW w:type="dxa" w:w="4752"/>
            <w:vAlign w:val="top"/>
            <w:tcMar>
              <w:top w:w="80" w:type="dxa"/>
              <w:start w:w="80" w:type="dxa"/>
              <w:bottom w:w="80" w:type="dxa"/>
              <w:end w:w="80" w:type="dxa"/>
            </w:tcMar>
          </w:tcPr>
          <w:p>
            <w:r/>
            <w:r>
              <w:rPr>
                <w:b w:val="0"/>
                <w:sz w:val="17"/>
              </w:rPr>
              <w:t>Wrong medication/dose/frequency, false allergy, false diagnosis, invented procedure, unsafe follow-up instruction</w:t>
            </w:r>
          </w:p>
        </w:tc>
        <w:tc>
          <w:tcPr>
            <w:tcW w:type="dxa" w:w="3168"/>
            <w:vAlign w:val="top"/>
            <w:tcMar>
              <w:top w:w="80" w:type="dxa"/>
              <w:start w:w="80" w:type="dxa"/>
              <w:bottom w:w="80" w:type="dxa"/>
              <w:end w:w="80" w:type="dxa"/>
            </w:tcMar>
          </w:tcPr>
          <w:p>
            <w:r/>
            <w:r>
              <w:rPr>
                <w:b w:val="0"/>
                <w:sz w:val="17"/>
              </w:rPr>
              <w:t>Block autopublish; immediate clinician review; incident log; root cause analysis.</w:t>
            </w:r>
          </w:p>
        </w:tc>
      </w:tr>
      <w:tr>
        <w:tc>
          <w:tcPr>
            <w:tcW w:type="dxa" w:w="1728"/>
            <w:vAlign w:val="top"/>
            <w:tcMar>
              <w:top w:w="80" w:type="dxa"/>
              <w:start w:w="80" w:type="dxa"/>
              <w:bottom w:w="80" w:type="dxa"/>
              <w:end w:w="80" w:type="dxa"/>
            </w:tcMar>
          </w:tcPr>
          <w:p>
            <w:r/>
            <w:r>
              <w:rPr>
                <w:b w:val="0"/>
                <w:sz w:val="17"/>
              </w:rPr>
              <w:t>Major</w:t>
            </w:r>
          </w:p>
        </w:tc>
        <w:tc>
          <w:tcPr>
            <w:tcW w:type="dxa" w:w="4752"/>
            <w:vAlign w:val="top"/>
            <w:tcMar>
              <w:top w:w="80" w:type="dxa"/>
              <w:start w:w="80" w:type="dxa"/>
              <w:bottom w:w="80" w:type="dxa"/>
              <w:end w:w="80" w:type="dxa"/>
            </w:tcMar>
          </w:tcPr>
          <w:p>
            <w:r/>
            <w:r>
              <w:rPr>
                <w:b w:val="0"/>
                <w:sz w:val="17"/>
              </w:rPr>
              <w:t>Missed investigation, incorrect symptom duration, omitted treatment change, wrong speaker attribution</w:t>
            </w:r>
          </w:p>
        </w:tc>
        <w:tc>
          <w:tcPr>
            <w:tcW w:type="dxa" w:w="3168"/>
            <w:vAlign w:val="top"/>
            <w:tcMar>
              <w:top w:w="80" w:type="dxa"/>
              <w:start w:w="80" w:type="dxa"/>
              <w:bottom w:w="80" w:type="dxa"/>
              <w:end w:w="80" w:type="dxa"/>
            </w:tcMar>
          </w:tcPr>
          <w:p>
            <w:r/>
            <w:r>
              <w:rPr>
                <w:b w:val="0"/>
                <w:sz w:val="17"/>
              </w:rPr>
              <w:t>Flag in QA; improve extraction; clinician review.</w:t>
            </w:r>
          </w:p>
        </w:tc>
      </w:tr>
      <w:tr>
        <w:tc>
          <w:tcPr>
            <w:tcW w:type="dxa" w:w="1728"/>
            <w:vAlign w:val="top"/>
            <w:tcMar>
              <w:top w:w="80" w:type="dxa"/>
              <w:start w:w="80" w:type="dxa"/>
              <w:bottom w:w="80" w:type="dxa"/>
              <w:end w:w="80" w:type="dxa"/>
            </w:tcMar>
          </w:tcPr>
          <w:p>
            <w:r/>
            <w:r>
              <w:rPr>
                <w:b w:val="0"/>
                <w:sz w:val="17"/>
              </w:rPr>
              <w:t>Moderate</w:t>
            </w:r>
          </w:p>
        </w:tc>
        <w:tc>
          <w:tcPr>
            <w:tcW w:type="dxa" w:w="4752"/>
            <w:vAlign w:val="top"/>
            <w:tcMar>
              <w:top w:w="80" w:type="dxa"/>
              <w:start w:w="80" w:type="dxa"/>
              <w:bottom w:w="80" w:type="dxa"/>
              <w:end w:w="80" w:type="dxa"/>
            </w:tcMar>
          </w:tcPr>
          <w:p>
            <w:r/>
            <w:r>
              <w:rPr>
                <w:b w:val="0"/>
                <w:sz w:val="17"/>
              </w:rPr>
              <w:t>Incomplete history, minor formatting issue, duplicated advice</w:t>
            </w:r>
          </w:p>
        </w:tc>
        <w:tc>
          <w:tcPr>
            <w:tcW w:type="dxa" w:w="3168"/>
            <w:vAlign w:val="top"/>
            <w:tcMar>
              <w:top w:w="80" w:type="dxa"/>
              <w:start w:w="80" w:type="dxa"/>
              <w:bottom w:w="80" w:type="dxa"/>
              <w:end w:w="80" w:type="dxa"/>
            </w:tcMar>
          </w:tcPr>
          <w:p>
            <w:r/>
            <w:r>
              <w:rPr>
                <w:b w:val="0"/>
                <w:sz w:val="17"/>
              </w:rPr>
              <w:t>Track and fix in templates/model prompts.</w:t>
            </w:r>
          </w:p>
        </w:tc>
      </w:tr>
      <w:tr>
        <w:tc>
          <w:tcPr>
            <w:tcW w:type="dxa" w:w="1728"/>
            <w:vAlign w:val="top"/>
            <w:tcMar>
              <w:top w:w="80" w:type="dxa"/>
              <w:start w:w="80" w:type="dxa"/>
              <w:bottom w:w="80" w:type="dxa"/>
              <w:end w:w="80" w:type="dxa"/>
            </w:tcMar>
          </w:tcPr>
          <w:p>
            <w:r/>
            <w:r>
              <w:rPr>
                <w:b w:val="0"/>
                <w:sz w:val="17"/>
              </w:rPr>
              <w:t>Minor</w:t>
            </w:r>
          </w:p>
        </w:tc>
        <w:tc>
          <w:tcPr>
            <w:tcW w:type="dxa" w:w="4752"/>
            <w:vAlign w:val="top"/>
            <w:tcMar>
              <w:top w:w="80" w:type="dxa"/>
              <w:start w:w="80" w:type="dxa"/>
              <w:bottom w:w="80" w:type="dxa"/>
              <w:end w:w="80" w:type="dxa"/>
            </w:tcMar>
          </w:tcPr>
          <w:p>
            <w:r/>
            <w:r>
              <w:rPr>
                <w:b w:val="0"/>
                <w:sz w:val="17"/>
              </w:rPr>
              <w:t>Grammar, punctuation, non-clinical wording</w:t>
            </w:r>
          </w:p>
        </w:tc>
        <w:tc>
          <w:tcPr>
            <w:tcW w:type="dxa" w:w="3168"/>
            <w:vAlign w:val="top"/>
            <w:tcMar>
              <w:top w:w="80" w:type="dxa"/>
              <w:start w:w="80" w:type="dxa"/>
              <w:bottom w:w="80" w:type="dxa"/>
              <w:end w:w="80" w:type="dxa"/>
            </w:tcMar>
          </w:tcPr>
          <w:p>
            <w:r/>
            <w:r>
              <w:rPr>
                <w:b w:val="0"/>
                <w:sz w:val="17"/>
              </w:rPr>
              <w:t>Continuous UX improvement.</w:t>
            </w:r>
          </w:p>
        </w:tc>
      </w:tr>
    </w:tbl>
    <w:p/>
    <w:p>
      <w:pPr>
        <w:pStyle w:val="Heading2"/>
        <w:spacing w:before="120" w:after="60"/>
      </w:pPr>
      <w:r>
        <w:t>7.4 Evaluation metrics</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592"/>
            <w:vAlign w:val="top"/>
            <w:shd w:fill="1F4E79"/>
            <w:tcMar>
              <w:top w:w="80" w:type="dxa"/>
              <w:start w:w="80" w:type="dxa"/>
              <w:bottom w:w="80" w:type="dxa"/>
              <w:end w:w="80" w:type="dxa"/>
            </w:tcMar>
          </w:tcPr>
          <w:p>
            <w:r>
              <w:rPr>
                <w:color w:val="FFFFFF"/>
              </w:rPr>
            </w:r>
            <w:r>
              <w:rPr>
                <w:b/>
                <w:color w:val="FFFFFF"/>
                <w:sz w:val="17"/>
              </w:rPr>
              <w:t>Metric</w:t>
            </w:r>
          </w:p>
        </w:tc>
        <w:tc>
          <w:tcPr>
            <w:tcW w:type="dxa" w:w="4608"/>
            <w:vAlign w:val="top"/>
            <w:shd w:fill="1F4E79"/>
            <w:tcMar>
              <w:top w:w="80" w:type="dxa"/>
              <w:start w:w="80" w:type="dxa"/>
              <w:bottom w:w="80" w:type="dxa"/>
              <w:end w:w="80" w:type="dxa"/>
            </w:tcMar>
          </w:tcPr>
          <w:p>
            <w:r>
              <w:rPr>
                <w:color w:val="FFFFFF"/>
              </w:rPr>
            </w:r>
            <w:r>
              <w:rPr>
                <w:b/>
                <w:color w:val="FFFFFF"/>
                <w:sz w:val="17"/>
              </w:rPr>
              <w:t>Definition</w:t>
            </w:r>
          </w:p>
        </w:tc>
        <w:tc>
          <w:tcPr>
            <w:tcW w:type="dxa" w:w="2304"/>
            <w:vAlign w:val="top"/>
            <w:shd w:fill="1F4E79"/>
            <w:tcMar>
              <w:top w:w="80" w:type="dxa"/>
              <w:start w:w="80" w:type="dxa"/>
              <w:bottom w:w="80" w:type="dxa"/>
              <w:end w:w="80" w:type="dxa"/>
            </w:tcMar>
          </w:tcPr>
          <w:p>
            <w:r>
              <w:rPr>
                <w:color w:val="FFFFFF"/>
              </w:rPr>
            </w:r>
            <w:r>
              <w:rPr>
                <w:b/>
                <w:color w:val="FFFFFF"/>
                <w:sz w:val="17"/>
              </w:rPr>
              <w:t>Owner</w:t>
            </w:r>
          </w:p>
        </w:tc>
      </w:tr>
      <w:tr>
        <w:tc>
          <w:tcPr>
            <w:tcW w:type="dxa" w:w="2592"/>
            <w:vAlign w:val="top"/>
            <w:tcMar>
              <w:top w:w="80" w:type="dxa"/>
              <w:start w:w="80" w:type="dxa"/>
              <w:bottom w:w="80" w:type="dxa"/>
              <w:end w:w="80" w:type="dxa"/>
            </w:tcMar>
          </w:tcPr>
          <w:p>
            <w:r/>
            <w:r>
              <w:rPr>
                <w:b w:val="0"/>
                <w:sz w:val="17"/>
              </w:rPr>
              <w:t>Doctor time saved</w:t>
            </w:r>
          </w:p>
        </w:tc>
        <w:tc>
          <w:tcPr>
            <w:tcW w:type="dxa" w:w="4608"/>
            <w:vAlign w:val="top"/>
            <w:tcMar>
              <w:top w:w="80" w:type="dxa"/>
              <w:start w:w="80" w:type="dxa"/>
              <w:bottom w:w="80" w:type="dxa"/>
              <w:end w:w="80" w:type="dxa"/>
            </w:tcMar>
          </w:tcPr>
          <w:p>
            <w:r/>
            <w:r>
              <w:rPr>
                <w:b w:val="0"/>
                <w:sz w:val="17"/>
              </w:rPr>
              <w:t>Baseline documentation time minus time with product</w:t>
            </w:r>
          </w:p>
        </w:tc>
        <w:tc>
          <w:tcPr>
            <w:tcW w:type="dxa" w:w="2304"/>
            <w:vAlign w:val="top"/>
            <w:tcMar>
              <w:top w:w="80" w:type="dxa"/>
              <w:start w:w="80" w:type="dxa"/>
              <w:bottom w:w="80" w:type="dxa"/>
              <w:end w:w="80" w:type="dxa"/>
            </w:tcMar>
          </w:tcPr>
          <w:p>
            <w:r/>
            <w:r>
              <w:rPr>
                <w:b w:val="0"/>
                <w:sz w:val="17"/>
              </w:rPr>
              <w:t>Product/clinical ops.</w:t>
            </w:r>
          </w:p>
        </w:tc>
      </w:tr>
      <w:tr>
        <w:tc>
          <w:tcPr>
            <w:tcW w:type="dxa" w:w="2592"/>
            <w:vAlign w:val="top"/>
            <w:tcMar>
              <w:top w:w="80" w:type="dxa"/>
              <w:start w:w="80" w:type="dxa"/>
              <w:bottom w:w="80" w:type="dxa"/>
              <w:end w:w="80" w:type="dxa"/>
            </w:tcMar>
          </w:tcPr>
          <w:p>
            <w:r/>
            <w:r>
              <w:rPr>
                <w:b w:val="0"/>
                <w:sz w:val="17"/>
              </w:rPr>
              <w:t>Note acceptance rate</w:t>
            </w:r>
          </w:p>
        </w:tc>
        <w:tc>
          <w:tcPr>
            <w:tcW w:type="dxa" w:w="4608"/>
            <w:vAlign w:val="top"/>
            <w:tcMar>
              <w:top w:w="80" w:type="dxa"/>
              <w:start w:w="80" w:type="dxa"/>
              <w:bottom w:w="80" w:type="dxa"/>
              <w:end w:w="80" w:type="dxa"/>
            </w:tcMar>
          </w:tcPr>
          <w:p>
            <w:r/>
            <w:r>
              <w:rPr>
                <w:b w:val="0"/>
                <w:sz w:val="17"/>
              </w:rPr>
              <w:t>Percent of drafts approved with minor edits</w:t>
            </w:r>
          </w:p>
        </w:tc>
        <w:tc>
          <w:tcPr>
            <w:tcW w:type="dxa" w:w="2304"/>
            <w:vAlign w:val="top"/>
            <w:tcMar>
              <w:top w:w="80" w:type="dxa"/>
              <w:start w:w="80" w:type="dxa"/>
              <w:bottom w:w="80" w:type="dxa"/>
              <w:end w:w="80" w:type="dxa"/>
            </w:tcMar>
          </w:tcPr>
          <w:p>
            <w:r/>
            <w:r>
              <w:rPr>
                <w:b w:val="0"/>
                <w:sz w:val="17"/>
              </w:rPr>
              <w:t>Product.</w:t>
            </w:r>
          </w:p>
        </w:tc>
      </w:tr>
      <w:tr>
        <w:tc>
          <w:tcPr>
            <w:tcW w:type="dxa" w:w="2592"/>
            <w:vAlign w:val="top"/>
            <w:tcMar>
              <w:top w:w="80" w:type="dxa"/>
              <w:start w:w="80" w:type="dxa"/>
              <w:bottom w:w="80" w:type="dxa"/>
              <w:end w:w="80" w:type="dxa"/>
            </w:tcMar>
          </w:tcPr>
          <w:p>
            <w:r/>
            <w:r>
              <w:rPr>
                <w:b w:val="0"/>
                <w:sz w:val="17"/>
              </w:rPr>
              <w:t>Critical error rate</w:t>
            </w:r>
          </w:p>
        </w:tc>
        <w:tc>
          <w:tcPr>
            <w:tcW w:type="dxa" w:w="4608"/>
            <w:vAlign w:val="top"/>
            <w:tcMar>
              <w:top w:w="80" w:type="dxa"/>
              <w:start w:w="80" w:type="dxa"/>
              <w:bottom w:w="80" w:type="dxa"/>
              <w:end w:w="80" w:type="dxa"/>
            </w:tcMar>
          </w:tcPr>
          <w:p>
            <w:r/>
            <w:r>
              <w:rPr>
                <w:b w:val="0"/>
                <w:sz w:val="17"/>
              </w:rPr>
              <w:t>Critical errors per 100 notes after clinician review</w:t>
            </w:r>
          </w:p>
        </w:tc>
        <w:tc>
          <w:tcPr>
            <w:tcW w:type="dxa" w:w="2304"/>
            <w:vAlign w:val="top"/>
            <w:tcMar>
              <w:top w:w="80" w:type="dxa"/>
              <w:start w:w="80" w:type="dxa"/>
              <w:bottom w:w="80" w:type="dxa"/>
              <w:end w:w="80" w:type="dxa"/>
            </w:tcMar>
          </w:tcPr>
          <w:p>
            <w:r/>
            <w:r>
              <w:rPr>
                <w:b w:val="0"/>
                <w:sz w:val="17"/>
              </w:rPr>
              <w:t>Clinical safety lead.</w:t>
            </w:r>
          </w:p>
        </w:tc>
      </w:tr>
      <w:tr>
        <w:tc>
          <w:tcPr>
            <w:tcW w:type="dxa" w:w="2592"/>
            <w:vAlign w:val="top"/>
            <w:tcMar>
              <w:top w:w="80" w:type="dxa"/>
              <w:start w:w="80" w:type="dxa"/>
              <w:bottom w:w="80" w:type="dxa"/>
              <w:end w:w="80" w:type="dxa"/>
            </w:tcMar>
          </w:tcPr>
          <w:p>
            <w:r/>
            <w:r>
              <w:rPr>
                <w:b w:val="0"/>
                <w:sz w:val="17"/>
              </w:rPr>
              <w:t>Medication extraction precision/recall</w:t>
            </w:r>
          </w:p>
        </w:tc>
        <w:tc>
          <w:tcPr>
            <w:tcW w:type="dxa" w:w="4608"/>
            <w:vAlign w:val="top"/>
            <w:tcMar>
              <w:top w:w="80" w:type="dxa"/>
              <w:start w:w="80" w:type="dxa"/>
              <w:bottom w:w="80" w:type="dxa"/>
              <w:end w:w="80" w:type="dxa"/>
            </w:tcMar>
          </w:tcPr>
          <w:p>
            <w:r/>
            <w:r>
              <w:rPr>
                <w:b w:val="0"/>
                <w:sz w:val="17"/>
              </w:rPr>
              <w:t>Concept-level accuracy for drug, dose, frequency, duration</w:t>
            </w:r>
          </w:p>
        </w:tc>
        <w:tc>
          <w:tcPr>
            <w:tcW w:type="dxa" w:w="2304"/>
            <w:vAlign w:val="top"/>
            <w:tcMar>
              <w:top w:w="80" w:type="dxa"/>
              <w:start w:w="80" w:type="dxa"/>
              <w:bottom w:w="80" w:type="dxa"/>
              <w:end w:w="80" w:type="dxa"/>
            </w:tcMar>
          </w:tcPr>
          <w:p>
            <w:r/>
            <w:r>
              <w:rPr>
                <w:b w:val="0"/>
                <w:sz w:val="17"/>
              </w:rPr>
              <w:t>ML + clinical reviewers.</w:t>
            </w:r>
          </w:p>
        </w:tc>
      </w:tr>
      <w:tr>
        <w:tc>
          <w:tcPr>
            <w:tcW w:type="dxa" w:w="2592"/>
            <w:vAlign w:val="top"/>
            <w:tcMar>
              <w:top w:w="80" w:type="dxa"/>
              <w:start w:w="80" w:type="dxa"/>
              <w:bottom w:w="80" w:type="dxa"/>
              <w:end w:w="80" w:type="dxa"/>
            </w:tcMar>
          </w:tcPr>
          <w:p>
            <w:r/>
            <w:r>
              <w:rPr>
                <w:b w:val="0"/>
                <w:sz w:val="17"/>
              </w:rPr>
              <w:t>Investigation extraction accuracy</w:t>
            </w:r>
          </w:p>
        </w:tc>
        <w:tc>
          <w:tcPr>
            <w:tcW w:type="dxa" w:w="4608"/>
            <w:vAlign w:val="top"/>
            <w:tcMar>
              <w:top w:w="80" w:type="dxa"/>
              <w:start w:w="80" w:type="dxa"/>
              <w:bottom w:w="80" w:type="dxa"/>
              <w:end w:w="80" w:type="dxa"/>
            </w:tcMar>
          </w:tcPr>
          <w:p>
            <w:r/>
            <w:r>
              <w:rPr>
                <w:b w:val="0"/>
                <w:sz w:val="17"/>
              </w:rPr>
              <w:t>Correct test capture and pending status</w:t>
            </w:r>
          </w:p>
        </w:tc>
        <w:tc>
          <w:tcPr>
            <w:tcW w:type="dxa" w:w="2304"/>
            <w:vAlign w:val="top"/>
            <w:tcMar>
              <w:top w:w="80" w:type="dxa"/>
              <w:start w:w="80" w:type="dxa"/>
              <w:bottom w:w="80" w:type="dxa"/>
              <w:end w:w="80" w:type="dxa"/>
            </w:tcMar>
          </w:tcPr>
          <w:p>
            <w:r/>
            <w:r>
              <w:rPr>
                <w:b w:val="0"/>
                <w:sz w:val="17"/>
              </w:rPr>
              <w:t>ML + clinical reviewers.</w:t>
            </w:r>
          </w:p>
        </w:tc>
      </w:tr>
      <w:tr>
        <w:tc>
          <w:tcPr>
            <w:tcW w:type="dxa" w:w="2592"/>
            <w:vAlign w:val="top"/>
            <w:tcMar>
              <w:top w:w="80" w:type="dxa"/>
              <w:start w:w="80" w:type="dxa"/>
              <w:bottom w:w="80" w:type="dxa"/>
              <w:end w:w="80" w:type="dxa"/>
            </w:tcMar>
          </w:tcPr>
          <w:p>
            <w:r/>
            <w:r>
              <w:rPr>
                <w:b w:val="0"/>
                <w:sz w:val="17"/>
              </w:rPr>
              <w:t>Hallucination rate</w:t>
            </w:r>
          </w:p>
        </w:tc>
        <w:tc>
          <w:tcPr>
            <w:tcW w:type="dxa" w:w="4608"/>
            <w:vAlign w:val="top"/>
            <w:tcMar>
              <w:top w:w="80" w:type="dxa"/>
              <w:start w:w="80" w:type="dxa"/>
              <w:bottom w:w="80" w:type="dxa"/>
              <w:end w:w="80" w:type="dxa"/>
            </w:tcMar>
          </w:tcPr>
          <w:p>
            <w:r/>
            <w:r>
              <w:rPr>
                <w:b w:val="0"/>
                <w:sz w:val="17"/>
              </w:rPr>
              <w:t>Unsupported clinical claims per note</w:t>
            </w:r>
          </w:p>
        </w:tc>
        <w:tc>
          <w:tcPr>
            <w:tcW w:type="dxa" w:w="2304"/>
            <w:vAlign w:val="top"/>
            <w:tcMar>
              <w:top w:w="80" w:type="dxa"/>
              <w:start w:w="80" w:type="dxa"/>
              <w:bottom w:w="80" w:type="dxa"/>
              <w:end w:w="80" w:type="dxa"/>
            </w:tcMar>
          </w:tcPr>
          <w:p>
            <w:r/>
            <w:r>
              <w:rPr>
                <w:b w:val="0"/>
                <w:sz w:val="17"/>
              </w:rPr>
              <w:t>ML safety.</w:t>
            </w:r>
          </w:p>
        </w:tc>
      </w:tr>
      <w:tr>
        <w:tc>
          <w:tcPr>
            <w:tcW w:type="dxa" w:w="2592"/>
            <w:vAlign w:val="top"/>
            <w:tcMar>
              <w:top w:w="80" w:type="dxa"/>
              <w:start w:w="80" w:type="dxa"/>
              <w:bottom w:w="80" w:type="dxa"/>
              <w:end w:w="80" w:type="dxa"/>
            </w:tcMar>
          </w:tcPr>
          <w:p>
            <w:r/>
            <w:r>
              <w:rPr>
                <w:b w:val="0"/>
                <w:sz w:val="17"/>
              </w:rPr>
              <w:t>Follow-up memory usefulness</w:t>
            </w:r>
          </w:p>
        </w:tc>
        <w:tc>
          <w:tcPr>
            <w:tcW w:type="dxa" w:w="4608"/>
            <w:vAlign w:val="top"/>
            <w:tcMar>
              <w:top w:w="80" w:type="dxa"/>
              <w:start w:w="80" w:type="dxa"/>
              <w:bottom w:w="80" w:type="dxa"/>
              <w:end w:w="80" w:type="dxa"/>
            </w:tcMar>
          </w:tcPr>
          <w:p>
            <w:r/>
            <w:r>
              <w:rPr>
                <w:b w:val="0"/>
                <w:sz w:val="17"/>
              </w:rPr>
              <w:t>Doctor rating of pre-visit memory card</w:t>
            </w:r>
          </w:p>
        </w:tc>
        <w:tc>
          <w:tcPr>
            <w:tcW w:type="dxa" w:w="2304"/>
            <w:vAlign w:val="top"/>
            <w:tcMar>
              <w:top w:w="80" w:type="dxa"/>
              <w:start w:w="80" w:type="dxa"/>
              <w:bottom w:w="80" w:type="dxa"/>
              <w:end w:w="80" w:type="dxa"/>
            </w:tcMar>
          </w:tcPr>
          <w:p>
            <w:r/>
            <w:r>
              <w:rPr>
                <w:b w:val="0"/>
                <w:sz w:val="17"/>
              </w:rPr>
              <w:t>Product.</w:t>
            </w:r>
          </w:p>
        </w:tc>
      </w:tr>
      <w:tr>
        <w:tc>
          <w:tcPr>
            <w:tcW w:type="dxa" w:w="2592"/>
            <w:vAlign w:val="top"/>
            <w:tcMar>
              <w:top w:w="80" w:type="dxa"/>
              <w:start w:w="80" w:type="dxa"/>
              <w:bottom w:w="80" w:type="dxa"/>
              <w:end w:w="80" w:type="dxa"/>
            </w:tcMar>
          </w:tcPr>
          <w:p>
            <w:r/>
            <w:r>
              <w:rPr>
                <w:b w:val="0"/>
                <w:sz w:val="17"/>
              </w:rPr>
              <w:t>Patient instruction clarity</w:t>
            </w:r>
          </w:p>
        </w:tc>
        <w:tc>
          <w:tcPr>
            <w:tcW w:type="dxa" w:w="4608"/>
            <w:vAlign w:val="top"/>
            <w:tcMar>
              <w:top w:w="80" w:type="dxa"/>
              <w:start w:w="80" w:type="dxa"/>
              <w:bottom w:w="80" w:type="dxa"/>
              <w:end w:w="80" w:type="dxa"/>
            </w:tcMar>
          </w:tcPr>
          <w:p>
            <w:r/>
            <w:r>
              <w:rPr>
                <w:b w:val="0"/>
                <w:sz w:val="17"/>
              </w:rPr>
              <w:t>Doctor/staff rating and patient feedback</w:t>
            </w:r>
          </w:p>
        </w:tc>
        <w:tc>
          <w:tcPr>
            <w:tcW w:type="dxa" w:w="2304"/>
            <w:vAlign w:val="top"/>
            <w:tcMar>
              <w:top w:w="80" w:type="dxa"/>
              <w:start w:w="80" w:type="dxa"/>
              <w:bottom w:w="80" w:type="dxa"/>
              <w:end w:w="80" w:type="dxa"/>
            </w:tcMar>
          </w:tcPr>
          <w:p>
            <w:r/>
            <w:r>
              <w:rPr>
                <w:b w:val="0"/>
                <w:sz w:val="17"/>
              </w:rPr>
              <w:t>Clinical ops.</w:t>
            </w:r>
          </w:p>
        </w:tc>
      </w:tr>
      <w:tr>
        <w:tc>
          <w:tcPr>
            <w:tcW w:type="dxa" w:w="2592"/>
            <w:vAlign w:val="top"/>
            <w:tcMar>
              <w:top w:w="80" w:type="dxa"/>
              <w:start w:w="80" w:type="dxa"/>
              <w:bottom w:w="80" w:type="dxa"/>
              <w:end w:w="80" w:type="dxa"/>
            </w:tcMar>
          </w:tcPr>
          <w:p>
            <w:r/>
            <w:r>
              <w:rPr>
                <w:b w:val="0"/>
                <w:sz w:val="17"/>
              </w:rPr>
              <w:t>ASR quality</w:t>
            </w:r>
          </w:p>
        </w:tc>
        <w:tc>
          <w:tcPr>
            <w:tcW w:type="dxa" w:w="4608"/>
            <w:vAlign w:val="top"/>
            <w:tcMar>
              <w:top w:w="80" w:type="dxa"/>
              <w:start w:w="80" w:type="dxa"/>
              <w:bottom w:w="80" w:type="dxa"/>
              <w:end w:w="80" w:type="dxa"/>
            </w:tcMar>
          </w:tcPr>
          <w:p>
            <w:r/>
            <w:r>
              <w:rPr>
                <w:b w:val="0"/>
                <w:sz w:val="17"/>
              </w:rPr>
              <w:t>Word error rate plus medical term error rate</w:t>
            </w:r>
          </w:p>
        </w:tc>
        <w:tc>
          <w:tcPr>
            <w:tcW w:type="dxa" w:w="2304"/>
            <w:vAlign w:val="top"/>
            <w:tcMar>
              <w:top w:w="80" w:type="dxa"/>
              <w:start w:w="80" w:type="dxa"/>
              <w:bottom w:w="80" w:type="dxa"/>
              <w:end w:w="80" w:type="dxa"/>
            </w:tcMar>
          </w:tcPr>
          <w:p>
            <w:r/>
            <w:r>
              <w:rPr>
                <w:b w:val="0"/>
                <w:sz w:val="17"/>
              </w:rPr>
              <w:t>ML.</w:t>
            </w:r>
          </w:p>
        </w:tc>
      </w:tr>
      <w:tr>
        <w:tc>
          <w:tcPr>
            <w:tcW w:type="dxa" w:w="2592"/>
            <w:vAlign w:val="top"/>
            <w:tcMar>
              <w:top w:w="80" w:type="dxa"/>
              <w:start w:w="80" w:type="dxa"/>
              <w:bottom w:w="80" w:type="dxa"/>
              <w:end w:w="80" w:type="dxa"/>
            </w:tcMar>
          </w:tcPr>
          <w:p>
            <w:r/>
            <w:r>
              <w:rPr>
                <w:b w:val="0"/>
                <w:sz w:val="17"/>
              </w:rPr>
              <w:t>Activation</w:t>
            </w:r>
          </w:p>
        </w:tc>
        <w:tc>
          <w:tcPr>
            <w:tcW w:type="dxa" w:w="4608"/>
            <w:vAlign w:val="top"/>
            <w:tcMar>
              <w:top w:w="80" w:type="dxa"/>
              <w:start w:w="80" w:type="dxa"/>
              <w:bottom w:w="80" w:type="dxa"/>
              <w:end w:w="80" w:type="dxa"/>
            </w:tcMar>
          </w:tcPr>
          <w:p>
            <w:r/>
            <w:r>
              <w:rPr>
                <w:b w:val="0"/>
                <w:sz w:val="17"/>
              </w:rPr>
              <w:t>Doctor completes 10 approved notes in first week</w:t>
            </w:r>
          </w:p>
        </w:tc>
        <w:tc>
          <w:tcPr>
            <w:tcW w:type="dxa" w:w="2304"/>
            <w:vAlign w:val="top"/>
            <w:tcMar>
              <w:top w:w="80" w:type="dxa"/>
              <w:start w:w="80" w:type="dxa"/>
              <w:bottom w:w="80" w:type="dxa"/>
              <w:end w:w="80" w:type="dxa"/>
            </w:tcMar>
          </w:tcPr>
          <w:p>
            <w:r/>
            <w:r>
              <w:rPr>
                <w:b w:val="0"/>
                <w:sz w:val="17"/>
              </w:rPr>
              <w:t>Growth.</w:t>
            </w:r>
          </w:p>
        </w:tc>
      </w:tr>
    </w:tbl>
    <w:p/>
    <w:p>
      <w:pPr>
        <w:pStyle w:val="Heading2"/>
        <w:spacing w:before="120" w:after="60"/>
      </w:pPr>
      <w:r>
        <w:t>7.5 Clinical advisory board</w:t>
      </w:r>
    </w:p>
    <w:p>
      <w:pPr>
        <w:spacing w:after="60"/>
      </w:pPr>
      <w:r>
        <w:rPr>
          <w:sz w:val="18"/>
        </w:rPr>
        <w:t>Set up a small advisory board before paid pilots: one endocrinologist, one cardiologist or rheumatologist, one general physician, one medical ethics/compliance advisor, and one clinic operations expert. Meet monthly during beta and after any serious quality incident.</w:t>
      </w:r>
    </w:p>
    <w:p>
      <w:pPr>
        <w:pStyle w:val="Heading2"/>
        <w:spacing w:before="120" w:after="60"/>
      </w:pPr>
      <w:r>
        <w:t>7.6 Model change control</w:t>
      </w:r>
    </w:p>
    <w:p>
      <w:pPr>
        <w:pStyle w:val="ListBullet"/>
      </w:pPr>
      <w:r>
        <w:t>Every prompt/model release has a version number and release notes.</w:t>
      </w:r>
    </w:p>
    <w:p>
      <w:pPr>
        <w:pStyle w:val="ListBullet"/>
      </w:pPr>
      <w:r>
        <w:t>Regression test on a frozen benchmark set before rollout.</w:t>
      </w:r>
    </w:p>
    <w:p>
      <w:pPr>
        <w:pStyle w:val="ListBullet"/>
      </w:pPr>
      <w:r>
        <w:t>Canary rollout to 1-2 clinics before broad deployment.</w:t>
      </w:r>
    </w:p>
    <w:p>
      <w:pPr>
        <w:pStyle w:val="ListBullet"/>
      </w:pPr>
      <w:r>
        <w:t>Rollback path for any degradation.</w:t>
      </w:r>
    </w:p>
    <w:p>
      <w:pPr>
        <w:pStyle w:val="ListBullet"/>
      </w:pPr>
      <w:r>
        <w:t>Clinicians are informed when output behavior materially changes.</w:t>
      </w:r>
    </w:p>
    <w:p>
      <w:pPr>
        <w:pStyle w:val="Heading1"/>
        <w:spacing w:before="120" w:after="60"/>
      </w:pPr>
      <w:r>
        <w:t>8. Compliance, privacy, and security strategy for India</w:t>
      </w:r>
    </w:p>
    <w:p>
      <w:pPr>
        <w:pStyle w:val="Heading2"/>
        <w:spacing w:before="120" w:after="60"/>
      </w:pPr>
      <w:r>
        <w:t>8.1 Regulatory posture</w:t>
      </w:r>
    </w:p>
    <w:p>
      <w:pPr>
        <w:spacing w:after="60"/>
      </w:pPr>
      <w:r>
        <w:rPr>
          <w:sz w:val="18"/>
        </w:rPr>
        <w:t>The safest initial posture is documentation assistance and continuity-of-care memory. Avoid features that independently diagnose, recommend treatment, or modify prescriptions. CDSCO released a draft guidance document on Medical Device Software under the Medical Devices Rules, 2017; if the roadmap moves into clinical decision support, obtain formal regulatory counsel before launch [S11].</w:t>
      </w:r>
    </w:p>
    <w:p>
      <w:pPr>
        <w:spacing w:after="60"/>
      </w:pPr>
      <w:r>
        <w:rPr>
          <w:sz w:val="18"/>
        </w:rPr>
        <w:t>ICMR AI guidelines emphasize ethical conduct and decision-making frameworks for medical AI stakeholders, including developers, clinicians, institutions, sponsors, and ethics committees [S5]. Use that as a governance reference even if the first product is a workflow tool.</w:t>
      </w:r>
    </w:p>
    <w:p>
      <w:pPr>
        <w:pStyle w:val="Heading2"/>
        <w:spacing w:before="120" w:after="60"/>
      </w:pPr>
      <w:r>
        <w:t>8.2 DPDP-ready product requirements</w:t>
      </w:r>
    </w:p>
    <w:p>
      <w:pPr>
        <w:spacing w:after="60"/>
      </w:pPr>
      <w:r>
        <w:rPr>
          <w:sz w:val="18"/>
        </w:rPr>
        <w:t>The DPDP Act and Rules mean the product must treat patient data as highly sensitive personal data, even though the Act uses the broader term personal data. Implement consent, notice, purpose limitation, access controls, retention, erasure workflows, grievance handling, breach response, and vendor contracts from day one [S1][S2].</w:t>
      </w:r>
    </w:p>
    <w:tbl>
      <w:tblPr>
        <w:tblStyle w:val="LightShading-Accent1"/>
        <w:tblW w:type="auto" w:w="0"/>
        <w:jc w:val="center"/>
        <w:tblLook w:firstColumn="1" w:firstRow="1" w:lastColumn="0" w:lastRow="0" w:noHBand="0" w:noVBand="1" w:val="04A0"/>
      </w:tblPr>
      <w:tblGrid>
        <w:gridCol w:w="5184"/>
        <w:gridCol w:w="5184"/>
      </w:tblGrid>
      <w:tr>
        <w:tc>
          <w:tcPr>
            <w:tcW w:type="dxa" w:w="2592"/>
            <w:vAlign w:val="top"/>
            <w:shd w:fill="1F4E79"/>
            <w:tcMar>
              <w:top w:w="80" w:type="dxa"/>
              <w:start w:w="80" w:type="dxa"/>
              <w:bottom w:w="80" w:type="dxa"/>
              <w:end w:w="80" w:type="dxa"/>
            </w:tcMar>
          </w:tcPr>
          <w:p>
            <w:r>
              <w:rPr>
                <w:color w:val="FFFFFF"/>
              </w:rPr>
            </w:r>
            <w:r>
              <w:rPr>
                <w:b/>
                <w:color w:val="FFFFFF"/>
                <w:sz w:val="17"/>
              </w:rPr>
              <w:t>Area</w:t>
            </w:r>
          </w:p>
        </w:tc>
        <w:tc>
          <w:tcPr>
            <w:tcW w:type="dxa" w:w="6912"/>
            <w:vAlign w:val="top"/>
            <w:shd w:fill="1F4E79"/>
            <w:tcMar>
              <w:top w:w="80" w:type="dxa"/>
              <w:start w:w="80" w:type="dxa"/>
              <w:bottom w:w="80" w:type="dxa"/>
              <w:end w:w="80" w:type="dxa"/>
            </w:tcMar>
          </w:tcPr>
          <w:p>
            <w:r>
              <w:rPr>
                <w:color w:val="FFFFFF"/>
              </w:rPr>
            </w:r>
            <w:r>
              <w:rPr>
                <w:b/>
                <w:color w:val="FFFFFF"/>
                <w:sz w:val="17"/>
              </w:rPr>
              <w:t>Product requirement</w:t>
            </w:r>
          </w:p>
        </w:tc>
      </w:tr>
      <w:tr>
        <w:tc>
          <w:tcPr>
            <w:tcW w:type="dxa" w:w="2592"/>
            <w:vAlign w:val="top"/>
            <w:tcMar>
              <w:top w:w="80" w:type="dxa"/>
              <w:start w:w="80" w:type="dxa"/>
              <w:bottom w:w="80" w:type="dxa"/>
              <w:end w:w="80" w:type="dxa"/>
            </w:tcMar>
          </w:tcPr>
          <w:p>
            <w:r/>
            <w:r>
              <w:rPr>
                <w:b w:val="0"/>
                <w:sz w:val="17"/>
              </w:rPr>
              <w:t>Notice and consent</w:t>
            </w:r>
          </w:p>
        </w:tc>
        <w:tc>
          <w:tcPr>
            <w:tcW w:type="dxa" w:w="6912"/>
            <w:vAlign w:val="top"/>
            <w:tcMar>
              <w:top w:w="80" w:type="dxa"/>
              <w:start w:w="80" w:type="dxa"/>
              <w:bottom w:w="80" w:type="dxa"/>
              <w:end w:w="80" w:type="dxa"/>
            </w:tcMar>
          </w:tcPr>
          <w:p>
            <w:r/>
            <w:r>
              <w:rPr>
                <w:b w:val="0"/>
                <w:sz w:val="17"/>
              </w:rPr>
              <w:t>Clear patient-facing notice: what is recorded, why, who can access it, how long it is retained, how to opt out.</w:t>
            </w:r>
          </w:p>
        </w:tc>
      </w:tr>
      <w:tr>
        <w:tc>
          <w:tcPr>
            <w:tcW w:type="dxa" w:w="2592"/>
            <w:vAlign w:val="top"/>
            <w:tcMar>
              <w:top w:w="80" w:type="dxa"/>
              <w:start w:w="80" w:type="dxa"/>
              <w:bottom w:w="80" w:type="dxa"/>
              <w:end w:w="80" w:type="dxa"/>
            </w:tcMar>
          </w:tcPr>
          <w:p>
            <w:r/>
            <w:r>
              <w:rPr>
                <w:b w:val="0"/>
                <w:sz w:val="17"/>
              </w:rPr>
              <w:t>Purpose limitation</w:t>
            </w:r>
          </w:p>
        </w:tc>
        <w:tc>
          <w:tcPr>
            <w:tcW w:type="dxa" w:w="6912"/>
            <w:vAlign w:val="top"/>
            <w:tcMar>
              <w:top w:w="80" w:type="dxa"/>
              <w:start w:w="80" w:type="dxa"/>
              <w:bottom w:w="80" w:type="dxa"/>
              <w:end w:w="80" w:type="dxa"/>
            </w:tcMar>
          </w:tcPr>
          <w:p>
            <w:r/>
            <w:r>
              <w:rPr>
                <w:b w:val="0"/>
                <w:sz w:val="17"/>
              </w:rPr>
              <w:t>Use data only for documentation, record storage, follow-up memory, and agreed product improvement.</w:t>
            </w:r>
          </w:p>
        </w:tc>
      </w:tr>
      <w:tr>
        <w:tc>
          <w:tcPr>
            <w:tcW w:type="dxa" w:w="2592"/>
            <w:vAlign w:val="top"/>
            <w:tcMar>
              <w:top w:w="80" w:type="dxa"/>
              <w:start w:w="80" w:type="dxa"/>
              <w:bottom w:w="80" w:type="dxa"/>
              <w:end w:w="80" w:type="dxa"/>
            </w:tcMar>
          </w:tcPr>
          <w:p>
            <w:r/>
            <w:r>
              <w:rPr>
                <w:b w:val="0"/>
                <w:sz w:val="17"/>
              </w:rPr>
              <w:t>Data minimization</w:t>
            </w:r>
          </w:p>
        </w:tc>
        <w:tc>
          <w:tcPr>
            <w:tcW w:type="dxa" w:w="6912"/>
            <w:vAlign w:val="top"/>
            <w:tcMar>
              <w:top w:w="80" w:type="dxa"/>
              <w:start w:w="80" w:type="dxa"/>
              <w:bottom w:w="80" w:type="dxa"/>
              <w:end w:w="80" w:type="dxa"/>
            </w:tcMar>
          </w:tcPr>
          <w:p>
            <w:r/>
            <w:r>
              <w:rPr>
                <w:b w:val="0"/>
                <w:sz w:val="17"/>
              </w:rPr>
              <w:t>Collect only fields needed for care workflow. Avoid unnecessary demographic or financial data.</w:t>
            </w:r>
          </w:p>
        </w:tc>
      </w:tr>
      <w:tr>
        <w:tc>
          <w:tcPr>
            <w:tcW w:type="dxa" w:w="2592"/>
            <w:vAlign w:val="top"/>
            <w:tcMar>
              <w:top w:w="80" w:type="dxa"/>
              <w:start w:w="80" w:type="dxa"/>
              <w:bottom w:w="80" w:type="dxa"/>
              <w:end w:w="80" w:type="dxa"/>
            </w:tcMar>
          </w:tcPr>
          <w:p>
            <w:r/>
            <w:r>
              <w:rPr>
                <w:b w:val="0"/>
                <w:sz w:val="17"/>
              </w:rPr>
              <w:t>Withdrawal/pause</w:t>
            </w:r>
          </w:p>
        </w:tc>
        <w:tc>
          <w:tcPr>
            <w:tcW w:type="dxa" w:w="6912"/>
            <w:vAlign w:val="top"/>
            <w:tcMar>
              <w:top w:w="80" w:type="dxa"/>
              <w:start w:w="80" w:type="dxa"/>
              <w:bottom w:w="80" w:type="dxa"/>
              <w:end w:w="80" w:type="dxa"/>
            </w:tcMar>
          </w:tcPr>
          <w:p>
            <w:r/>
            <w:r>
              <w:rPr>
                <w:b w:val="0"/>
                <w:sz w:val="17"/>
              </w:rPr>
              <w:t>Doctor can pause recording; patient can refuse recording without refusing consultation.</w:t>
            </w:r>
          </w:p>
        </w:tc>
      </w:tr>
      <w:tr>
        <w:tc>
          <w:tcPr>
            <w:tcW w:type="dxa" w:w="2592"/>
            <w:vAlign w:val="top"/>
            <w:tcMar>
              <w:top w:w="80" w:type="dxa"/>
              <w:start w:w="80" w:type="dxa"/>
              <w:bottom w:w="80" w:type="dxa"/>
              <w:end w:w="80" w:type="dxa"/>
            </w:tcMar>
          </w:tcPr>
          <w:p>
            <w:r/>
            <w:r>
              <w:rPr>
                <w:b w:val="0"/>
                <w:sz w:val="17"/>
              </w:rPr>
              <w:t>Access control</w:t>
            </w:r>
          </w:p>
        </w:tc>
        <w:tc>
          <w:tcPr>
            <w:tcW w:type="dxa" w:w="6912"/>
            <w:vAlign w:val="top"/>
            <w:tcMar>
              <w:top w:w="80" w:type="dxa"/>
              <w:start w:w="80" w:type="dxa"/>
              <w:bottom w:w="80" w:type="dxa"/>
              <w:end w:w="80" w:type="dxa"/>
            </w:tcMar>
          </w:tcPr>
          <w:p>
            <w:r/>
            <w:r>
              <w:rPr>
                <w:b w:val="0"/>
                <w:sz w:val="17"/>
              </w:rPr>
              <w:t>Role-based access for doctor, staff, admin; clinic-level tenant isolation.</w:t>
            </w:r>
          </w:p>
        </w:tc>
      </w:tr>
      <w:tr>
        <w:tc>
          <w:tcPr>
            <w:tcW w:type="dxa" w:w="2592"/>
            <w:vAlign w:val="top"/>
            <w:tcMar>
              <w:top w:w="80" w:type="dxa"/>
              <w:start w:w="80" w:type="dxa"/>
              <w:bottom w:w="80" w:type="dxa"/>
              <w:end w:w="80" w:type="dxa"/>
            </w:tcMar>
          </w:tcPr>
          <w:p>
            <w:r/>
            <w:r>
              <w:rPr>
                <w:b w:val="0"/>
                <w:sz w:val="17"/>
              </w:rPr>
              <w:t>Auditability</w:t>
            </w:r>
          </w:p>
        </w:tc>
        <w:tc>
          <w:tcPr>
            <w:tcW w:type="dxa" w:w="6912"/>
            <w:vAlign w:val="top"/>
            <w:tcMar>
              <w:top w:w="80" w:type="dxa"/>
              <w:start w:w="80" w:type="dxa"/>
              <w:bottom w:w="80" w:type="dxa"/>
              <w:end w:w="80" w:type="dxa"/>
            </w:tcMar>
          </w:tcPr>
          <w:p>
            <w:r/>
            <w:r>
              <w:rPr>
                <w:b w:val="0"/>
                <w:sz w:val="17"/>
              </w:rPr>
              <w:t>Every view, edit, approval, export, and share is logged.</w:t>
            </w:r>
          </w:p>
        </w:tc>
      </w:tr>
      <w:tr>
        <w:tc>
          <w:tcPr>
            <w:tcW w:type="dxa" w:w="2592"/>
            <w:vAlign w:val="top"/>
            <w:tcMar>
              <w:top w:w="80" w:type="dxa"/>
              <w:start w:w="80" w:type="dxa"/>
              <w:bottom w:w="80" w:type="dxa"/>
              <w:end w:w="80" w:type="dxa"/>
            </w:tcMar>
          </w:tcPr>
          <w:p>
            <w:r/>
            <w:r>
              <w:rPr>
                <w:b w:val="0"/>
                <w:sz w:val="17"/>
              </w:rPr>
              <w:t>Retention</w:t>
            </w:r>
          </w:p>
        </w:tc>
        <w:tc>
          <w:tcPr>
            <w:tcW w:type="dxa" w:w="6912"/>
            <w:vAlign w:val="top"/>
            <w:tcMar>
              <w:top w:w="80" w:type="dxa"/>
              <w:start w:w="80" w:type="dxa"/>
              <w:bottom w:w="80" w:type="dxa"/>
              <w:end w:w="80" w:type="dxa"/>
            </w:tcMar>
          </w:tcPr>
          <w:p>
            <w:r/>
            <w:r>
              <w:rPr>
                <w:b w:val="0"/>
                <w:sz w:val="17"/>
              </w:rPr>
              <w:t>Separate policy for raw audio, transcripts, approved notes, and de-identified training data.</w:t>
            </w:r>
          </w:p>
        </w:tc>
      </w:tr>
      <w:tr>
        <w:tc>
          <w:tcPr>
            <w:tcW w:type="dxa" w:w="2592"/>
            <w:vAlign w:val="top"/>
            <w:tcMar>
              <w:top w:w="80" w:type="dxa"/>
              <w:start w:w="80" w:type="dxa"/>
              <w:bottom w:w="80" w:type="dxa"/>
              <w:end w:w="80" w:type="dxa"/>
            </w:tcMar>
          </w:tcPr>
          <w:p>
            <w:r/>
            <w:r>
              <w:rPr>
                <w:b w:val="0"/>
                <w:sz w:val="17"/>
              </w:rPr>
              <w:t>Breach readiness</w:t>
            </w:r>
          </w:p>
        </w:tc>
        <w:tc>
          <w:tcPr>
            <w:tcW w:type="dxa" w:w="6912"/>
            <w:vAlign w:val="top"/>
            <w:tcMar>
              <w:top w:w="80" w:type="dxa"/>
              <w:start w:w="80" w:type="dxa"/>
              <w:bottom w:w="80" w:type="dxa"/>
              <w:end w:w="80" w:type="dxa"/>
            </w:tcMar>
          </w:tcPr>
          <w:p>
            <w:r/>
            <w:r>
              <w:rPr>
                <w:b w:val="0"/>
                <w:sz w:val="17"/>
              </w:rPr>
              <w:t>Incident response plan, breach notification SOP, forensic logs.</w:t>
            </w:r>
          </w:p>
        </w:tc>
      </w:tr>
      <w:tr>
        <w:tc>
          <w:tcPr>
            <w:tcW w:type="dxa" w:w="2592"/>
            <w:vAlign w:val="top"/>
            <w:tcMar>
              <w:top w:w="80" w:type="dxa"/>
              <w:start w:w="80" w:type="dxa"/>
              <w:bottom w:w="80" w:type="dxa"/>
              <w:end w:w="80" w:type="dxa"/>
            </w:tcMar>
          </w:tcPr>
          <w:p>
            <w:r/>
            <w:r>
              <w:rPr>
                <w:b w:val="0"/>
                <w:sz w:val="17"/>
              </w:rPr>
              <w:t>Vendor management</w:t>
            </w:r>
          </w:p>
        </w:tc>
        <w:tc>
          <w:tcPr>
            <w:tcW w:type="dxa" w:w="6912"/>
            <w:vAlign w:val="top"/>
            <w:tcMar>
              <w:top w:w="80" w:type="dxa"/>
              <w:start w:w="80" w:type="dxa"/>
              <w:bottom w:w="80" w:type="dxa"/>
              <w:end w:w="80" w:type="dxa"/>
            </w:tcMar>
          </w:tcPr>
          <w:p>
            <w:r/>
            <w:r>
              <w:rPr>
                <w:b w:val="0"/>
                <w:sz w:val="17"/>
              </w:rPr>
              <w:t>Data processing agreements with ASR/LLM/cloud/WhatsApp vendors.</w:t>
            </w:r>
          </w:p>
        </w:tc>
      </w:tr>
      <w:tr>
        <w:tc>
          <w:tcPr>
            <w:tcW w:type="dxa" w:w="2592"/>
            <w:vAlign w:val="top"/>
            <w:tcMar>
              <w:top w:w="80" w:type="dxa"/>
              <w:start w:w="80" w:type="dxa"/>
              <w:bottom w:w="80" w:type="dxa"/>
              <w:end w:w="80" w:type="dxa"/>
            </w:tcMar>
          </w:tcPr>
          <w:p>
            <w:r/>
            <w:r>
              <w:rPr>
                <w:b w:val="0"/>
                <w:sz w:val="17"/>
              </w:rPr>
              <w:t>Grievance process</w:t>
            </w:r>
          </w:p>
        </w:tc>
        <w:tc>
          <w:tcPr>
            <w:tcW w:type="dxa" w:w="6912"/>
            <w:vAlign w:val="top"/>
            <w:tcMar>
              <w:top w:w="80" w:type="dxa"/>
              <w:start w:w="80" w:type="dxa"/>
              <w:bottom w:w="80" w:type="dxa"/>
              <w:end w:w="80" w:type="dxa"/>
            </w:tcMar>
          </w:tcPr>
          <w:p>
            <w:r/>
            <w:r>
              <w:rPr>
                <w:b w:val="0"/>
                <w:sz w:val="17"/>
              </w:rPr>
              <w:t>Clinic and platform contact for patient data questions.</w:t>
            </w:r>
          </w:p>
        </w:tc>
      </w:tr>
    </w:tbl>
    <w:p/>
    <w:p>
      <w:pPr>
        <w:pStyle w:val="Heading2"/>
        <w:spacing w:before="120" w:after="60"/>
      </w:pPr>
      <w:r>
        <w:t>8.3 ABDM and interoperability strategy</w:t>
      </w:r>
    </w:p>
    <w:p>
      <w:pPr>
        <w:spacing w:after="60"/>
      </w:pPr>
      <w:r>
        <w:rPr>
          <w:sz w:val="18"/>
        </w:rPr>
        <w:t>Do not make ABDM integration the first launch blocker, but design for it. ABDM aims to create a digital health ecosystem with health data exchange and consent-based personal health records [S3]. The ABDM sandbox provides APIs/building blocks for health facilities and health tech players [S4].</w:t>
      </w:r>
    </w:p>
    <w:p>
      <w:pPr>
        <w:pStyle w:val="ListBullet"/>
      </w:pPr>
      <w:r>
        <w:t>Month 0-3: use local patient IDs and internal schema mapped to FHIR-like structures.</w:t>
      </w:r>
    </w:p>
    <w:p>
      <w:pPr>
        <w:pStyle w:val="ListBullet"/>
      </w:pPr>
      <w:r>
        <w:t>Month 3-6: prepare data model for ABHA, HFR, HPR, and FHIR export readiness.</w:t>
      </w:r>
    </w:p>
    <w:p>
      <w:pPr>
        <w:pStyle w:val="ListBullet"/>
      </w:pPr>
      <w:r>
        <w:t>Month 6-12: enter ABDM sandbox and validate HIP/HIU role strategy depending on business model.</w:t>
      </w:r>
    </w:p>
    <w:p>
      <w:pPr>
        <w:pStyle w:val="ListBullet"/>
      </w:pPr>
      <w:r>
        <w:t>Month 12+: integrate production ABDM flows where clinics demand it and compliance is ready.</w:t>
      </w:r>
    </w:p>
    <w:p>
      <w:pPr>
        <w:pStyle w:val="Heading2"/>
        <w:spacing w:before="120" w:after="60"/>
      </w:pPr>
      <w:r>
        <w:t>8.4 Security baseline</w:t>
      </w:r>
    </w:p>
    <w:tbl>
      <w:tblPr>
        <w:tblStyle w:val="LightShading-Accent1"/>
        <w:tblW w:type="auto" w:w="0"/>
        <w:jc w:val="center"/>
        <w:tblLook w:firstColumn="1" w:firstRow="1" w:lastColumn="0" w:lastRow="0" w:noHBand="0" w:noVBand="1" w:val="04A0"/>
      </w:tblPr>
      <w:tblGrid>
        <w:gridCol w:w="5184"/>
        <w:gridCol w:w="5184"/>
      </w:tblGrid>
      <w:tr>
        <w:tc>
          <w:tcPr>
            <w:tcW w:type="dxa" w:w="2592"/>
            <w:vAlign w:val="top"/>
            <w:shd w:fill="1F4E79"/>
            <w:tcMar>
              <w:top w:w="80" w:type="dxa"/>
              <w:start w:w="80" w:type="dxa"/>
              <w:bottom w:w="80" w:type="dxa"/>
              <w:end w:w="80" w:type="dxa"/>
            </w:tcMar>
          </w:tcPr>
          <w:p>
            <w:r>
              <w:rPr>
                <w:color w:val="FFFFFF"/>
              </w:rPr>
            </w:r>
            <w:r>
              <w:rPr>
                <w:b/>
                <w:color w:val="FFFFFF"/>
                <w:sz w:val="17"/>
              </w:rPr>
              <w:t>Control</w:t>
            </w:r>
          </w:p>
        </w:tc>
        <w:tc>
          <w:tcPr>
            <w:tcW w:type="dxa" w:w="6912"/>
            <w:vAlign w:val="top"/>
            <w:shd w:fill="1F4E79"/>
            <w:tcMar>
              <w:top w:w="80" w:type="dxa"/>
              <w:start w:w="80" w:type="dxa"/>
              <w:bottom w:w="80" w:type="dxa"/>
              <w:end w:w="80" w:type="dxa"/>
            </w:tcMar>
          </w:tcPr>
          <w:p>
            <w:r>
              <w:rPr>
                <w:color w:val="FFFFFF"/>
              </w:rPr>
            </w:r>
            <w:r>
              <w:rPr>
                <w:b/>
                <w:color w:val="FFFFFF"/>
                <w:sz w:val="17"/>
              </w:rPr>
              <w:t>Implementation</w:t>
            </w:r>
          </w:p>
        </w:tc>
      </w:tr>
      <w:tr>
        <w:tc>
          <w:tcPr>
            <w:tcW w:type="dxa" w:w="2592"/>
            <w:vAlign w:val="top"/>
            <w:tcMar>
              <w:top w:w="80" w:type="dxa"/>
              <w:start w:w="80" w:type="dxa"/>
              <w:bottom w:w="80" w:type="dxa"/>
              <w:end w:w="80" w:type="dxa"/>
            </w:tcMar>
          </w:tcPr>
          <w:p>
            <w:r/>
            <w:r>
              <w:rPr>
                <w:b w:val="0"/>
                <w:sz w:val="17"/>
              </w:rPr>
              <w:t>Encryption</w:t>
            </w:r>
          </w:p>
        </w:tc>
        <w:tc>
          <w:tcPr>
            <w:tcW w:type="dxa" w:w="6912"/>
            <w:vAlign w:val="top"/>
            <w:tcMar>
              <w:top w:w="80" w:type="dxa"/>
              <w:start w:w="80" w:type="dxa"/>
              <w:bottom w:w="80" w:type="dxa"/>
              <w:end w:w="80" w:type="dxa"/>
            </w:tcMar>
          </w:tcPr>
          <w:p>
            <w:r/>
            <w:r>
              <w:rPr>
                <w:b w:val="0"/>
                <w:sz w:val="17"/>
              </w:rPr>
              <w:t>TLS in transit; encryption at rest for DB, audio, PDFs, backups.</w:t>
            </w:r>
          </w:p>
        </w:tc>
      </w:tr>
      <w:tr>
        <w:tc>
          <w:tcPr>
            <w:tcW w:type="dxa" w:w="2592"/>
            <w:vAlign w:val="top"/>
            <w:tcMar>
              <w:top w:w="80" w:type="dxa"/>
              <w:start w:w="80" w:type="dxa"/>
              <w:bottom w:w="80" w:type="dxa"/>
              <w:end w:w="80" w:type="dxa"/>
            </w:tcMar>
          </w:tcPr>
          <w:p>
            <w:r/>
            <w:r>
              <w:rPr>
                <w:b w:val="0"/>
                <w:sz w:val="17"/>
              </w:rPr>
              <w:t>Authentication</w:t>
            </w:r>
          </w:p>
        </w:tc>
        <w:tc>
          <w:tcPr>
            <w:tcW w:type="dxa" w:w="6912"/>
            <w:vAlign w:val="top"/>
            <w:tcMar>
              <w:top w:w="80" w:type="dxa"/>
              <w:start w:w="80" w:type="dxa"/>
              <w:bottom w:w="80" w:type="dxa"/>
              <w:end w:w="80" w:type="dxa"/>
            </w:tcMar>
          </w:tcPr>
          <w:p>
            <w:r/>
            <w:r>
              <w:rPr>
                <w:b w:val="0"/>
                <w:sz w:val="17"/>
              </w:rPr>
              <w:t>Strong passwords, MFA for doctors/admins, session timeout.</w:t>
            </w:r>
          </w:p>
        </w:tc>
      </w:tr>
      <w:tr>
        <w:tc>
          <w:tcPr>
            <w:tcW w:type="dxa" w:w="2592"/>
            <w:vAlign w:val="top"/>
            <w:tcMar>
              <w:top w:w="80" w:type="dxa"/>
              <w:start w:w="80" w:type="dxa"/>
              <w:bottom w:w="80" w:type="dxa"/>
              <w:end w:w="80" w:type="dxa"/>
            </w:tcMar>
          </w:tcPr>
          <w:p>
            <w:r/>
            <w:r>
              <w:rPr>
                <w:b w:val="0"/>
                <w:sz w:val="17"/>
              </w:rPr>
              <w:t>Authorization</w:t>
            </w:r>
          </w:p>
        </w:tc>
        <w:tc>
          <w:tcPr>
            <w:tcW w:type="dxa" w:w="6912"/>
            <w:vAlign w:val="top"/>
            <w:tcMar>
              <w:top w:w="80" w:type="dxa"/>
              <w:start w:w="80" w:type="dxa"/>
              <w:bottom w:w="80" w:type="dxa"/>
              <w:end w:w="80" w:type="dxa"/>
            </w:tcMar>
          </w:tcPr>
          <w:p>
            <w:r/>
            <w:r>
              <w:rPr>
                <w:b w:val="0"/>
                <w:sz w:val="17"/>
              </w:rPr>
              <w:t>Role-based access, least privilege, tenant isolation.</w:t>
            </w:r>
          </w:p>
        </w:tc>
      </w:tr>
      <w:tr>
        <w:tc>
          <w:tcPr>
            <w:tcW w:type="dxa" w:w="2592"/>
            <w:vAlign w:val="top"/>
            <w:tcMar>
              <w:top w:w="80" w:type="dxa"/>
              <w:start w:w="80" w:type="dxa"/>
              <w:bottom w:w="80" w:type="dxa"/>
              <w:end w:w="80" w:type="dxa"/>
            </w:tcMar>
          </w:tcPr>
          <w:p>
            <w:r/>
            <w:r>
              <w:rPr>
                <w:b w:val="0"/>
                <w:sz w:val="17"/>
              </w:rPr>
              <w:t>Audit logs</w:t>
            </w:r>
          </w:p>
        </w:tc>
        <w:tc>
          <w:tcPr>
            <w:tcW w:type="dxa" w:w="6912"/>
            <w:vAlign w:val="top"/>
            <w:tcMar>
              <w:top w:w="80" w:type="dxa"/>
              <w:start w:w="80" w:type="dxa"/>
              <w:bottom w:w="80" w:type="dxa"/>
              <w:end w:w="80" w:type="dxa"/>
            </w:tcMar>
          </w:tcPr>
          <w:p>
            <w:r/>
            <w:r>
              <w:rPr>
                <w:b w:val="0"/>
                <w:sz w:val="17"/>
              </w:rPr>
              <w:t>Immutable logs for view/edit/export/share/admin actions.</w:t>
            </w:r>
          </w:p>
        </w:tc>
      </w:tr>
      <w:tr>
        <w:tc>
          <w:tcPr>
            <w:tcW w:type="dxa" w:w="2592"/>
            <w:vAlign w:val="top"/>
            <w:tcMar>
              <w:top w:w="80" w:type="dxa"/>
              <w:start w:w="80" w:type="dxa"/>
              <w:bottom w:w="80" w:type="dxa"/>
              <w:end w:w="80" w:type="dxa"/>
            </w:tcMar>
          </w:tcPr>
          <w:p>
            <w:r/>
            <w:r>
              <w:rPr>
                <w:b w:val="0"/>
                <w:sz w:val="17"/>
              </w:rPr>
              <w:t>Secrets</w:t>
            </w:r>
          </w:p>
        </w:tc>
        <w:tc>
          <w:tcPr>
            <w:tcW w:type="dxa" w:w="6912"/>
            <w:vAlign w:val="top"/>
            <w:tcMar>
              <w:top w:w="80" w:type="dxa"/>
              <w:start w:w="80" w:type="dxa"/>
              <w:bottom w:w="80" w:type="dxa"/>
              <w:end w:w="80" w:type="dxa"/>
            </w:tcMar>
          </w:tcPr>
          <w:p>
            <w:r/>
            <w:r>
              <w:rPr>
                <w:b w:val="0"/>
                <w:sz w:val="17"/>
              </w:rPr>
              <w:t>Managed secrets store; no secrets in code/repos.</w:t>
            </w:r>
          </w:p>
        </w:tc>
      </w:tr>
      <w:tr>
        <w:tc>
          <w:tcPr>
            <w:tcW w:type="dxa" w:w="2592"/>
            <w:vAlign w:val="top"/>
            <w:tcMar>
              <w:top w:w="80" w:type="dxa"/>
              <w:start w:w="80" w:type="dxa"/>
              <w:bottom w:w="80" w:type="dxa"/>
              <w:end w:w="80" w:type="dxa"/>
            </w:tcMar>
          </w:tcPr>
          <w:p>
            <w:r/>
            <w:r>
              <w:rPr>
                <w:b w:val="0"/>
                <w:sz w:val="17"/>
              </w:rPr>
              <w:t>Backups</w:t>
            </w:r>
          </w:p>
        </w:tc>
        <w:tc>
          <w:tcPr>
            <w:tcW w:type="dxa" w:w="6912"/>
            <w:vAlign w:val="top"/>
            <w:tcMar>
              <w:top w:w="80" w:type="dxa"/>
              <w:start w:w="80" w:type="dxa"/>
              <w:bottom w:w="80" w:type="dxa"/>
              <w:end w:w="80" w:type="dxa"/>
            </w:tcMar>
          </w:tcPr>
          <w:p>
            <w:r/>
            <w:r>
              <w:rPr>
                <w:b w:val="0"/>
                <w:sz w:val="17"/>
              </w:rPr>
              <w:t>Encrypted backups, restore drills, defined RPO/RTO.</w:t>
            </w:r>
          </w:p>
        </w:tc>
      </w:tr>
      <w:tr>
        <w:tc>
          <w:tcPr>
            <w:tcW w:type="dxa" w:w="2592"/>
            <w:vAlign w:val="top"/>
            <w:tcMar>
              <w:top w:w="80" w:type="dxa"/>
              <w:start w:w="80" w:type="dxa"/>
              <w:bottom w:w="80" w:type="dxa"/>
              <w:end w:w="80" w:type="dxa"/>
            </w:tcMar>
          </w:tcPr>
          <w:p>
            <w:r/>
            <w:r>
              <w:rPr>
                <w:b w:val="0"/>
                <w:sz w:val="17"/>
              </w:rPr>
              <w:t>Vulnerability management</w:t>
            </w:r>
          </w:p>
        </w:tc>
        <w:tc>
          <w:tcPr>
            <w:tcW w:type="dxa" w:w="6912"/>
            <w:vAlign w:val="top"/>
            <w:tcMar>
              <w:top w:w="80" w:type="dxa"/>
              <w:start w:w="80" w:type="dxa"/>
              <w:bottom w:w="80" w:type="dxa"/>
              <w:end w:w="80" w:type="dxa"/>
            </w:tcMar>
          </w:tcPr>
          <w:p>
            <w:r/>
            <w:r>
              <w:rPr>
                <w:b w:val="0"/>
                <w:sz w:val="17"/>
              </w:rPr>
              <w:t>SAST/DAST, dependency scanning, VAPT before paid pilots.</w:t>
            </w:r>
          </w:p>
        </w:tc>
      </w:tr>
      <w:tr>
        <w:tc>
          <w:tcPr>
            <w:tcW w:type="dxa" w:w="2592"/>
            <w:vAlign w:val="top"/>
            <w:tcMar>
              <w:top w:w="80" w:type="dxa"/>
              <w:start w:w="80" w:type="dxa"/>
              <w:bottom w:w="80" w:type="dxa"/>
              <w:end w:w="80" w:type="dxa"/>
            </w:tcMar>
          </w:tcPr>
          <w:p>
            <w:r/>
            <w:r>
              <w:rPr>
                <w:b w:val="0"/>
                <w:sz w:val="17"/>
              </w:rPr>
              <w:t>Endpoint safety</w:t>
            </w:r>
          </w:p>
        </w:tc>
        <w:tc>
          <w:tcPr>
            <w:tcW w:type="dxa" w:w="6912"/>
            <w:vAlign w:val="top"/>
            <w:tcMar>
              <w:top w:w="80" w:type="dxa"/>
              <w:start w:w="80" w:type="dxa"/>
              <w:bottom w:w="80" w:type="dxa"/>
              <w:end w:w="80" w:type="dxa"/>
            </w:tcMar>
          </w:tcPr>
          <w:p>
            <w:r/>
            <w:r>
              <w:rPr>
                <w:b w:val="0"/>
                <w:sz w:val="17"/>
              </w:rPr>
              <w:t>Clinic device guidance; no raw audio downloads by default.</w:t>
            </w:r>
          </w:p>
        </w:tc>
      </w:tr>
      <w:tr>
        <w:tc>
          <w:tcPr>
            <w:tcW w:type="dxa" w:w="2592"/>
            <w:vAlign w:val="top"/>
            <w:tcMar>
              <w:top w:w="80" w:type="dxa"/>
              <w:start w:w="80" w:type="dxa"/>
              <w:bottom w:w="80" w:type="dxa"/>
              <w:end w:w="80" w:type="dxa"/>
            </w:tcMar>
          </w:tcPr>
          <w:p>
            <w:r/>
            <w:r>
              <w:rPr>
                <w:b w:val="0"/>
                <w:sz w:val="17"/>
              </w:rPr>
              <w:t>Data retention</w:t>
            </w:r>
          </w:p>
        </w:tc>
        <w:tc>
          <w:tcPr>
            <w:tcW w:type="dxa" w:w="6912"/>
            <w:vAlign w:val="top"/>
            <w:tcMar>
              <w:top w:w="80" w:type="dxa"/>
              <w:start w:w="80" w:type="dxa"/>
              <w:bottom w:w="80" w:type="dxa"/>
              <w:end w:w="80" w:type="dxa"/>
            </w:tcMar>
          </w:tcPr>
          <w:p>
            <w:r/>
            <w:r>
              <w:rPr>
                <w:b w:val="0"/>
                <w:sz w:val="17"/>
              </w:rPr>
              <w:t>Raw audio deletion schedule, approved note retention policy, de-ID process.</w:t>
            </w:r>
          </w:p>
        </w:tc>
      </w:tr>
      <w:tr>
        <w:tc>
          <w:tcPr>
            <w:tcW w:type="dxa" w:w="2592"/>
            <w:vAlign w:val="top"/>
            <w:tcMar>
              <w:top w:w="80" w:type="dxa"/>
              <w:start w:w="80" w:type="dxa"/>
              <w:bottom w:w="80" w:type="dxa"/>
              <w:end w:w="80" w:type="dxa"/>
            </w:tcMar>
          </w:tcPr>
          <w:p>
            <w:r/>
            <w:r>
              <w:rPr>
                <w:b w:val="0"/>
                <w:sz w:val="17"/>
              </w:rPr>
              <w:t>Incident response</w:t>
            </w:r>
          </w:p>
        </w:tc>
        <w:tc>
          <w:tcPr>
            <w:tcW w:type="dxa" w:w="6912"/>
            <w:vAlign w:val="top"/>
            <w:tcMar>
              <w:top w:w="80" w:type="dxa"/>
              <w:start w:w="80" w:type="dxa"/>
              <w:bottom w:w="80" w:type="dxa"/>
              <w:end w:w="80" w:type="dxa"/>
            </w:tcMar>
          </w:tcPr>
          <w:p>
            <w:r/>
            <w:r>
              <w:rPr>
                <w:b w:val="0"/>
                <w:sz w:val="17"/>
              </w:rPr>
              <w:t>Security owner, escalation matrix, breach notification templates.</w:t>
            </w:r>
          </w:p>
        </w:tc>
      </w:tr>
    </w:tbl>
    <w:p/>
    <w:p>
      <w:pPr>
        <w:pStyle w:val="Heading2"/>
        <w:spacing w:before="120" w:after="60"/>
      </w:pPr>
      <w:r>
        <w:t>8.5 WhatsApp/email sharing guardrails</w:t>
      </w:r>
    </w:p>
    <w:p>
      <w:pPr>
        <w:pStyle w:val="ListBullet"/>
      </w:pPr>
      <w:r>
        <w:t>Share only doctor-approved documents.</w:t>
      </w:r>
    </w:p>
    <w:p>
      <w:pPr>
        <w:pStyle w:val="ListBullet"/>
      </w:pPr>
      <w:r>
        <w:t>Obtain patient consent for the sharing channel.</w:t>
      </w:r>
    </w:p>
    <w:p>
      <w:pPr>
        <w:pStyle w:val="ListBullet"/>
      </w:pPr>
      <w:r>
        <w:t>Avoid sending sensitive details in message body; send secure PDF or minimal notification where possible.</w:t>
      </w:r>
    </w:p>
    <w:p>
      <w:pPr>
        <w:pStyle w:val="ListBullet"/>
      </w:pPr>
      <w:r>
        <w:t>Log recipient, channel, timestamp, and content version.</w:t>
      </w:r>
    </w:p>
    <w:p>
      <w:pPr>
        <w:pStyle w:val="ListBullet"/>
      </w:pPr>
      <w:r>
        <w:t>Allow clinics to disable WhatsApp sharing if their policy requires portal-only communication.</w:t>
      </w:r>
    </w:p>
    <w:p>
      <w:pPr>
        <w:pStyle w:val="ListBullet"/>
      </w:pPr>
      <w:r>
        <w:t>Use approved business messaging providers and contracts; do not rely on staff personal phones for medical summaries.</w:t>
      </w:r>
    </w:p>
    <w:p>
      <w:pPr>
        <w:pStyle w:val="Heading1"/>
        <w:spacing w:before="120" w:after="60"/>
      </w:pPr>
      <w:r>
        <w:t>9. Competitive landscape and moat</w:t>
      </w:r>
    </w:p>
    <w:p>
      <w:pPr>
        <w:pStyle w:val="Heading2"/>
        <w:spacing w:before="120" w:after="60"/>
      </w:pPr>
      <w:r>
        <w:t>9.1 Competitor categories</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016"/>
            <w:vAlign w:val="top"/>
            <w:shd w:fill="1F4E79"/>
            <w:tcMar>
              <w:top w:w="80" w:type="dxa"/>
              <w:start w:w="80" w:type="dxa"/>
              <w:bottom w:w="80" w:type="dxa"/>
              <w:end w:w="80" w:type="dxa"/>
            </w:tcMar>
          </w:tcPr>
          <w:p>
            <w:r>
              <w:rPr>
                <w:color w:val="FFFFFF"/>
              </w:rPr>
            </w:r>
            <w:r>
              <w:rPr>
                <w:b/>
                <w:color w:val="FFFFFF"/>
                <w:sz w:val="17"/>
              </w:rPr>
              <w:t>Category</w:t>
            </w:r>
          </w:p>
        </w:tc>
        <w:tc>
          <w:tcPr>
            <w:tcW w:type="dxa" w:w="2880"/>
            <w:vAlign w:val="top"/>
            <w:shd w:fill="1F4E79"/>
            <w:tcMar>
              <w:top w:w="80" w:type="dxa"/>
              <w:start w:w="80" w:type="dxa"/>
              <w:bottom w:w="80" w:type="dxa"/>
              <w:end w:w="80" w:type="dxa"/>
            </w:tcMar>
          </w:tcPr>
          <w:p>
            <w:r>
              <w:rPr>
                <w:color w:val="FFFFFF"/>
              </w:rPr>
            </w:r>
            <w:r>
              <w:rPr>
                <w:b/>
                <w:color w:val="FFFFFF"/>
                <w:sz w:val="17"/>
              </w:rPr>
              <w:t>Examples</w:t>
            </w:r>
          </w:p>
        </w:tc>
        <w:tc>
          <w:tcPr>
            <w:tcW w:type="dxa" w:w="2592"/>
            <w:vAlign w:val="top"/>
            <w:shd w:fill="1F4E79"/>
            <w:tcMar>
              <w:top w:w="80" w:type="dxa"/>
              <w:start w:w="80" w:type="dxa"/>
              <w:bottom w:w="80" w:type="dxa"/>
              <w:end w:w="80" w:type="dxa"/>
            </w:tcMar>
          </w:tcPr>
          <w:p>
            <w:r>
              <w:rPr>
                <w:color w:val="FFFFFF"/>
              </w:rPr>
            </w:r>
            <w:r>
              <w:rPr>
                <w:b/>
                <w:color w:val="FFFFFF"/>
                <w:sz w:val="17"/>
              </w:rPr>
              <w:t>Threat</w:t>
            </w:r>
          </w:p>
        </w:tc>
        <w:tc>
          <w:tcPr>
            <w:tcW w:type="dxa" w:w="3600"/>
            <w:vAlign w:val="top"/>
            <w:shd w:fill="1F4E79"/>
            <w:tcMar>
              <w:top w:w="80" w:type="dxa"/>
              <w:start w:w="80" w:type="dxa"/>
              <w:bottom w:w="80" w:type="dxa"/>
              <w:end w:w="80" w:type="dxa"/>
            </w:tcMar>
          </w:tcPr>
          <w:p>
            <w:r>
              <w:rPr>
                <w:color w:val="FFFFFF"/>
              </w:rPr>
            </w:r>
            <w:r>
              <w:rPr>
                <w:b/>
                <w:color w:val="FFFFFF"/>
                <w:sz w:val="17"/>
              </w:rPr>
              <w:t>Your wedge</w:t>
            </w:r>
          </w:p>
        </w:tc>
      </w:tr>
      <w:tr>
        <w:tc>
          <w:tcPr>
            <w:tcW w:type="dxa" w:w="2016"/>
            <w:vAlign w:val="top"/>
            <w:tcMar>
              <w:top w:w="80" w:type="dxa"/>
              <w:start w:w="80" w:type="dxa"/>
              <w:bottom w:w="80" w:type="dxa"/>
              <w:end w:w="80" w:type="dxa"/>
            </w:tcMar>
          </w:tcPr>
          <w:p>
            <w:r/>
            <w:r>
              <w:rPr>
                <w:b w:val="0"/>
                <w:sz w:val="17"/>
              </w:rPr>
              <w:t>Medical dictation</w:t>
            </w:r>
          </w:p>
        </w:tc>
        <w:tc>
          <w:tcPr>
            <w:tcW w:type="dxa" w:w="2880"/>
            <w:vAlign w:val="top"/>
            <w:tcMar>
              <w:top w:w="80" w:type="dxa"/>
              <w:start w:w="80" w:type="dxa"/>
              <w:bottom w:w="80" w:type="dxa"/>
              <w:end w:w="80" w:type="dxa"/>
            </w:tcMar>
          </w:tcPr>
          <w:p>
            <w:r/>
            <w:r>
              <w:rPr>
                <w:b w:val="0"/>
                <w:sz w:val="17"/>
              </w:rPr>
              <w:t>Augnito and speech-to-text products [S12]</w:t>
            </w:r>
          </w:p>
        </w:tc>
        <w:tc>
          <w:tcPr>
            <w:tcW w:type="dxa" w:w="2592"/>
            <w:vAlign w:val="top"/>
            <w:tcMar>
              <w:top w:w="80" w:type="dxa"/>
              <w:start w:w="80" w:type="dxa"/>
              <w:bottom w:w="80" w:type="dxa"/>
              <w:end w:w="80" w:type="dxa"/>
            </w:tcMar>
          </w:tcPr>
          <w:p>
            <w:r/>
            <w:r>
              <w:rPr>
                <w:b w:val="0"/>
                <w:sz w:val="17"/>
              </w:rPr>
              <w:t>Strong voice accuracy and doctor awareness</w:t>
            </w:r>
          </w:p>
        </w:tc>
        <w:tc>
          <w:tcPr>
            <w:tcW w:type="dxa" w:w="3600"/>
            <w:vAlign w:val="top"/>
            <w:tcMar>
              <w:top w:w="80" w:type="dxa"/>
              <w:start w:w="80" w:type="dxa"/>
              <w:bottom w:w="80" w:type="dxa"/>
              <w:end w:w="80" w:type="dxa"/>
            </w:tcMar>
          </w:tcPr>
          <w:p>
            <w:r/>
            <w:r>
              <w:rPr>
                <w:b w:val="0"/>
                <w:sz w:val="17"/>
              </w:rPr>
              <w:t>Ambient conversation + longitudinal memory, not just dictation.</w:t>
            </w:r>
          </w:p>
        </w:tc>
      </w:tr>
      <w:tr>
        <w:tc>
          <w:tcPr>
            <w:tcW w:type="dxa" w:w="2016"/>
            <w:vAlign w:val="top"/>
            <w:tcMar>
              <w:top w:w="80" w:type="dxa"/>
              <w:start w:w="80" w:type="dxa"/>
              <w:bottom w:w="80" w:type="dxa"/>
              <w:end w:w="80" w:type="dxa"/>
            </w:tcMar>
          </w:tcPr>
          <w:p>
            <w:r/>
            <w:r>
              <w:rPr>
                <w:b w:val="0"/>
                <w:sz w:val="17"/>
              </w:rPr>
              <w:t>AI medical scribes India</w:t>
            </w:r>
          </w:p>
        </w:tc>
        <w:tc>
          <w:tcPr>
            <w:tcW w:type="dxa" w:w="2880"/>
            <w:vAlign w:val="top"/>
            <w:tcMar>
              <w:top w:w="80" w:type="dxa"/>
              <w:start w:w="80" w:type="dxa"/>
              <w:bottom w:w="80" w:type="dxa"/>
              <w:end w:w="80" w:type="dxa"/>
            </w:tcMar>
          </w:tcPr>
          <w:p>
            <w:r/>
            <w:r>
              <w:rPr>
                <w:b w:val="0"/>
                <w:sz w:val="17"/>
              </w:rPr>
              <w:t>EkaScribe, Medoriax, DrScribe and others [S13][S14]</w:t>
            </w:r>
          </w:p>
        </w:tc>
        <w:tc>
          <w:tcPr>
            <w:tcW w:type="dxa" w:w="2592"/>
            <w:vAlign w:val="top"/>
            <w:tcMar>
              <w:top w:w="80" w:type="dxa"/>
              <w:start w:w="80" w:type="dxa"/>
              <w:bottom w:w="80" w:type="dxa"/>
              <w:end w:w="80" w:type="dxa"/>
            </w:tcMar>
          </w:tcPr>
          <w:p>
            <w:r/>
            <w:r>
              <w:rPr>
                <w:b w:val="0"/>
                <w:sz w:val="17"/>
              </w:rPr>
              <w:t>Similar documentation promise</w:t>
            </w:r>
          </w:p>
        </w:tc>
        <w:tc>
          <w:tcPr>
            <w:tcW w:type="dxa" w:w="3600"/>
            <w:vAlign w:val="top"/>
            <w:tcMar>
              <w:top w:w="80" w:type="dxa"/>
              <w:start w:w="80" w:type="dxa"/>
              <w:bottom w:w="80" w:type="dxa"/>
              <w:end w:w="80" w:type="dxa"/>
            </w:tcMar>
          </w:tcPr>
          <w:p>
            <w:r/>
            <w:r>
              <w:rPr>
                <w:b w:val="0"/>
                <w:sz w:val="17"/>
              </w:rPr>
              <w:t>Follow-up memory, specialty workflows, evidence-linked safety.</w:t>
            </w:r>
          </w:p>
        </w:tc>
      </w:tr>
      <w:tr>
        <w:tc>
          <w:tcPr>
            <w:tcW w:type="dxa" w:w="2016"/>
            <w:vAlign w:val="top"/>
            <w:tcMar>
              <w:top w:w="80" w:type="dxa"/>
              <w:start w:w="80" w:type="dxa"/>
              <w:bottom w:w="80" w:type="dxa"/>
              <w:end w:w="80" w:type="dxa"/>
            </w:tcMar>
          </w:tcPr>
          <w:p>
            <w:r/>
            <w:r>
              <w:rPr>
                <w:b w:val="0"/>
                <w:sz w:val="17"/>
              </w:rPr>
              <w:t>Global ambient AI</w:t>
            </w:r>
          </w:p>
        </w:tc>
        <w:tc>
          <w:tcPr>
            <w:tcW w:type="dxa" w:w="2880"/>
            <w:vAlign w:val="top"/>
            <w:tcMar>
              <w:top w:w="80" w:type="dxa"/>
              <w:start w:w="80" w:type="dxa"/>
              <w:bottom w:w="80" w:type="dxa"/>
              <w:end w:w="80" w:type="dxa"/>
            </w:tcMar>
          </w:tcPr>
          <w:p>
            <w:r/>
            <w:r>
              <w:rPr>
                <w:b w:val="0"/>
                <w:sz w:val="17"/>
              </w:rPr>
              <w:t>Abridge, DAX, Suki, Nabla</w:t>
            </w:r>
          </w:p>
        </w:tc>
        <w:tc>
          <w:tcPr>
            <w:tcW w:type="dxa" w:w="2592"/>
            <w:vAlign w:val="top"/>
            <w:tcMar>
              <w:top w:w="80" w:type="dxa"/>
              <w:start w:w="80" w:type="dxa"/>
              <w:bottom w:w="80" w:type="dxa"/>
              <w:end w:w="80" w:type="dxa"/>
            </w:tcMar>
          </w:tcPr>
          <w:p>
            <w:r/>
            <w:r>
              <w:rPr>
                <w:b w:val="0"/>
                <w:sz w:val="17"/>
              </w:rPr>
              <w:t>Better funding, integrations, evidence</w:t>
            </w:r>
          </w:p>
        </w:tc>
        <w:tc>
          <w:tcPr>
            <w:tcW w:type="dxa" w:w="3600"/>
            <w:vAlign w:val="top"/>
            <w:tcMar>
              <w:top w:w="80" w:type="dxa"/>
              <w:start w:w="80" w:type="dxa"/>
              <w:bottom w:w="80" w:type="dxa"/>
              <w:end w:w="80" w:type="dxa"/>
            </w:tcMar>
          </w:tcPr>
          <w:p>
            <w:r/>
            <w:r>
              <w:rPr>
                <w:b w:val="0"/>
                <w:sz w:val="17"/>
              </w:rPr>
              <w:t>India languages, price, clinic workflows, local compliance, WhatsApp/ABDM readiness.</w:t>
            </w:r>
          </w:p>
        </w:tc>
      </w:tr>
      <w:tr>
        <w:tc>
          <w:tcPr>
            <w:tcW w:type="dxa" w:w="2016"/>
            <w:vAlign w:val="top"/>
            <w:tcMar>
              <w:top w:w="80" w:type="dxa"/>
              <w:start w:w="80" w:type="dxa"/>
              <w:bottom w:w="80" w:type="dxa"/>
              <w:end w:w="80" w:type="dxa"/>
            </w:tcMar>
          </w:tcPr>
          <w:p>
            <w:r/>
            <w:r>
              <w:rPr>
                <w:b w:val="0"/>
                <w:sz w:val="17"/>
              </w:rPr>
              <w:t>EMR/HMIS vendors</w:t>
            </w:r>
          </w:p>
        </w:tc>
        <w:tc>
          <w:tcPr>
            <w:tcW w:type="dxa" w:w="2880"/>
            <w:vAlign w:val="top"/>
            <w:tcMar>
              <w:top w:w="80" w:type="dxa"/>
              <w:start w:w="80" w:type="dxa"/>
              <w:bottom w:w="80" w:type="dxa"/>
              <w:end w:w="80" w:type="dxa"/>
            </w:tcMar>
          </w:tcPr>
          <w:p>
            <w:r/>
            <w:r>
              <w:rPr>
                <w:b w:val="0"/>
                <w:sz w:val="17"/>
              </w:rPr>
              <w:t>Clinic software and hospital systems</w:t>
            </w:r>
          </w:p>
        </w:tc>
        <w:tc>
          <w:tcPr>
            <w:tcW w:type="dxa" w:w="2592"/>
            <w:vAlign w:val="top"/>
            <w:tcMar>
              <w:top w:w="80" w:type="dxa"/>
              <w:start w:w="80" w:type="dxa"/>
              <w:bottom w:w="80" w:type="dxa"/>
              <w:end w:w="80" w:type="dxa"/>
            </w:tcMar>
          </w:tcPr>
          <w:p>
            <w:r/>
            <w:r>
              <w:rPr>
                <w:b w:val="0"/>
                <w:sz w:val="17"/>
              </w:rPr>
              <w:t>Own workflow and distribution</w:t>
            </w:r>
          </w:p>
        </w:tc>
        <w:tc>
          <w:tcPr>
            <w:tcW w:type="dxa" w:w="3600"/>
            <w:vAlign w:val="top"/>
            <w:tcMar>
              <w:top w:w="80" w:type="dxa"/>
              <w:start w:w="80" w:type="dxa"/>
              <w:bottom w:w="80" w:type="dxa"/>
              <w:end w:w="80" w:type="dxa"/>
            </w:tcMar>
          </w:tcPr>
          <w:p>
            <w:r/>
            <w:r>
              <w:rPr>
                <w:b w:val="0"/>
                <w:sz w:val="17"/>
              </w:rPr>
              <w:t>Integrate or partner; be the memory layer on top.</w:t>
            </w:r>
          </w:p>
        </w:tc>
      </w:tr>
      <w:tr>
        <w:tc>
          <w:tcPr>
            <w:tcW w:type="dxa" w:w="2016"/>
            <w:vAlign w:val="top"/>
            <w:tcMar>
              <w:top w:w="80" w:type="dxa"/>
              <w:start w:w="80" w:type="dxa"/>
              <w:bottom w:w="80" w:type="dxa"/>
              <w:end w:w="80" w:type="dxa"/>
            </w:tcMar>
          </w:tcPr>
          <w:p>
            <w:r/>
            <w:r>
              <w:rPr>
                <w:b w:val="0"/>
                <w:sz w:val="17"/>
              </w:rPr>
              <w:t>Generic LLM tools</w:t>
            </w:r>
          </w:p>
        </w:tc>
        <w:tc>
          <w:tcPr>
            <w:tcW w:type="dxa" w:w="2880"/>
            <w:vAlign w:val="top"/>
            <w:tcMar>
              <w:top w:w="80" w:type="dxa"/>
              <w:start w:w="80" w:type="dxa"/>
              <w:bottom w:w="80" w:type="dxa"/>
              <w:end w:w="80" w:type="dxa"/>
            </w:tcMar>
          </w:tcPr>
          <w:p>
            <w:r/>
            <w:r>
              <w:rPr>
                <w:b w:val="0"/>
                <w:sz w:val="17"/>
              </w:rPr>
              <w:t>Doctors using ChatGPT-style tools manually</w:t>
            </w:r>
          </w:p>
        </w:tc>
        <w:tc>
          <w:tcPr>
            <w:tcW w:type="dxa" w:w="2592"/>
            <w:vAlign w:val="top"/>
            <w:tcMar>
              <w:top w:w="80" w:type="dxa"/>
              <w:start w:w="80" w:type="dxa"/>
              <w:bottom w:w="80" w:type="dxa"/>
              <w:end w:w="80" w:type="dxa"/>
            </w:tcMar>
          </w:tcPr>
          <w:p>
            <w:r/>
            <w:r>
              <w:rPr>
                <w:b w:val="0"/>
                <w:sz w:val="17"/>
              </w:rPr>
              <w:t>Cheap/free</w:t>
            </w:r>
          </w:p>
        </w:tc>
        <w:tc>
          <w:tcPr>
            <w:tcW w:type="dxa" w:w="3600"/>
            <w:vAlign w:val="top"/>
            <w:tcMar>
              <w:top w:w="80" w:type="dxa"/>
              <w:start w:w="80" w:type="dxa"/>
              <w:bottom w:w="80" w:type="dxa"/>
              <w:end w:w="80" w:type="dxa"/>
            </w:tcMar>
          </w:tcPr>
          <w:p>
            <w:r/>
            <w:r>
              <w:rPr>
                <w:b w:val="0"/>
                <w:sz w:val="17"/>
              </w:rPr>
              <w:t>Consent-safe capture, structured notes, patient timeline, audit logs.</w:t>
            </w:r>
          </w:p>
        </w:tc>
      </w:tr>
    </w:tbl>
    <w:p/>
    <w:p>
      <w:pPr>
        <w:pStyle w:val="Heading2"/>
        <w:spacing w:before="120" w:after="60"/>
      </w:pPr>
      <w:r>
        <w:t>9.2 Moat sequence</w:t>
      </w:r>
    </w:p>
    <w:p>
      <w:pPr>
        <w:spacing w:after="30"/>
        <w:ind w:left="360" w:hanging="360"/>
      </w:pPr>
      <w:r>
        <w:rPr>
          <w:sz w:val="18"/>
        </w:rPr>
        <w:t>1.</w:t>
        <w:tab/>
        <w:t>Workflow moat: one-button clinic workflow, doctor review, follow-up summaries.</w:t>
      </w:r>
    </w:p>
    <w:p>
      <w:pPr>
        <w:spacing w:after="30"/>
        <w:ind w:left="360" w:hanging="360"/>
      </w:pPr>
      <w:r>
        <w:rPr>
          <w:sz w:val="18"/>
        </w:rPr>
        <w:t>2.</w:t>
        <w:tab/>
        <w:t>Data moat: consented, de-identified, Indian medical conversation patterns across specialties.</w:t>
      </w:r>
    </w:p>
    <w:p>
      <w:pPr>
        <w:spacing w:after="30"/>
        <w:ind w:left="360" w:hanging="360"/>
      </w:pPr>
      <w:r>
        <w:rPr>
          <w:sz w:val="18"/>
        </w:rPr>
        <w:t>3.</w:t>
        <w:tab/>
        <w:t>Template moat: specialty-specific extraction and note styles learned from doctors.</w:t>
      </w:r>
    </w:p>
    <w:p>
      <w:pPr>
        <w:spacing w:after="30"/>
        <w:ind w:left="360" w:hanging="360"/>
      </w:pPr>
      <w:r>
        <w:rPr>
          <w:sz w:val="18"/>
        </w:rPr>
        <w:t>4.</w:t>
        <w:tab/>
        <w:t>Trust moat: safety metrics, audit logs, clinical governance, privacy-by-design.</w:t>
      </w:r>
    </w:p>
    <w:p>
      <w:pPr>
        <w:spacing w:after="30"/>
        <w:ind w:left="360" w:hanging="360"/>
      </w:pPr>
      <w:r>
        <w:rPr>
          <w:sz w:val="18"/>
        </w:rPr>
        <w:t>5.</w:t>
        <w:tab/>
        <w:t>Distribution moat: doctors, clinics, associations, EMR partnerships, specialty networks.</w:t>
      </w:r>
    </w:p>
    <w:p>
      <w:pPr>
        <w:spacing w:after="30"/>
        <w:ind w:left="360" w:hanging="360"/>
      </w:pPr>
      <w:r>
        <w:rPr>
          <w:sz w:val="18"/>
        </w:rPr>
        <w:t>6.</w:t>
        <w:tab/>
        <w:t>Interoperability moat: ABDM-ready and EHR/FHIR-compatible architecture.</w:t>
      </w:r>
    </w:p>
    <w:p>
      <w:pPr>
        <w:pStyle w:val="Heading2"/>
        <w:spacing w:before="120" w:after="60"/>
      </w:pPr>
      <w:r>
        <w:t>9.3 The unfair advantage to build</w:t>
      </w:r>
    </w:p>
    <w:p>
      <w:pPr>
        <w:spacing w:after="60"/>
      </w:pPr>
      <w:r>
        <w:rPr>
          <w:sz w:val="18"/>
        </w:rPr>
        <w:t>A generic model can summarize a conversation. It cannot easily know how an Indian diabetes specialist wants a follow-up memory card, which brand names are common, how patients mix Hindi/English/regional terms, and what the doctor considers clinically meaningful across visits. Build that learning loop before competitors localize deeply.</w:t>
      </w:r>
    </w:p>
    <w:p>
      <w:pPr>
        <w:pStyle w:val="Heading1"/>
        <w:spacing w:before="120" w:after="60"/>
      </w:pPr>
      <w:r>
        <w:t>10. Go-to-market plan</w:t>
      </w:r>
    </w:p>
    <w:p>
      <w:pPr>
        <w:pStyle w:val="Heading2"/>
        <w:spacing w:before="120" w:after="60"/>
      </w:pPr>
      <w:r>
        <w:t>10.1 Founder-led validation</w:t>
      </w:r>
    </w:p>
    <w:p>
      <w:pPr>
        <w:spacing w:after="60"/>
      </w:pPr>
      <w:r>
        <w:rPr>
          <w:sz w:val="18"/>
        </w:rPr>
        <w:t>Do not outsource early sales. The founder must sit in clinics, watch workflows, hear objections, and sell the first pilots personally. Your first sales asset is a live demo that transforms a real consultation into a useful follow-up memory.</w:t>
      </w:r>
    </w:p>
    <w:p>
      <w:pPr>
        <w:pStyle w:val="Heading2"/>
        <w:spacing w:before="120" w:after="60"/>
      </w:pPr>
      <w:r>
        <w:t>10.2 First 50 customer discovery interviews</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168"/>
            <w:vAlign w:val="top"/>
            <w:shd w:fill="1F4E79"/>
            <w:tcMar>
              <w:top w:w="80" w:type="dxa"/>
              <w:start w:w="80" w:type="dxa"/>
              <w:bottom w:w="80" w:type="dxa"/>
              <w:end w:w="80" w:type="dxa"/>
            </w:tcMar>
          </w:tcPr>
          <w:p>
            <w:r>
              <w:rPr>
                <w:color w:val="FFFFFF"/>
              </w:rPr>
            </w:r>
            <w:r>
              <w:rPr>
                <w:b/>
                <w:color w:val="FFFFFF"/>
                <w:sz w:val="17"/>
              </w:rPr>
              <w:t>Segment</w:t>
            </w:r>
          </w:p>
        </w:tc>
        <w:tc>
          <w:tcPr>
            <w:tcW w:type="dxa" w:w="1152"/>
            <w:vAlign w:val="top"/>
            <w:shd w:fill="1F4E79"/>
            <w:tcMar>
              <w:top w:w="80" w:type="dxa"/>
              <w:start w:w="80" w:type="dxa"/>
              <w:bottom w:w="80" w:type="dxa"/>
              <w:end w:w="80" w:type="dxa"/>
            </w:tcMar>
          </w:tcPr>
          <w:p>
            <w:r>
              <w:rPr>
                <w:color w:val="FFFFFF"/>
              </w:rPr>
            </w:r>
            <w:r>
              <w:rPr>
                <w:b/>
                <w:color w:val="FFFFFF"/>
                <w:sz w:val="17"/>
              </w:rPr>
              <w:t>Count</w:t>
            </w:r>
          </w:p>
        </w:tc>
        <w:tc>
          <w:tcPr>
            <w:tcW w:type="dxa" w:w="5040"/>
            <w:vAlign w:val="top"/>
            <w:shd w:fill="1F4E79"/>
            <w:tcMar>
              <w:top w:w="80" w:type="dxa"/>
              <w:start w:w="80" w:type="dxa"/>
              <w:bottom w:w="80" w:type="dxa"/>
              <w:end w:w="80" w:type="dxa"/>
            </w:tcMar>
          </w:tcPr>
          <w:p>
            <w:r>
              <w:rPr>
                <w:color w:val="FFFFFF"/>
              </w:rPr>
            </w:r>
            <w:r>
              <w:rPr>
                <w:b/>
                <w:color w:val="FFFFFF"/>
                <w:sz w:val="17"/>
              </w:rPr>
              <w:t>Goal</w:t>
            </w:r>
          </w:p>
        </w:tc>
      </w:tr>
      <w:tr>
        <w:tc>
          <w:tcPr>
            <w:tcW w:type="dxa" w:w="3168"/>
            <w:vAlign w:val="top"/>
            <w:tcMar>
              <w:top w:w="80" w:type="dxa"/>
              <w:start w:w="80" w:type="dxa"/>
              <w:bottom w:w="80" w:type="dxa"/>
              <w:end w:w="80" w:type="dxa"/>
            </w:tcMar>
          </w:tcPr>
          <w:p>
            <w:r/>
            <w:r>
              <w:rPr>
                <w:b w:val="0"/>
                <w:sz w:val="17"/>
              </w:rPr>
              <w:t>Diabetes/endocrinology specialists</w:t>
            </w:r>
          </w:p>
        </w:tc>
        <w:tc>
          <w:tcPr>
            <w:tcW w:type="dxa" w:w="1152"/>
            <w:vAlign w:val="top"/>
            <w:tcMar>
              <w:top w:w="80" w:type="dxa"/>
              <w:start w:w="80" w:type="dxa"/>
              <w:bottom w:w="80" w:type="dxa"/>
              <w:end w:w="80" w:type="dxa"/>
            </w:tcMar>
          </w:tcPr>
          <w:p>
            <w:r/>
            <w:r>
              <w:rPr>
                <w:b w:val="0"/>
                <w:sz w:val="17"/>
              </w:rPr>
              <w:t>15</w:t>
            </w:r>
          </w:p>
        </w:tc>
        <w:tc>
          <w:tcPr>
            <w:tcW w:type="dxa" w:w="5040"/>
            <w:vAlign w:val="top"/>
            <w:tcMar>
              <w:top w:w="80" w:type="dxa"/>
              <w:start w:w="80" w:type="dxa"/>
              <w:bottom w:w="80" w:type="dxa"/>
              <w:end w:w="80" w:type="dxa"/>
            </w:tcMar>
          </w:tcPr>
          <w:p>
            <w:r/>
            <w:r>
              <w:rPr>
                <w:b w:val="0"/>
                <w:sz w:val="17"/>
              </w:rPr>
              <w:t>Validate chronic follow-up pain and template.</w:t>
            </w:r>
          </w:p>
        </w:tc>
      </w:tr>
      <w:tr>
        <w:tc>
          <w:tcPr>
            <w:tcW w:type="dxa" w:w="3168"/>
            <w:vAlign w:val="top"/>
            <w:tcMar>
              <w:top w:w="80" w:type="dxa"/>
              <w:start w:w="80" w:type="dxa"/>
              <w:bottom w:w="80" w:type="dxa"/>
              <w:end w:w="80" w:type="dxa"/>
            </w:tcMar>
          </w:tcPr>
          <w:p>
            <w:r/>
            <w:r>
              <w:rPr>
                <w:b w:val="0"/>
                <w:sz w:val="17"/>
              </w:rPr>
              <w:t>Cardiologists</w:t>
            </w:r>
          </w:p>
        </w:tc>
        <w:tc>
          <w:tcPr>
            <w:tcW w:type="dxa" w:w="1152"/>
            <w:vAlign w:val="top"/>
            <w:tcMar>
              <w:top w:w="80" w:type="dxa"/>
              <w:start w:w="80" w:type="dxa"/>
              <w:bottom w:w="80" w:type="dxa"/>
              <w:end w:w="80" w:type="dxa"/>
            </w:tcMar>
          </w:tcPr>
          <w:p>
            <w:r/>
            <w:r>
              <w:rPr>
                <w:b w:val="0"/>
                <w:sz w:val="17"/>
              </w:rPr>
              <w:t>10</w:t>
            </w:r>
          </w:p>
        </w:tc>
        <w:tc>
          <w:tcPr>
            <w:tcW w:type="dxa" w:w="5040"/>
            <w:vAlign w:val="top"/>
            <w:tcMar>
              <w:top w:w="80" w:type="dxa"/>
              <w:start w:w="80" w:type="dxa"/>
              <w:bottom w:w="80" w:type="dxa"/>
              <w:end w:w="80" w:type="dxa"/>
            </w:tcMar>
          </w:tcPr>
          <w:p>
            <w:r/>
            <w:r>
              <w:rPr>
                <w:b w:val="0"/>
                <w:sz w:val="17"/>
              </w:rPr>
              <w:t>Validate medication/test timeline value.</w:t>
            </w:r>
          </w:p>
        </w:tc>
      </w:tr>
      <w:tr>
        <w:tc>
          <w:tcPr>
            <w:tcW w:type="dxa" w:w="3168"/>
            <w:vAlign w:val="top"/>
            <w:tcMar>
              <w:top w:w="80" w:type="dxa"/>
              <w:start w:w="80" w:type="dxa"/>
              <w:bottom w:w="80" w:type="dxa"/>
              <w:end w:w="80" w:type="dxa"/>
            </w:tcMar>
          </w:tcPr>
          <w:p>
            <w:r/>
            <w:r>
              <w:rPr>
                <w:b w:val="0"/>
                <w:sz w:val="17"/>
              </w:rPr>
              <w:t>Rheumatologists/orthopedics</w:t>
            </w:r>
          </w:p>
        </w:tc>
        <w:tc>
          <w:tcPr>
            <w:tcW w:type="dxa" w:w="1152"/>
            <w:vAlign w:val="top"/>
            <w:tcMar>
              <w:top w:w="80" w:type="dxa"/>
              <w:start w:w="80" w:type="dxa"/>
              <w:bottom w:w="80" w:type="dxa"/>
              <w:end w:w="80" w:type="dxa"/>
            </w:tcMar>
          </w:tcPr>
          <w:p>
            <w:r/>
            <w:r>
              <w:rPr>
                <w:b w:val="0"/>
                <w:sz w:val="17"/>
              </w:rPr>
              <w:t>10</w:t>
            </w:r>
          </w:p>
        </w:tc>
        <w:tc>
          <w:tcPr>
            <w:tcW w:type="dxa" w:w="5040"/>
            <w:vAlign w:val="top"/>
            <w:tcMar>
              <w:top w:w="80" w:type="dxa"/>
              <w:start w:w="80" w:type="dxa"/>
              <w:bottom w:w="80" w:type="dxa"/>
              <w:end w:w="80" w:type="dxa"/>
            </w:tcMar>
          </w:tcPr>
          <w:p>
            <w:r/>
            <w:r>
              <w:rPr>
                <w:b w:val="0"/>
                <w:sz w:val="17"/>
              </w:rPr>
              <w:t>Validate specialty variability.</w:t>
            </w:r>
          </w:p>
        </w:tc>
      </w:tr>
      <w:tr>
        <w:tc>
          <w:tcPr>
            <w:tcW w:type="dxa" w:w="3168"/>
            <w:vAlign w:val="top"/>
            <w:tcMar>
              <w:top w:w="80" w:type="dxa"/>
              <w:start w:w="80" w:type="dxa"/>
              <w:bottom w:w="80" w:type="dxa"/>
              <w:end w:w="80" w:type="dxa"/>
            </w:tcMar>
          </w:tcPr>
          <w:p>
            <w:r/>
            <w:r>
              <w:rPr>
                <w:b w:val="0"/>
                <w:sz w:val="17"/>
              </w:rPr>
              <w:t>Clinic administrators</w:t>
            </w:r>
          </w:p>
        </w:tc>
        <w:tc>
          <w:tcPr>
            <w:tcW w:type="dxa" w:w="1152"/>
            <w:vAlign w:val="top"/>
            <w:tcMar>
              <w:top w:w="80" w:type="dxa"/>
              <w:start w:w="80" w:type="dxa"/>
              <w:bottom w:w="80" w:type="dxa"/>
              <w:end w:w="80" w:type="dxa"/>
            </w:tcMar>
          </w:tcPr>
          <w:p>
            <w:r/>
            <w:r>
              <w:rPr>
                <w:b w:val="0"/>
                <w:sz w:val="17"/>
              </w:rPr>
              <w:t>5</w:t>
            </w:r>
          </w:p>
        </w:tc>
        <w:tc>
          <w:tcPr>
            <w:tcW w:type="dxa" w:w="5040"/>
            <w:vAlign w:val="top"/>
            <w:tcMar>
              <w:top w:w="80" w:type="dxa"/>
              <w:start w:w="80" w:type="dxa"/>
              <w:bottom w:w="80" w:type="dxa"/>
              <w:end w:w="80" w:type="dxa"/>
            </w:tcMar>
          </w:tcPr>
          <w:p>
            <w:r/>
            <w:r>
              <w:rPr>
                <w:b w:val="0"/>
                <w:sz w:val="17"/>
              </w:rPr>
              <w:t>Understand staff workflows and sharing.</w:t>
            </w:r>
          </w:p>
        </w:tc>
      </w:tr>
      <w:tr>
        <w:tc>
          <w:tcPr>
            <w:tcW w:type="dxa" w:w="3168"/>
            <w:vAlign w:val="top"/>
            <w:tcMar>
              <w:top w:w="80" w:type="dxa"/>
              <w:start w:w="80" w:type="dxa"/>
              <w:bottom w:w="80" w:type="dxa"/>
              <w:end w:w="80" w:type="dxa"/>
            </w:tcMar>
          </w:tcPr>
          <w:p>
            <w:r/>
            <w:r>
              <w:rPr>
                <w:b w:val="0"/>
                <w:sz w:val="17"/>
              </w:rPr>
              <w:t>Patients/caregivers</w:t>
            </w:r>
          </w:p>
        </w:tc>
        <w:tc>
          <w:tcPr>
            <w:tcW w:type="dxa" w:w="1152"/>
            <w:vAlign w:val="top"/>
            <w:tcMar>
              <w:top w:w="80" w:type="dxa"/>
              <w:start w:w="80" w:type="dxa"/>
              <w:bottom w:w="80" w:type="dxa"/>
              <w:end w:w="80" w:type="dxa"/>
            </w:tcMar>
          </w:tcPr>
          <w:p>
            <w:r/>
            <w:r>
              <w:rPr>
                <w:b w:val="0"/>
                <w:sz w:val="17"/>
              </w:rPr>
              <w:t>5</w:t>
            </w:r>
          </w:p>
        </w:tc>
        <w:tc>
          <w:tcPr>
            <w:tcW w:type="dxa" w:w="5040"/>
            <w:vAlign w:val="top"/>
            <w:tcMar>
              <w:top w:w="80" w:type="dxa"/>
              <w:start w:w="80" w:type="dxa"/>
              <w:bottom w:w="80" w:type="dxa"/>
              <w:end w:w="80" w:type="dxa"/>
            </w:tcMar>
          </w:tcPr>
          <w:p>
            <w:r/>
            <w:r>
              <w:rPr>
                <w:b w:val="0"/>
                <w:sz w:val="17"/>
              </w:rPr>
              <w:t>Test instruction clarity and recording comfort.</w:t>
            </w:r>
          </w:p>
        </w:tc>
      </w:tr>
      <w:tr>
        <w:tc>
          <w:tcPr>
            <w:tcW w:type="dxa" w:w="3168"/>
            <w:vAlign w:val="top"/>
            <w:tcMar>
              <w:top w:w="80" w:type="dxa"/>
              <w:start w:w="80" w:type="dxa"/>
              <w:bottom w:w="80" w:type="dxa"/>
              <w:end w:w="80" w:type="dxa"/>
            </w:tcMar>
          </w:tcPr>
          <w:p>
            <w:r/>
            <w:r>
              <w:rPr>
                <w:b w:val="0"/>
                <w:sz w:val="17"/>
              </w:rPr>
              <w:t>Healthcare lawyers/compliance advisors</w:t>
            </w:r>
          </w:p>
        </w:tc>
        <w:tc>
          <w:tcPr>
            <w:tcW w:type="dxa" w:w="1152"/>
            <w:vAlign w:val="top"/>
            <w:tcMar>
              <w:top w:w="80" w:type="dxa"/>
              <w:start w:w="80" w:type="dxa"/>
              <w:bottom w:w="80" w:type="dxa"/>
              <w:end w:w="80" w:type="dxa"/>
            </w:tcMar>
          </w:tcPr>
          <w:p>
            <w:r/>
            <w:r>
              <w:rPr>
                <w:b w:val="0"/>
                <w:sz w:val="17"/>
              </w:rPr>
              <w:t>5</w:t>
            </w:r>
          </w:p>
        </w:tc>
        <w:tc>
          <w:tcPr>
            <w:tcW w:type="dxa" w:w="5040"/>
            <w:vAlign w:val="top"/>
            <w:tcMar>
              <w:top w:w="80" w:type="dxa"/>
              <w:start w:w="80" w:type="dxa"/>
              <w:bottom w:w="80" w:type="dxa"/>
              <w:end w:w="80" w:type="dxa"/>
            </w:tcMar>
          </w:tcPr>
          <w:p>
            <w:r/>
            <w:r>
              <w:rPr>
                <w:b w:val="0"/>
                <w:sz w:val="17"/>
              </w:rPr>
              <w:t>Review consent, contracts, data storage, medical device boundary.</w:t>
            </w:r>
          </w:p>
        </w:tc>
      </w:tr>
    </w:tbl>
    <w:p/>
    <w:p>
      <w:pPr>
        <w:pStyle w:val="Heading2"/>
        <w:spacing w:before="120" w:after="60"/>
      </w:pPr>
      <w:r>
        <w:t>10.3 Pilot offer</w:t>
      </w:r>
    </w:p>
    <w:p>
      <w:pPr>
        <w:pStyle w:val="ListBullet"/>
      </w:pPr>
      <w:r>
        <w:t>4-week structured pilot for 5-10 doctors in one specialty.</w:t>
      </w:r>
    </w:p>
    <w:p>
      <w:pPr>
        <w:pStyle w:val="ListBullet"/>
      </w:pPr>
      <w:r>
        <w:t>Week 0 baseline: measure current documentation time and follow-up prep time.</w:t>
      </w:r>
    </w:p>
    <w:p>
      <w:pPr>
        <w:pStyle w:val="ListBullet"/>
      </w:pPr>
      <w:r>
        <w:t>Week 1 setup: mic, templates, consent board, staff training, doctor note preferences.</w:t>
      </w:r>
    </w:p>
    <w:p>
      <w:pPr>
        <w:pStyle w:val="ListBullet"/>
      </w:pPr>
      <w:r>
        <w:t>Weeks 2-4 usage: at least 100 consultations per doctor where feasible.</w:t>
      </w:r>
    </w:p>
    <w:p>
      <w:pPr>
        <w:pStyle w:val="ListBullet"/>
      </w:pPr>
      <w:r>
        <w:t>End report: time saved, acceptance rate, errors, doctor satisfaction, patient feedback, ROI estimate.</w:t>
      </w:r>
    </w:p>
    <w:p>
      <w:pPr>
        <w:pStyle w:val="ListBullet"/>
      </w:pPr>
      <w:r>
        <w:t>Conversion: paid monthly plan or clinic annual plan.</w:t>
      </w:r>
    </w:p>
    <w:p>
      <w:pPr>
        <w:pStyle w:val="Heading2"/>
        <w:spacing w:before="120" w:after="60"/>
      </w:pPr>
      <w:r>
        <w:t>10.4 Sales narrative</w:t>
      </w:r>
    </w:p>
    <w:tbl>
      <w:tblPr>
        <w:tblStyle w:val="LightShading-Accent1"/>
        <w:tblW w:type="auto" w:w="0"/>
        <w:jc w:val="center"/>
        <w:tblLook w:firstColumn="1" w:firstRow="1" w:lastColumn="0" w:lastRow="0" w:noHBand="0" w:noVBand="1" w:val="04A0"/>
      </w:tblPr>
      <w:tblGrid>
        <w:gridCol w:w="5184"/>
        <w:gridCol w:w="5184"/>
      </w:tblGrid>
      <w:tr>
        <w:tc>
          <w:tcPr>
            <w:tcW w:type="dxa" w:w="4608"/>
            <w:vAlign w:val="top"/>
            <w:shd w:fill="1F4E79"/>
            <w:tcMar>
              <w:top w:w="80" w:type="dxa"/>
              <w:start w:w="80" w:type="dxa"/>
              <w:bottom w:w="80" w:type="dxa"/>
              <w:end w:w="80" w:type="dxa"/>
            </w:tcMar>
          </w:tcPr>
          <w:p>
            <w:r>
              <w:rPr>
                <w:color w:val="FFFFFF"/>
              </w:rPr>
            </w:r>
            <w:r>
              <w:rPr>
                <w:b/>
                <w:color w:val="FFFFFF"/>
                <w:sz w:val="17"/>
              </w:rPr>
              <w:t>Message</w:t>
            </w:r>
          </w:p>
        </w:tc>
        <w:tc>
          <w:tcPr>
            <w:tcW w:type="dxa" w:w="4608"/>
            <w:vAlign w:val="top"/>
            <w:shd w:fill="1F4E79"/>
            <w:tcMar>
              <w:top w:w="80" w:type="dxa"/>
              <w:start w:w="80" w:type="dxa"/>
              <w:bottom w:w="80" w:type="dxa"/>
              <w:end w:w="80" w:type="dxa"/>
            </w:tcMar>
          </w:tcPr>
          <w:p>
            <w:r>
              <w:rPr>
                <w:color w:val="FFFFFF"/>
              </w:rPr>
            </w:r>
            <w:r>
              <w:rPr>
                <w:b/>
                <w:color w:val="FFFFFF"/>
                <w:sz w:val="17"/>
              </w:rPr>
              <w:t>Proof/demo</w:t>
            </w:r>
          </w:p>
        </w:tc>
      </w:tr>
      <w:tr>
        <w:tc>
          <w:tcPr>
            <w:tcW w:type="dxa" w:w="4608"/>
            <w:vAlign w:val="top"/>
            <w:tcMar>
              <w:top w:w="80" w:type="dxa"/>
              <w:start w:w="80" w:type="dxa"/>
              <w:bottom w:w="80" w:type="dxa"/>
              <w:end w:w="80" w:type="dxa"/>
            </w:tcMar>
          </w:tcPr>
          <w:p>
            <w:r/>
            <w:r>
              <w:rPr>
                <w:b w:val="0"/>
                <w:sz w:val="17"/>
              </w:rPr>
              <w:t>You should not have to remember every patient from memory.</w:t>
            </w:r>
          </w:p>
        </w:tc>
        <w:tc>
          <w:tcPr>
            <w:tcW w:type="dxa" w:w="4608"/>
            <w:vAlign w:val="top"/>
            <w:tcMar>
              <w:top w:w="80" w:type="dxa"/>
              <w:start w:w="80" w:type="dxa"/>
              <w:bottom w:w="80" w:type="dxa"/>
              <w:end w:w="80" w:type="dxa"/>
            </w:tcMar>
          </w:tcPr>
          <w:p>
            <w:r/>
            <w:r>
              <w:rPr>
                <w:b w:val="0"/>
                <w:sz w:val="17"/>
              </w:rPr>
              <w:t>Show a pre-visit memory card for a returning patient.</w:t>
            </w:r>
          </w:p>
        </w:tc>
      </w:tr>
      <w:tr>
        <w:tc>
          <w:tcPr>
            <w:tcW w:type="dxa" w:w="4608"/>
            <w:vAlign w:val="top"/>
            <w:tcMar>
              <w:top w:w="80" w:type="dxa"/>
              <w:start w:w="80" w:type="dxa"/>
              <w:bottom w:w="80" w:type="dxa"/>
              <w:end w:w="80" w:type="dxa"/>
            </w:tcMar>
          </w:tcPr>
          <w:p>
            <w:r/>
            <w:r>
              <w:rPr>
                <w:b w:val="0"/>
                <w:sz w:val="17"/>
              </w:rPr>
              <w:t>Your consultation should become structured notes automatically.</w:t>
            </w:r>
          </w:p>
        </w:tc>
        <w:tc>
          <w:tcPr>
            <w:tcW w:type="dxa" w:w="4608"/>
            <w:vAlign w:val="top"/>
            <w:tcMar>
              <w:top w:w="80" w:type="dxa"/>
              <w:start w:w="80" w:type="dxa"/>
              <w:bottom w:w="80" w:type="dxa"/>
              <w:end w:w="80" w:type="dxa"/>
            </w:tcMar>
          </w:tcPr>
          <w:p>
            <w:r/>
            <w:r>
              <w:rPr>
                <w:b w:val="0"/>
                <w:sz w:val="17"/>
              </w:rPr>
              <w:t>Run live or recorded demo from audio to approved note.</w:t>
            </w:r>
          </w:p>
        </w:tc>
      </w:tr>
      <w:tr>
        <w:tc>
          <w:tcPr>
            <w:tcW w:type="dxa" w:w="4608"/>
            <w:vAlign w:val="top"/>
            <w:tcMar>
              <w:top w:w="80" w:type="dxa"/>
              <w:start w:w="80" w:type="dxa"/>
              <w:bottom w:w="80" w:type="dxa"/>
              <w:end w:w="80" w:type="dxa"/>
            </w:tcMar>
          </w:tcPr>
          <w:p>
            <w:r/>
            <w:r>
              <w:rPr>
                <w:b w:val="0"/>
                <w:sz w:val="17"/>
              </w:rPr>
              <w:t>The AI does not replace you; it prepares your documentation for approval.</w:t>
            </w:r>
          </w:p>
        </w:tc>
        <w:tc>
          <w:tcPr>
            <w:tcW w:type="dxa" w:w="4608"/>
            <w:vAlign w:val="top"/>
            <w:tcMar>
              <w:top w:w="80" w:type="dxa"/>
              <w:start w:w="80" w:type="dxa"/>
              <w:bottom w:w="80" w:type="dxa"/>
              <w:end w:w="80" w:type="dxa"/>
            </w:tcMar>
          </w:tcPr>
          <w:p>
            <w:r/>
            <w:r>
              <w:rPr>
                <w:b w:val="0"/>
                <w:sz w:val="17"/>
              </w:rPr>
              <w:t>Show doctor review and evidence links.</w:t>
            </w:r>
          </w:p>
        </w:tc>
      </w:tr>
      <w:tr>
        <w:tc>
          <w:tcPr>
            <w:tcW w:type="dxa" w:w="4608"/>
            <w:vAlign w:val="top"/>
            <w:tcMar>
              <w:top w:w="80" w:type="dxa"/>
              <w:start w:w="80" w:type="dxa"/>
              <w:bottom w:w="80" w:type="dxa"/>
              <w:end w:w="80" w:type="dxa"/>
            </w:tcMar>
          </w:tcPr>
          <w:p>
            <w:r/>
            <w:r>
              <w:rPr>
                <w:b w:val="0"/>
                <w:sz w:val="17"/>
              </w:rPr>
              <w:t>Patients leave with clearer instructions.</w:t>
            </w:r>
          </w:p>
        </w:tc>
        <w:tc>
          <w:tcPr>
            <w:tcW w:type="dxa" w:w="4608"/>
            <w:vAlign w:val="top"/>
            <w:tcMar>
              <w:top w:w="80" w:type="dxa"/>
              <w:start w:w="80" w:type="dxa"/>
              <w:bottom w:w="80" w:type="dxa"/>
              <w:end w:w="80" w:type="dxa"/>
            </w:tcMar>
          </w:tcPr>
          <w:p>
            <w:r/>
            <w:r>
              <w:rPr>
                <w:b w:val="0"/>
                <w:sz w:val="17"/>
              </w:rPr>
              <w:t>Show patient-friendly summary and follow-up tasks.</w:t>
            </w:r>
          </w:p>
        </w:tc>
      </w:tr>
      <w:tr>
        <w:tc>
          <w:tcPr>
            <w:tcW w:type="dxa" w:w="4608"/>
            <w:vAlign w:val="top"/>
            <w:tcMar>
              <w:top w:w="80" w:type="dxa"/>
              <w:start w:w="80" w:type="dxa"/>
              <w:bottom w:w="80" w:type="dxa"/>
              <w:end w:w="80" w:type="dxa"/>
            </w:tcMar>
          </w:tcPr>
          <w:p>
            <w:r/>
            <w:r>
              <w:rPr>
                <w:b w:val="0"/>
                <w:sz w:val="17"/>
              </w:rPr>
              <w:t>Your clinic gets better continuity without extra staff work.</w:t>
            </w:r>
          </w:p>
        </w:tc>
        <w:tc>
          <w:tcPr>
            <w:tcW w:type="dxa" w:w="4608"/>
            <w:vAlign w:val="top"/>
            <w:tcMar>
              <w:top w:w="80" w:type="dxa"/>
              <w:start w:w="80" w:type="dxa"/>
              <w:bottom w:w="80" w:type="dxa"/>
              <w:end w:w="80" w:type="dxa"/>
            </w:tcMar>
          </w:tcPr>
          <w:p>
            <w:r/>
            <w:r>
              <w:rPr>
                <w:b w:val="0"/>
                <w:sz w:val="17"/>
              </w:rPr>
              <w:t>Show dashboard and search.</w:t>
            </w:r>
          </w:p>
        </w:tc>
      </w:tr>
    </w:tbl>
    <w:p/>
    <w:p>
      <w:pPr>
        <w:pStyle w:val="Heading2"/>
        <w:spacing w:before="120" w:after="60"/>
      </w:pPr>
      <w:r>
        <w:t>10.5 Pricing hypotheses</w:t>
      </w:r>
    </w:p>
    <w:p>
      <w:pPr>
        <w:spacing w:after="60"/>
      </w:pPr>
      <w:r>
        <w:rPr>
          <w:sz w:val="18"/>
        </w:rPr>
        <w:t>Do not lock pricing too early. Test willingness to pay based on time saved, consultation volume, and clinic size.</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Mar>
              <w:top w:w="80" w:type="dxa"/>
              <w:start w:w="80" w:type="dxa"/>
              <w:bottom w:w="80" w:type="dxa"/>
              <w:end w:w="80" w:type="dxa"/>
            </w:tcMar>
          </w:tcPr>
          <w:p>
            <w:r>
              <w:rPr>
                <w:color w:val="FFFFFF"/>
              </w:rPr>
            </w:r>
            <w:r>
              <w:rPr>
                <w:b/>
                <w:color w:val="FFFFFF"/>
                <w:sz w:val="17"/>
              </w:rPr>
              <w:t>Plan</w:t>
            </w:r>
          </w:p>
        </w:tc>
        <w:tc>
          <w:tcPr>
            <w:tcW w:type="dxa" w:w="2304"/>
            <w:vAlign w:val="top"/>
            <w:shd w:fill="1F4E79"/>
            <w:tcMar>
              <w:top w:w="80" w:type="dxa"/>
              <w:start w:w="80" w:type="dxa"/>
              <w:bottom w:w="80" w:type="dxa"/>
              <w:end w:w="80" w:type="dxa"/>
            </w:tcMar>
          </w:tcPr>
          <w:p>
            <w:r>
              <w:rPr>
                <w:color w:val="FFFFFF"/>
              </w:rPr>
            </w:r>
            <w:r>
              <w:rPr>
                <w:b/>
                <w:color w:val="FFFFFF"/>
                <w:sz w:val="17"/>
              </w:rPr>
              <w:t>Indicative price hypothesis</w:t>
            </w:r>
          </w:p>
        </w:tc>
        <w:tc>
          <w:tcPr>
            <w:tcW w:type="dxa" w:w="2304"/>
            <w:vAlign w:val="top"/>
            <w:shd w:fill="1F4E79"/>
            <w:tcMar>
              <w:top w:w="80" w:type="dxa"/>
              <w:start w:w="80" w:type="dxa"/>
              <w:bottom w:w="80" w:type="dxa"/>
              <w:end w:w="80" w:type="dxa"/>
            </w:tcMar>
          </w:tcPr>
          <w:p>
            <w:r>
              <w:rPr>
                <w:color w:val="FFFFFF"/>
              </w:rPr>
            </w:r>
            <w:r>
              <w:rPr>
                <w:b/>
                <w:color w:val="FFFFFF"/>
                <w:sz w:val="17"/>
              </w:rPr>
              <w:t>Target customer</w:t>
            </w:r>
          </w:p>
        </w:tc>
        <w:tc>
          <w:tcPr>
            <w:tcW w:type="dxa" w:w="3456"/>
            <w:vAlign w:val="top"/>
            <w:shd w:fill="1F4E79"/>
            <w:tcMar>
              <w:top w:w="80" w:type="dxa"/>
              <w:start w:w="80" w:type="dxa"/>
              <w:bottom w:w="80" w:type="dxa"/>
              <w:end w:w="80" w:type="dxa"/>
            </w:tcMar>
          </w:tcPr>
          <w:p>
            <w:r>
              <w:rPr>
                <w:color w:val="FFFFFF"/>
              </w:rPr>
            </w:r>
            <w:r>
              <w:rPr>
                <w:b/>
                <w:color w:val="FFFFFF"/>
                <w:sz w:val="17"/>
              </w:rPr>
              <w:t>Included</w:t>
            </w:r>
          </w:p>
        </w:tc>
      </w:tr>
      <w:tr>
        <w:tc>
          <w:tcPr>
            <w:tcW w:type="dxa" w:w="1872"/>
            <w:vAlign w:val="top"/>
            <w:tcMar>
              <w:top w:w="80" w:type="dxa"/>
              <w:start w:w="80" w:type="dxa"/>
              <w:bottom w:w="80" w:type="dxa"/>
              <w:end w:w="80" w:type="dxa"/>
            </w:tcMar>
          </w:tcPr>
          <w:p>
            <w:r/>
            <w:r>
              <w:rPr>
                <w:b w:val="0"/>
                <w:sz w:val="17"/>
              </w:rPr>
              <w:t>Starter doctor</w:t>
            </w:r>
          </w:p>
        </w:tc>
        <w:tc>
          <w:tcPr>
            <w:tcW w:type="dxa" w:w="2304"/>
            <w:vAlign w:val="top"/>
            <w:tcMar>
              <w:top w:w="80" w:type="dxa"/>
              <w:start w:w="80" w:type="dxa"/>
              <w:bottom w:w="80" w:type="dxa"/>
              <w:end w:w="80" w:type="dxa"/>
            </w:tcMar>
          </w:tcPr>
          <w:p>
            <w:r/>
            <w:r>
              <w:rPr>
                <w:b w:val="0"/>
                <w:sz w:val="17"/>
              </w:rPr>
              <w:t>INR 3,000-5,000 per doctor/month</w:t>
            </w:r>
          </w:p>
        </w:tc>
        <w:tc>
          <w:tcPr>
            <w:tcW w:type="dxa" w:w="2304"/>
            <w:vAlign w:val="top"/>
            <w:tcMar>
              <w:top w:w="80" w:type="dxa"/>
              <w:start w:w="80" w:type="dxa"/>
              <w:bottom w:w="80" w:type="dxa"/>
              <w:end w:w="80" w:type="dxa"/>
            </w:tcMar>
          </w:tcPr>
          <w:p>
            <w:r/>
            <w:r>
              <w:rPr>
                <w:b w:val="0"/>
                <w:sz w:val="17"/>
              </w:rPr>
              <w:t>Solo specialist</w:t>
            </w:r>
          </w:p>
        </w:tc>
        <w:tc>
          <w:tcPr>
            <w:tcW w:type="dxa" w:w="3456"/>
            <w:vAlign w:val="top"/>
            <w:tcMar>
              <w:top w:w="80" w:type="dxa"/>
              <w:start w:w="80" w:type="dxa"/>
              <w:bottom w:w="80" w:type="dxa"/>
              <w:end w:w="80" w:type="dxa"/>
            </w:tcMar>
          </w:tcPr>
          <w:p>
            <w:r/>
            <w:r>
              <w:rPr>
                <w:b w:val="0"/>
                <w:sz w:val="17"/>
              </w:rPr>
              <w:t>Core recording, notes, timeline, limited monthly consults.</w:t>
            </w:r>
          </w:p>
        </w:tc>
      </w:tr>
      <w:tr>
        <w:tc>
          <w:tcPr>
            <w:tcW w:type="dxa" w:w="1872"/>
            <w:vAlign w:val="top"/>
            <w:tcMar>
              <w:top w:w="80" w:type="dxa"/>
              <w:start w:w="80" w:type="dxa"/>
              <w:bottom w:w="80" w:type="dxa"/>
              <w:end w:w="80" w:type="dxa"/>
            </w:tcMar>
          </w:tcPr>
          <w:p>
            <w:r/>
            <w:r>
              <w:rPr>
                <w:b w:val="0"/>
                <w:sz w:val="17"/>
              </w:rPr>
              <w:t>Pro doctor</w:t>
            </w:r>
          </w:p>
        </w:tc>
        <w:tc>
          <w:tcPr>
            <w:tcW w:type="dxa" w:w="2304"/>
            <w:vAlign w:val="top"/>
            <w:tcMar>
              <w:top w:w="80" w:type="dxa"/>
              <w:start w:w="80" w:type="dxa"/>
              <w:bottom w:w="80" w:type="dxa"/>
              <w:end w:w="80" w:type="dxa"/>
            </w:tcMar>
          </w:tcPr>
          <w:p>
            <w:r/>
            <w:r>
              <w:rPr>
                <w:b w:val="0"/>
                <w:sz w:val="17"/>
              </w:rPr>
              <w:t>INR 6,000-10,000 per doctor/month</w:t>
            </w:r>
          </w:p>
        </w:tc>
        <w:tc>
          <w:tcPr>
            <w:tcW w:type="dxa" w:w="2304"/>
            <w:vAlign w:val="top"/>
            <w:tcMar>
              <w:top w:w="80" w:type="dxa"/>
              <w:start w:w="80" w:type="dxa"/>
              <w:bottom w:w="80" w:type="dxa"/>
              <w:end w:w="80" w:type="dxa"/>
            </w:tcMar>
          </w:tcPr>
          <w:p>
            <w:r/>
            <w:r>
              <w:rPr>
                <w:b w:val="0"/>
                <w:sz w:val="17"/>
              </w:rPr>
              <w:t>High-volume specialist</w:t>
            </w:r>
          </w:p>
        </w:tc>
        <w:tc>
          <w:tcPr>
            <w:tcW w:type="dxa" w:w="3456"/>
            <w:vAlign w:val="top"/>
            <w:tcMar>
              <w:top w:w="80" w:type="dxa"/>
              <w:start w:w="80" w:type="dxa"/>
              <w:bottom w:w="80" w:type="dxa"/>
              <w:end w:w="80" w:type="dxa"/>
            </w:tcMar>
          </w:tcPr>
          <w:p>
            <w:r/>
            <w:r>
              <w:rPr>
                <w:b w:val="0"/>
                <w:sz w:val="17"/>
              </w:rPr>
              <w:t>Higher consult limits, templates, WhatsApp/PDF, follow-up memory.</w:t>
            </w:r>
          </w:p>
        </w:tc>
      </w:tr>
      <w:tr>
        <w:tc>
          <w:tcPr>
            <w:tcW w:type="dxa" w:w="1872"/>
            <w:vAlign w:val="top"/>
            <w:tcMar>
              <w:top w:w="80" w:type="dxa"/>
              <w:start w:w="80" w:type="dxa"/>
              <w:bottom w:w="80" w:type="dxa"/>
              <w:end w:w="80" w:type="dxa"/>
            </w:tcMar>
          </w:tcPr>
          <w:p>
            <w:r/>
            <w:r>
              <w:rPr>
                <w:b w:val="0"/>
                <w:sz w:val="17"/>
              </w:rPr>
              <w:t>Clinic team</w:t>
            </w:r>
          </w:p>
        </w:tc>
        <w:tc>
          <w:tcPr>
            <w:tcW w:type="dxa" w:w="2304"/>
            <w:vAlign w:val="top"/>
            <w:tcMar>
              <w:top w:w="80" w:type="dxa"/>
              <w:start w:w="80" w:type="dxa"/>
              <w:bottom w:w="80" w:type="dxa"/>
              <w:end w:w="80" w:type="dxa"/>
            </w:tcMar>
          </w:tcPr>
          <w:p>
            <w:r/>
            <w:r>
              <w:rPr>
                <w:b w:val="0"/>
                <w:sz w:val="17"/>
              </w:rPr>
              <w:t>INR 15,000-50,000 per clinic/month</w:t>
            </w:r>
          </w:p>
        </w:tc>
        <w:tc>
          <w:tcPr>
            <w:tcW w:type="dxa" w:w="2304"/>
            <w:vAlign w:val="top"/>
            <w:tcMar>
              <w:top w:w="80" w:type="dxa"/>
              <w:start w:w="80" w:type="dxa"/>
              <w:bottom w:w="80" w:type="dxa"/>
              <w:end w:w="80" w:type="dxa"/>
            </w:tcMar>
          </w:tcPr>
          <w:p>
            <w:r/>
            <w:r>
              <w:rPr>
                <w:b w:val="0"/>
                <w:sz w:val="17"/>
              </w:rPr>
              <w:t>2-10 doctor clinics</w:t>
            </w:r>
          </w:p>
        </w:tc>
        <w:tc>
          <w:tcPr>
            <w:tcW w:type="dxa" w:w="3456"/>
            <w:vAlign w:val="top"/>
            <w:tcMar>
              <w:top w:w="80" w:type="dxa"/>
              <w:start w:w="80" w:type="dxa"/>
              <w:bottom w:w="80" w:type="dxa"/>
              <w:end w:w="80" w:type="dxa"/>
            </w:tcMar>
          </w:tcPr>
          <w:p>
            <w:r/>
            <w:r>
              <w:rPr>
                <w:b w:val="0"/>
                <w:sz w:val="17"/>
              </w:rPr>
              <w:t>Admin, staff roles, shared templates, analytics.</w:t>
            </w:r>
          </w:p>
        </w:tc>
      </w:tr>
      <w:tr>
        <w:tc>
          <w:tcPr>
            <w:tcW w:type="dxa" w:w="1872"/>
            <w:vAlign w:val="top"/>
            <w:tcMar>
              <w:top w:w="80" w:type="dxa"/>
              <w:start w:w="80" w:type="dxa"/>
              <w:bottom w:w="80" w:type="dxa"/>
              <w:end w:w="80" w:type="dxa"/>
            </w:tcMar>
          </w:tcPr>
          <w:p>
            <w:r/>
            <w:r>
              <w:rPr>
                <w:b w:val="0"/>
                <w:sz w:val="17"/>
              </w:rPr>
              <w:t>Enterprise</w:t>
            </w:r>
          </w:p>
        </w:tc>
        <w:tc>
          <w:tcPr>
            <w:tcW w:type="dxa" w:w="2304"/>
            <w:vAlign w:val="top"/>
            <w:tcMar>
              <w:top w:w="80" w:type="dxa"/>
              <w:start w:w="80" w:type="dxa"/>
              <w:bottom w:w="80" w:type="dxa"/>
              <w:end w:w="80" w:type="dxa"/>
            </w:tcMar>
          </w:tcPr>
          <w:p>
            <w:r/>
            <w:r>
              <w:rPr>
                <w:b w:val="0"/>
                <w:sz w:val="17"/>
              </w:rPr>
              <w:t>Custom annual contract</w:t>
            </w:r>
          </w:p>
        </w:tc>
        <w:tc>
          <w:tcPr>
            <w:tcW w:type="dxa" w:w="2304"/>
            <w:vAlign w:val="top"/>
            <w:tcMar>
              <w:top w:w="80" w:type="dxa"/>
              <w:start w:w="80" w:type="dxa"/>
              <w:bottom w:w="80" w:type="dxa"/>
              <w:end w:w="80" w:type="dxa"/>
            </w:tcMar>
          </w:tcPr>
          <w:p>
            <w:r/>
            <w:r>
              <w:rPr>
                <w:b w:val="0"/>
                <w:sz w:val="17"/>
              </w:rPr>
              <w:t>Hospitals/multi-site clinics</w:t>
            </w:r>
          </w:p>
        </w:tc>
        <w:tc>
          <w:tcPr>
            <w:tcW w:type="dxa" w:w="3456"/>
            <w:vAlign w:val="top"/>
            <w:tcMar>
              <w:top w:w="80" w:type="dxa"/>
              <w:start w:w="80" w:type="dxa"/>
              <w:bottom w:w="80" w:type="dxa"/>
              <w:end w:w="80" w:type="dxa"/>
            </w:tcMar>
          </w:tcPr>
          <w:p>
            <w:r/>
            <w:r>
              <w:rPr>
                <w:b w:val="0"/>
                <w:sz w:val="17"/>
              </w:rPr>
              <w:t>Security review, integrations, SLA, custom deployment.</w:t>
            </w:r>
          </w:p>
        </w:tc>
      </w:tr>
      <w:tr>
        <w:tc>
          <w:tcPr>
            <w:tcW w:type="dxa" w:w="1872"/>
            <w:vAlign w:val="top"/>
            <w:tcMar>
              <w:top w:w="80" w:type="dxa"/>
              <w:start w:w="80" w:type="dxa"/>
              <w:bottom w:w="80" w:type="dxa"/>
              <w:end w:w="80" w:type="dxa"/>
            </w:tcMar>
          </w:tcPr>
          <w:p>
            <w:r/>
            <w:r>
              <w:rPr>
                <w:b w:val="0"/>
                <w:sz w:val="17"/>
              </w:rPr>
              <w:t>Usage overage</w:t>
            </w:r>
          </w:p>
        </w:tc>
        <w:tc>
          <w:tcPr>
            <w:tcW w:type="dxa" w:w="2304"/>
            <w:vAlign w:val="top"/>
            <w:tcMar>
              <w:top w:w="80" w:type="dxa"/>
              <w:start w:w="80" w:type="dxa"/>
              <w:bottom w:w="80" w:type="dxa"/>
              <w:end w:w="80" w:type="dxa"/>
            </w:tcMar>
          </w:tcPr>
          <w:p>
            <w:r/>
            <w:r>
              <w:rPr>
                <w:b w:val="0"/>
                <w:sz w:val="17"/>
              </w:rPr>
              <w:t>INR 5-20 per additional consultation</w:t>
            </w:r>
          </w:p>
        </w:tc>
        <w:tc>
          <w:tcPr>
            <w:tcW w:type="dxa" w:w="2304"/>
            <w:vAlign w:val="top"/>
            <w:tcMar>
              <w:top w:w="80" w:type="dxa"/>
              <w:start w:w="80" w:type="dxa"/>
              <w:bottom w:w="80" w:type="dxa"/>
              <w:end w:w="80" w:type="dxa"/>
            </w:tcMar>
          </w:tcPr>
          <w:p>
            <w:r/>
            <w:r>
              <w:rPr>
                <w:b w:val="0"/>
                <w:sz w:val="17"/>
              </w:rPr>
              <w:t>High-volume clinics</w:t>
            </w:r>
          </w:p>
        </w:tc>
        <w:tc>
          <w:tcPr>
            <w:tcW w:type="dxa" w:w="3456"/>
            <w:vAlign w:val="top"/>
            <w:tcMar>
              <w:top w:w="80" w:type="dxa"/>
              <w:start w:w="80" w:type="dxa"/>
              <w:bottom w:w="80" w:type="dxa"/>
              <w:end w:w="80" w:type="dxa"/>
            </w:tcMar>
          </w:tcPr>
          <w:p>
            <w:r/>
            <w:r>
              <w:rPr>
                <w:b w:val="0"/>
                <w:sz w:val="17"/>
              </w:rPr>
              <w:t>Aligns cost with AI processing.</w:t>
            </w:r>
          </w:p>
        </w:tc>
      </w:tr>
    </w:tbl>
    <w:p/>
    <w:p>
      <w:pPr>
        <w:spacing w:after="60"/>
      </w:pPr>
      <w:r>
        <w:rPr>
          <w:sz w:val="18"/>
        </w:rPr>
        <w:t>Price against the value of saved doctor time, better follow-up quality, and reduced documentation burden. If a doctor sees 30 patients daily and saves even 3 minutes per patient, that is 90 minutes per clinic day.</w:t>
      </w:r>
    </w:p>
    <w:p>
      <w:pPr>
        <w:pStyle w:val="Heading2"/>
        <w:spacing w:before="120" w:after="60"/>
      </w:pPr>
      <w:r>
        <w:t>10.6 Distribution channels</w:t>
      </w:r>
    </w:p>
    <w:p>
      <w:pPr>
        <w:pStyle w:val="ListBullet"/>
      </w:pPr>
      <w:r>
        <w:t>Direct founder-led sales to specialist clinics in one city.</w:t>
      </w:r>
    </w:p>
    <w:p>
      <w:pPr>
        <w:pStyle w:val="ListBullet"/>
      </w:pPr>
      <w:r>
        <w:t>Doctor champions and referral program.</w:t>
      </w:r>
    </w:p>
    <w:p>
      <w:pPr>
        <w:pStyle w:val="ListBullet"/>
      </w:pPr>
      <w:r>
        <w:t>Specialty association demos and CME-adjacent workshops; avoid making unsupported clinical claims.</w:t>
      </w:r>
    </w:p>
    <w:p>
      <w:pPr>
        <w:pStyle w:val="ListBullet"/>
      </w:pPr>
      <w:r>
        <w:t>Partnerships with EMR/HMIS vendors as an AI memory layer.</w:t>
      </w:r>
    </w:p>
    <w:p>
      <w:pPr>
        <w:pStyle w:val="ListBullet"/>
      </w:pPr>
      <w:r>
        <w:t>Diagnostic lab partnerships for follow-up loops, only after privacy and consent review.</w:t>
      </w:r>
    </w:p>
    <w:p>
      <w:pPr>
        <w:pStyle w:val="ListBullet"/>
      </w:pPr>
      <w:r>
        <w:t>Hardware bundle with recommended microphone and installation checklist.</w:t>
      </w:r>
    </w:p>
    <w:p>
      <w:pPr>
        <w:pStyle w:val="Heading1"/>
        <w:spacing w:before="120" w:after="60"/>
      </w:pPr>
      <w:r>
        <w:t>11. Product development phases</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160"/>
            <w:vAlign w:val="top"/>
            <w:shd w:fill="1F4E79"/>
            <w:tcMar>
              <w:top w:w="80" w:type="dxa"/>
              <w:start w:w="80" w:type="dxa"/>
              <w:bottom w:w="80" w:type="dxa"/>
              <w:end w:w="80" w:type="dxa"/>
            </w:tcMar>
          </w:tcPr>
          <w:p>
            <w:r>
              <w:rPr>
                <w:color w:val="FFFFFF"/>
              </w:rPr>
            </w:r>
            <w:r>
              <w:rPr>
                <w:b/>
                <w:color w:val="FFFFFF"/>
                <w:sz w:val="16"/>
              </w:rPr>
              <w:t>Phase</w:t>
            </w:r>
          </w:p>
        </w:tc>
        <w:tc>
          <w:tcPr>
            <w:tcW w:type="dxa" w:w="1440"/>
            <w:vAlign w:val="top"/>
            <w:shd w:fill="1F4E79"/>
            <w:tcMar>
              <w:top w:w="80" w:type="dxa"/>
              <w:start w:w="80" w:type="dxa"/>
              <w:bottom w:w="80" w:type="dxa"/>
              <w:end w:w="80" w:type="dxa"/>
            </w:tcMar>
          </w:tcPr>
          <w:p>
            <w:r>
              <w:rPr>
                <w:color w:val="FFFFFF"/>
              </w:rPr>
            </w:r>
            <w:r>
              <w:rPr>
                <w:b/>
                <w:color w:val="FFFFFF"/>
                <w:sz w:val="16"/>
              </w:rPr>
              <w:t>Timeline</w:t>
            </w:r>
          </w:p>
        </w:tc>
        <w:tc>
          <w:tcPr>
            <w:tcW w:type="dxa" w:w="3312"/>
            <w:vAlign w:val="top"/>
            <w:shd w:fill="1F4E79"/>
            <w:tcMar>
              <w:top w:w="80" w:type="dxa"/>
              <w:start w:w="80" w:type="dxa"/>
              <w:bottom w:w="80" w:type="dxa"/>
              <w:end w:w="80" w:type="dxa"/>
            </w:tcMar>
          </w:tcPr>
          <w:p>
            <w:r>
              <w:rPr>
                <w:color w:val="FFFFFF"/>
              </w:rPr>
            </w:r>
            <w:r>
              <w:rPr>
                <w:b/>
                <w:color w:val="FFFFFF"/>
                <w:sz w:val="16"/>
              </w:rPr>
              <w:t>Goal</w:t>
            </w:r>
          </w:p>
        </w:tc>
        <w:tc>
          <w:tcPr>
            <w:tcW w:type="dxa" w:w="4032"/>
            <w:vAlign w:val="top"/>
            <w:shd w:fill="1F4E79"/>
            <w:tcMar>
              <w:top w:w="80" w:type="dxa"/>
              <w:start w:w="80" w:type="dxa"/>
              <w:bottom w:w="80" w:type="dxa"/>
              <w:end w:w="80" w:type="dxa"/>
            </w:tcMar>
          </w:tcPr>
          <w:p>
            <w:r>
              <w:rPr>
                <w:color w:val="FFFFFF"/>
              </w:rPr>
            </w:r>
            <w:r>
              <w:rPr>
                <w:b/>
                <w:color w:val="FFFFFF"/>
                <w:sz w:val="16"/>
              </w:rPr>
              <w:t>Exit criteria</w:t>
            </w:r>
          </w:p>
        </w:tc>
      </w:tr>
      <w:tr>
        <w:tc>
          <w:tcPr>
            <w:tcW w:type="dxa" w:w="2160"/>
            <w:vAlign w:val="top"/>
            <w:tcMar>
              <w:top w:w="80" w:type="dxa"/>
              <w:start w:w="80" w:type="dxa"/>
              <w:bottom w:w="80" w:type="dxa"/>
              <w:end w:w="80" w:type="dxa"/>
            </w:tcMar>
          </w:tcPr>
          <w:p>
            <w:r/>
            <w:r>
              <w:rPr>
                <w:b w:val="0"/>
                <w:sz w:val="16"/>
              </w:rPr>
              <w:t>Phase 0 - Founder validation</w:t>
            </w:r>
          </w:p>
        </w:tc>
        <w:tc>
          <w:tcPr>
            <w:tcW w:type="dxa" w:w="1440"/>
            <w:vAlign w:val="top"/>
            <w:tcMar>
              <w:top w:w="80" w:type="dxa"/>
              <w:start w:w="80" w:type="dxa"/>
              <w:bottom w:w="80" w:type="dxa"/>
              <w:end w:w="80" w:type="dxa"/>
            </w:tcMar>
          </w:tcPr>
          <w:p>
            <w:r/>
            <w:r>
              <w:rPr>
                <w:b w:val="0"/>
                <w:sz w:val="16"/>
              </w:rPr>
              <w:t>Weeks 0-6</w:t>
            </w:r>
          </w:p>
        </w:tc>
        <w:tc>
          <w:tcPr>
            <w:tcW w:type="dxa" w:w="3312"/>
            <w:vAlign w:val="top"/>
            <w:tcMar>
              <w:top w:w="80" w:type="dxa"/>
              <w:start w:w="80" w:type="dxa"/>
              <w:bottom w:w="80" w:type="dxa"/>
              <w:end w:w="80" w:type="dxa"/>
            </w:tcMar>
          </w:tcPr>
          <w:p>
            <w:r/>
            <w:r>
              <w:rPr>
                <w:b w:val="0"/>
                <w:sz w:val="16"/>
              </w:rPr>
              <w:t>Prove the pain, wedge, workflow, and willingness to pilot.</w:t>
            </w:r>
          </w:p>
        </w:tc>
        <w:tc>
          <w:tcPr>
            <w:tcW w:type="dxa" w:w="4032"/>
            <w:vAlign w:val="top"/>
            <w:tcMar>
              <w:top w:w="80" w:type="dxa"/>
              <w:start w:w="80" w:type="dxa"/>
              <w:bottom w:w="80" w:type="dxa"/>
              <w:end w:w="80" w:type="dxa"/>
            </w:tcMar>
          </w:tcPr>
          <w:p>
            <w:r/>
            <w:r>
              <w:rPr>
                <w:b w:val="0"/>
                <w:sz w:val="16"/>
              </w:rPr>
              <w:t>50 interviews, 10 design partners, 3 signed pilot LOIs, final specialty template.</w:t>
            </w:r>
          </w:p>
        </w:tc>
      </w:tr>
      <w:tr>
        <w:tc>
          <w:tcPr>
            <w:tcW w:type="dxa" w:w="2160"/>
            <w:vAlign w:val="top"/>
            <w:tcMar>
              <w:top w:w="80" w:type="dxa"/>
              <w:start w:w="80" w:type="dxa"/>
              <w:bottom w:w="80" w:type="dxa"/>
              <w:end w:w="80" w:type="dxa"/>
            </w:tcMar>
          </w:tcPr>
          <w:p>
            <w:r/>
            <w:r>
              <w:rPr>
                <w:b w:val="0"/>
                <w:sz w:val="16"/>
              </w:rPr>
              <w:t>Phase 1 - Concierge MVP</w:t>
            </w:r>
          </w:p>
        </w:tc>
        <w:tc>
          <w:tcPr>
            <w:tcW w:type="dxa" w:w="1440"/>
            <w:vAlign w:val="top"/>
            <w:tcMar>
              <w:top w:w="80" w:type="dxa"/>
              <w:start w:w="80" w:type="dxa"/>
              <w:bottom w:w="80" w:type="dxa"/>
              <w:end w:w="80" w:type="dxa"/>
            </w:tcMar>
          </w:tcPr>
          <w:p>
            <w:r/>
            <w:r>
              <w:rPr>
                <w:b w:val="0"/>
                <w:sz w:val="16"/>
              </w:rPr>
              <w:t>Weeks 4-10</w:t>
            </w:r>
          </w:p>
        </w:tc>
        <w:tc>
          <w:tcPr>
            <w:tcW w:type="dxa" w:w="3312"/>
            <w:vAlign w:val="top"/>
            <w:tcMar>
              <w:top w:w="80" w:type="dxa"/>
              <w:start w:w="80" w:type="dxa"/>
              <w:bottom w:w="80" w:type="dxa"/>
              <w:end w:w="80" w:type="dxa"/>
            </w:tcMar>
          </w:tcPr>
          <w:p>
            <w:r/>
            <w:r>
              <w:rPr>
                <w:b w:val="0"/>
                <w:sz w:val="16"/>
              </w:rPr>
              <w:t>Manually assisted workflow to learn note quality before full automation.</w:t>
            </w:r>
          </w:p>
        </w:tc>
        <w:tc>
          <w:tcPr>
            <w:tcW w:type="dxa" w:w="4032"/>
            <w:vAlign w:val="top"/>
            <w:tcMar>
              <w:top w:w="80" w:type="dxa"/>
              <w:start w:w="80" w:type="dxa"/>
              <w:bottom w:w="80" w:type="dxa"/>
              <w:end w:w="80" w:type="dxa"/>
            </w:tcMar>
          </w:tcPr>
          <w:p>
            <w:r/>
            <w:r>
              <w:rPr>
                <w:b w:val="0"/>
                <w:sz w:val="16"/>
              </w:rPr>
              <w:t>100 consented consultations processed, doctor feedback, clear note schema.</w:t>
            </w:r>
          </w:p>
        </w:tc>
      </w:tr>
      <w:tr>
        <w:tc>
          <w:tcPr>
            <w:tcW w:type="dxa" w:w="2160"/>
            <w:vAlign w:val="top"/>
            <w:tcMar>
              <w:top w:w="80" w:type="dxa"/>
              <w:start w:w="80" w:type="dxa"/>
              <w:bottom w:w="80" w:type="dxa"/>
              <w:end w:w="80" w:type="dxa"/>
            </w:tcMar>
          </w:tcPr>
          <w:p>
            <w:r/>
            <w:r>
              <w:rPr>
                <w:b w:val="0"/>
                <w:sz w:val="16"/>
              </w:rPr>
              <w:t>Phase 2 - Alpha product</w:t>
            </w:r>
          </w:p>
        </w:tc>
        <w:tc>
          <w:tcPr>
            <w:tcW w:type="dxa" w:w="1440"/>
            <w:vAlign w:val="top"/>
            <w:tcMar>
              <w:top w:w="80" w:type="dxa"/>
              <w:start w:w="80" w:type="dxa"/>
              <w:bottom w:w="80" w:type="dxa"/>
              <w:end w:w="80" w:type="dxa"/>
            </w:tcMar>
          </w:tcPr>
          <w:p>
            <w:r/>
            <w:r>
              <w:rPr>
                <w:b w:val="0"/>
                <w:sz w:val="16"/>
              </w:rPr>
              <w:t>Weeks 8-16</w:t>
            </w:r>
          </w:p>
        </w:tc>
        <w:tc>
          <w:tcPr>
            <w:tcW w:type="dxa" w:w="3312"/>
            <w:vAlign w:val="top"/>
            <w:tcMar>
              <w:top w:w="80" w:type="dxa"/>
              <w:start w:w="80" w:type="dxa"/>
              <w:bottom w:w="80" w:type="dxa"/>
              <w:end w:w="80" w:type="dxa"/>
            </w:tcMar>
          </w:tcPr>
          <w:p>
            <w:r/>
            <w:r>
              <w:rPr>
                <w:b w:val="0"/>
                <w:sz w:val="16"/>
              </w:rPr>
              <w:t>Working one-button product for 3-5 friendly doctors.</w:t>
            </w:r>
          </w:p>
        </w:tc>
        <w:tc>
          <w:tcPr>
            <w:tcW w:type="dxa" w:w="4032"/>
            <w:vAlign w:val="top"/>
            <w:tcMar>
              <w:top w:w="80" w:type="dxa"/>
              <w:start w:w="80" w:type="dxa"/>
              <w:bottom w:w="80" w:type="dxa"/>
              <w:end w:w="80" w:type="dxa"/>
            </w:tcMar>
          </w:tcPr>
          <w:p>
            <w:r/>
            <w:r>
              <w:rPr>
                <w:b w:val="0"/>
                <w:sz w:val="16"/>
              </w:rPr>
              <w:t>Recording, draft notes, approval, timeline, PDF share, basic security.</w:t>
            </w:r>
          </w:p>
        </w:tc>
      </w:tr>
      <w:tr>
        <w:tc>
          <w:tcPr>
            <w:tcW w:type="dxa" w:w="2160"/>
            <w:vAlign w:val="top"/>
            <w:tcMar>
              <w:top w:w="80" w:type="dxa"/>
              <w:start w:w="80" w:type="dxa"/>
              <w:bottom w:w="80" w:type="dxa"/>
              <w:end w:w="80" w:type="dxa"/>
            </w:tcMar>
          </w:tcPr>
          <w:p>
            <w:r/>
            <w:r>
              <w:rPr>
                <w:b w:val="0"/>
                <w:sz w:val="16"/>
              </w:rPr>
              <w:t>Phase 3 - Private beta</w:t>
            </w:r>
          </w:p>
        </w:tc>
        <w:tc>
          <w:tcPr>
            <w:tcW w:type="dxa" w:w="1440"/>
            <w:vAlign w:val="top"/>
            <w:tcMar>
              <w:top w:w="80" w:type="dxa"/>
              <w:start w:w="80" w:type="dxa"/>
              <w:bottom w:w="80" w:type="dxa"/>
              <w:end w:w="80" w:type="dxa"/>
            </w:tcMar>
          </w:tcPr>
          <w:p>
            <w:r/>
            <w:r>
              <w:rPr>
                <w:b w:val="0"/>
                <w:sz w:val="16"/>
              </w:rPr>
              <w:t>Months 4-7</w:t>
            </w:r>
          </w:p>
        </w:tc>
        <w:tc>
          <w:tcPr>
            <w:tcW w:type="dxa" w:w="3312"/>
            <w:vAlign w:val="top"/>
            <w:tcMar>
              <w:top w:w="80" w:type="dxa"/>
              <w:start w:w="80" w:type="dxa"/>
              <w:bottom w:w="80" w:type="dxa"/>
              <w:end w:w="80" w:type="dxa"/>
            </w:tcMar>
          </w:tcPr>
          <w:p>
            <w:r/>
            <w:r>
              <w:rPr>
                <w:b w:val="0"/>
                <w:sz w:val="16"/>
              </w:rPr>
              <w:t>10-25 doctors using in real clinics.</w:t>
            </w:r>
          </w:p>
        </w:tc>
        <w:tc>
          <w:tcPr>
            <w:tcW w:type="dxa" w:w="4032"/>
            <w:vAlign w:val="top"/>
            <w:tcMar>
              <w:top w:w="80" w:type="dxa"/>
              <w:start w:w="80" w:type="dxa"/>
              <w:bottom w:w="80" w:type="dxa"/>
              <w:end w:w="80" w:type="dxa"/>
            </w:tcMar>
          </w:tcPr>
          <w:p>
            <w:r/>
            <w:r>
              <w:rPr>
                <w:b w:val="0"/>
                <w:sz w:val="16"/>
              </w:rPr>
              <w:t>1,000+ consultations, time saved measured, critical errors tracked, 5+ paid conversions.</w:t>
            </w:r>
          </w:p>
        </w:tc>
      </w:tr>
      <w:tr>
        <w:tc>
          <w:tcPr>
            <w:tcW w:type="dxa" w:w="2160"/>
            <w:vAlign w:val="top"/>
            <w:tcMar>
              <w:top w:w="80" w:type="dxa"/>
              <w:start w:w="80" w:type="dxa"/>
              <w:bottom w:w="80" w:type="dxa"/>
              <w:end w:w="80" w:type="dxa"/>
            </w:tcMar>
          </w:tcPr>
          <w:p>
            <w:r/>
            <w:r>
              <w:rPr>
                <w:b w:val="0"/>
                <w:sz w:val="16"/>
              </w:rPr>
              <w:t>Phase 4 - Paid v1</w:t>
            </w:r>
          </w:p>
        </w:tc>
        <w:tc>
          <w:tcPr>
            <w:tcW w:type="dxa" w:w="1440"/>
            <w:vAlign w:val="top"/>
            <w:tcMar>
              <w:top w:w="80" w:type="dxa"/>
              <w:start w:w="80" w:type="dxa"/>
              <w:bottom w:w="80" w:type="dxa"/>
              <w:end w:w="80" w:type="dxa"/>
            </w:tcMar>
          </w:tcPr>
          <w:p>
            <w:r/>
            <w:r>
              <w:rPr>
                <w:b w:val="0"/>
                <w:sz w:val="16"/>
              </w:rPr>
              <w:t>Months 7-12</w:t>
            </w:r>
          </w:p>
        </w:tc>
        <w:tc>
          <w:tcPr>
            <w:tcW w:type="dxa" w:w="3312"/>
            <w:vAlign w:val="top"/>
            <w:tcMar>
              <w:top w:w="80" w:type="dxa"/>
              <w:start w:w="80" w:type="dxa"/>
              <w:bottom w:w="80" w:type="dxa"/>
              <w:end w:w="80" w:type="dxa"/>
            </w:tcMar>
          </w:tcPr>
          <w:p>
            <w:r/>
            <w:r>
              <w:rPr>
                <w:b w:val="0"/>
                <w:sz w:val="16"/>
              </w:rPr>
              <w:t>Repeatable sales and onboarding in one city/specialty.</w:t>
            </w:r>
          </w:p>
        </w:tc>
        <w:tc>
          <w:tcPr>
            <w:tcW w:type="dxa" w:w="4032"/>
            <w:vAlign w:val="top"/>
            <w:tcMar>
              <w:top w:w="80" w:type="dxa"/>
              <w:start w:w="80" w:type="dxa"/>
              <w:bottom w:w="80" w:type="dxa"/>
              <w:end w:w="80" w:type="dxa"/>
            </w:tcMar>
          </w:tcPr>
          <w:p>
            <w:r/>
            <w:r>
              <w:rPr>
                <w:b w:val="0"/>
                <w:sz w:val="16"/>
              </w:rPr>
              <w:t>50-100 paying doctors, churn learnings, support SOP, VAPT.</w:t>
            </w:r>
          </w:p>
        </w:tc>
      </w:tr>
      <w:tr>
        <w:tc>
          <w:tcPr>
            <w:tcW w:type="dxa" w:w="2160"/>
            <w:vAlign w:val="top"/>
            <w:tcMar>
              <w:top w:w="80" w:type="dxa"/>
              <w:start w:w="80" w:type="dxa"/>
              <w:bottom w:w="80" w:type="dxa"/>
              <w:end w:w="80" w:type="dxa"/>
            </w:tcMar>
          </w:tcPr>
          <w:p>
            <w:r/>
            <w:r>
              <w:rPr>
                <w:b w:val="0"/>
                <w:sz w:val="16"/>
              </w:rPr>
              <w:t>Phase 5 - Specialty expansion</w:t>
            </w:r>
          </w:p>
        </w:tc>
        <w:tc>
          <w:tcPr>
            <w:tcW w:type="dxa" w:w="1440"/>
            <w:vAlign w:val="top"/>
            <w:tcMar>
              <w:top w:w="80" w:type="dxa"/>
              <w:start w:w="80" w:type="dxa"/>
              <w:bottom w:w="80" w:type="dxa"/>
              <w:end w:w="80" w:type="dxa"/>
            </w:tcMar>
          </w:tcPr>
          <w:p>
            <w:r/>
            <w:r>
              <w:rPr>
                <w:b w:val="0"/>
                <w:sz w:val="16"/>
              </w:rPr>
              <w:t>Months 12-18</w:t>
            </w:r>
          </w:p>
        </w:tc>
        <w:tc>
          <w:tcPr>
            <w:tcW w:type="dxa" w:w="3312"/>
            <w:vAlign w:val="top"/>
            <w:tcMar>
              <w:top w:w="80" w:type="dxa"/>
              <w:start w:w="80" w:type="dxa"/>
              <w:bottom w:w="80" w:type="dxa"/>
              <w:end w:w="80" w:type="dxa"/>
            </w:tcMar>
          </w:tcPr>
          <w:p>
            <w:r/>
            <w:r>
              <w:rPr>
                <w:b w:val="0"/>
                <w:sz w:val="16"/>
              </w:rPr>
              <w:t>Add 2-3 specialties and clinic team features.</w:t>
            </w:r>
          </w:p>
        </w:tc>
        <w:tc>
          <w:tcPr>
            <w:tcW w:type="dxa" w:w="4032"/>
            <w:vAlign w:val="top"/>
            <w:tcMar>
              <w:top w:w="80" w:type="dxa"/>
              <w:start w:w="80" w:type="dxa"/>
              <w:bottom w:w="80" w:type="dxa"/>
              <w:end w:w="80" w:type="dxa"/>
            </w:tcMar>
          </w:tcPr>
          <w:p>
            <w:r/>
            <w:r>
              <w:rPr>
                <w:b w:val="0"/>
                <w:sz w:val="16"/>
              </w:rPr>
              <w:t>500+ paying doctors or strong enterprise pipeline, ABDM sandbox work.</w:t>
            </w:r>
          </w:p>
        </w:tc>
      </w:tr>
      <w:tr>
        <w:tc>
          <w:tcPr>
            <w:tcW w:type="dxa" w:w="2160"/>
            <w:vAlign w:val="top"/>
            <w:tcMar>
              <w:top w:w="80" w:type="dxa"/>
              <w:start w:w="80" w:type="dxa"/>
              <w:bottom w:w="80" w:type="dxa"/>
              <w:end w:w="80" w:type="dxa"/>
            </w:tcMar>
          </w:tcPr>
          <w:p>
            <w:r/>
            <w:r>
              <w:rPr>
                <w:b w:val="0"/>
                <w:sz w:val="16"/>
              </w:rPr>
              <w:t>Phase 6 - Platform</w:t>
            </w:r>
          </w:p>
        </w:tc>
        <w:tc>
          <w:tcPr>
            <w:tcW w:type="dxa" w:w="1440"/>
            <w:vAlign w:val="top"/>
            <w:tcMar>
              <w:top w:w="80" w:type="dxa"/>
              <w:start w:w="80" w:type="dxa"/>
              <w:bottom w:w="80" w:type="dxa"/>
              <w:end w:w="80" w:type="dxa"/>
            </w:tcMar>
          </w:tcPr>
          <w:p>
            <w:r/>
            <w:r>
              <w:rPr>
                <w:b w:val="0"/>
                <w:sz w:val="16"/>
              </w:rPr>
              <w:t>Months 18-36</w:t>
            </w:r>
          </w:p>
        </w:tc>
        <w:tc>
          <w:tcPr>
            <w:tcW w:type="dxa" w:w="3312"/>
            <w:vAlign w:val="top"/>
            <w:tcMar>
              <w:top w:w="80" w:type="dxa"/>
              <w:start w:w="80" w:type="dxa"/>
              <w:bottom w:w="80" w:type="dxa"/>
              <w:end w:w="80" w:type="dxa"/>
            </w:tcMar>
          </w:tcPr>
          <w:p>
            <w:r/>
            <w:r>
              <w:rPr>
                <w:b w:val="0"/>
                <w:sz w:val="16"/>
              </w:rPr>
              <w:t>Memory OS for Indian clinics and hospitals.</w:t>
            </w:r>
          </w:p>
        </w:tc>
        <w:tc>
          <w:tcPr>
            <w:tcW w:type="dxa" w:w="4032"/>
            <w:vAlign w:val="top"/>
            <w:tcMar>
              <w:top w:w="80" w:type="dxa"/>
              <w:start w:w="80" w:type="dxa"/>
              <w:bottom w:w="80" w:type="dxa"/>
              <w:end w:w="80" w:type="dxa"/>
            </w:tcMar>
          </w:tcPr>
          <w:p>
            <w:r/>
            <w:r>
              <w:rPr>
                <w:b w:val="0"/>
                <w:sz w:val="16"/>
              </w:rPr>
              <w:t>Interoperability, APIs, enterprise admin, richer analytics, safety governance maturity.</w:t>
            </w:r>
          </w:p>
        </w:tc>
      </w:tr>
    </w:tbl>
    <w:p/>
    <w:p>
      <w:pPr>
        <w:pStyle w:val="Heading2"/>
        <w:spacing w:before="120" w:after="60"/>
      </w:pPr>
      <w:r>
        <w:t>11.1 Phase 0: Founder validation</w:t>
      </w:r>
    </w:p>
    <w:p>
      <w:pPr>
        <w:pStyle w:val="ListBullet"/>
      </w:pPr>
      <w:r>
        <w:t>Choose one city and one beachhead specialty. Recommended: diabetes/endocrinology.</w:t>
      </w:r>
    </w:p>
    <w:p>
      <w:pPr>
        <w:pStyle w:val="ListBullet"/>
      </w:pPr>
      <w:r>
        <w:t>Shadow 10 clinic sessions with permission; map actual workflow from patient arrival to note completion.</w:t>
      </w:r>
    </w:p>
    <w:p>
      <w:pPr>
        <w:pStyle w:val="ListBullet"/>
      </w:pPr>
      <w:r>
        <w:t>Interview doctors about documentation time, follow-up prep, language mix, patient instruction issues, and willingness to record.</w:t>
      </w:r>
    </w:p>
    <w:p>
      <w:pPr>
        <w:pStyle w:val="ListBullet"/>
      </w:pPr>
      <w:r>
        <w:t>Create 3 sample outputs: doctor note, patient instruction, follow-up memory card.</w:t>
      </w:r>
    </w:p>
    <w:p>
      <w:pPr>
        <w:pStyle w:val="ListBullet"/>
      </w:pPr>
      <w:r>
        <w:t>Collect pilot LOIs with concrete usage commitments, not vague encouragement.</w:t>
      </w:r>
    </w:p>
    <w:p>
      <w:pPr>
        <w:pStyle w:val="ListBullet"/>
      </w:pPr>
      <w:r>
        <w:t>Engage healthcare counsel to review consent and data processing architecture before collecting real patient data.</w:t>
      </w:r>
    </w:p>
    <w:p>
      <w:pPr>
        <w:pStyle w:val="Heading2"/>
        <w:spacing w:before="120" w:after="60"/>
      </w:pPr>
      <w:r>
        <w:t>11.2 Phase 1: Concierge MVP</w:t>
      </w:r>
    </w:p>
    <w:p>
      <w:pPr>
        <w:spacing w:after="60"/>
      </w:pPr>
      <w:r>
        <w:rPr>
          <w:sz w:val="18"/>
        </w:rPr>
        <w:t>Use a controlled, consented process with human review behind the scenes. The goal is not to scale; it is to learn what doctors consider a good note and what errors are unacceptable.</w:t>
      </w:r>
    </w:p>
    <w:p>
      <w:pPr>
        <w:pStyle w:val="ListBullet"/>
      </w:pPr>
      <w:r>
        <w:t>Record or upload audio with patient consent.</w:t>
      </w:r>
    </w:p>
    <w:p>
      <w:pPr>
        <w:pStyle w:val="ListBullet"/>
      </w:pPr>
      <w:r>
        <w:t>Generate transcript and draft using AI plus human clinical QA.</w:t>
      </w:r>
    </w:p>
    <w:p>
      <w:pPr>
        <w:pStyle w:val="ListBullet"/>
      </w:pPr>
      <w:r>
        <w:t>Ask doctor to rate each section and edit directly.</w:t>
      </w:r>
    </w:p>
    <w:p>
      <w:pPr>
        <w:pStyle w:val="ListBullet"/>
      </w:pPr>
      <w:r>
        <w:t>Create a gold evaluation dataset from approved notes and edits.</w:t>
      </w:r>
    </w:p>
    <w:p>
      <w:pPr>
        <w:pStyle w:val="ListBullet"/>
      </w:pPr>
      <w:r>
        <w:t>Measure where AI fails: language switching, drug brands, dosage, speaker attribution, summary hallucination, missing advice.</w:t>
      </w:r>
    </w:p>
    <w:p>
      <w:pPr>
        <w:pStyle w:val="Heading2"/>
        <w:spacing w:before="120" w:after="60"/>
      </w:pPr>
      <w:r>
        <w:t>11.3 Phase 2: Alpha product</w:t>
      </w:r>
    </w:p>
    <w:tbl>
      <w:tblPr>
        <w:tblStyle w:val="LightShading-Accent1"/>
        <w:tblW w:type="auto" w:w="0"/>
        <w:jc w:val="center"/>
        <w:tblLook w:firstColumn="1" w:firstRow="1" w:lastColumn="0" w:lastRow="0" w:noHBand="0" w:noVBand="1" w:val="04A0"/>
      </w:tblPr>
      <w:tblGrid>
        <w:gridCol w:w="3456"/>
        <w:gridCol w:w="3456"/>
        <w:gridCol w:w="3456"/>
      </w:tblGrid>
      <w:tr>
        <w:tc>
          <w:tcPr>
            <w:tcW w:type="dxa" w:w="1584"/>
            <w:vAlign w:val="top"/>
            <w:shd w:fill="1F4E79"/>
            <w:tcMar>
              <w:top w:w="80" w:type="dxa"/>
              <w:start w:w="80" w:type="dxa"/>
              <w:bottom w:w="80" w:type="dxa"/>
              <w:end w:w="80" w:type="dxa"/>
            </w:tcMar>
          </w:tcPr>
          <w:p>
            <w:r>
              <w:rPr>
                <w:color w:val="FFFFFF"/>
              </w:rPr>
            </w:r>
            <w:r>
              <w:rPr>
                <w:b/>
                <w:color w:val="FFFFFF"/>
                <w:sz w:val="17"/>
              </w:rPr>
              <w:t>Sprint</w:t>
            </w:r>
          </w:p>
        </w:tc>
        <w:tc>
          <w:tcPr>
            <w:tcW w:type="dxa" w:w="5184"/>
            <w:vAlign w:val="top"/>
            <w:shd w:fill="1F4E79"/>
            <w:tcMar>
              <w:top w:w="80" w:type="dxa"/>
              <w:start w:w="80" w:type="dxa"/>
              <w:bottom w:w="80" w:type="dxa"/>
              <w:end w:w="80" w:type="dxa"/>
            </w:tcMar>
          </w:tcPr>
          <w:p>
            <w:r>
              <w:rPr>
                <w:color w:val="FFFFFF"/>
              </w:rPr>
            </w:r>
            <w:r>
              <w:rPr>
                <w:b/>
                <w:color w:val="FFFFFF"/>
                <w:sz w:val="17"/>
              </w:rPr>
              <w:t>Build</w:t>
            </w:r>
          </w:p>
        </w:tc>
        <w:tc>
          <w:tcPr>
            <w:tcW w:type="dxa" w:w="2880"/>
            <w:vAlign w:val="top"/>
            <w:shd w:fill="1F4E79"/>
            <w:tcMar>
              <w:top w:w="80" w:type="dxa"/>
              <w:start w:w="80" w:type="dxa"/>
              <w:bottom w:w="80" w:type="dxa"/>
              <w:end w:w="80" w:type="dxa"/>
            </w:tcMar>
          </w:tcPr>
          <w:p>
            <w:r>
              <w:rPr>
                <w:color w:val="FFFFFF"/>
              </w:rPr>
            </w:r>
            <w:r>
              <w:rPr>
                <w:b/>
                <w:color w:val="FFFFFF"/>
                <w:sz w:val="17"/>
              </w:rPr>
              <w:t>Validation</w:t>
            </w:r>
          </w:p>
        </w:tc>
      </w:tr>
      <w:tr>
        <w:tc>
          <w:tcPr>
            <w:tcW w:type="dxa" w:w="1584"/>
            <w:vAlign w:val="top"/>
            <w:tcMar>
              <w:top w:w="80" w:type="dxa"/>
              <w:start w:w="80" w:type="dxa"/>
              <w:bottom w:w="80" w:type="dxa"/>
              <w:end w:w="80" w:type="dxa"/>
            </w:tcMar>
          </w:tcPr>
          <w:p>
            <w:r/>
            <w:r>
              <w:rPr>
                <w:b w:val="0"/>
                <w:sz w:val="17"/>
              </w:rPr>
              <w:t>Sprint 1</w:t>
            </w:r>
          </w:p>
        </w:tc>
        <w:tc>
          <w:tcPr>
            <w:tcW w:type="dxa" w:w="5184"/>
            <w:vAlign w:val="top"/>
            <w:tcMar>
              <w:top w:w="80" w:type="dxa"/>
              <w:start w:w="80" w:type="dxa"/>
              <w:bottom w:w="80" w:type="dxa"/>
              <w:end w:w="80" w:type="dxa"/>
            </w:tcMar>
          </w:tcPr>
          <w:p>
            <w:r/>
            <w:r>
              <w:rPr>
                <w:b w:val="0"/>
                <w:sz w:val="17"/>
              </w:rPr>
              <w:t>Auth, clinic, patient, encounter, consent status</w:t>
            </w:r>
          </w:p>
        </w:tc>
        <w:tc>
          <w:tcPr>
            <w:tcW w:type="dxa" w:w="2880"/>
            <w:vAlign w:val="top"/>
            <w:tcMar>
              <w:top w:w="80" w:type="dxa"/>
              <w:start w:w="80" w:type="dxa"/>
              <w:bottom w:w="80" w:type="dxa"/>
              <w:end w:w="80" w:type="dxa"/>
            </w:tcMar>
          </w:tcPr>
          <w:p>
            <w:r/>
            <w:r>
              <w:rPr>
                <w:b w:val="0"/>
                <w:sz w:val="17"/>
              </w:rPr>
              <w:t>Doctor can create a patient and start an encounter.</w:t>
            </w:r>
          </w:p>
        </w:tc>
      </w:tr>
      <w:tr>
        <w:tc>
          <w:tcPr>
            <w:tcW w:type="dxa" w:w="1584"/>
            <w:vAlign w:val="top"/>
            <w:tcMar>
              <w:top w:w="80" w:type="dxa"/>
              <w:start w:w="80" w:type="dxa"/>
              <w:bottom w:w="80" w:type="dxa"/>
              <w:end w:w="80" w:type="dxa"/>
            </w:tcMar>
          </w:tcPr>
          <w:p>
            <w:r/>
            <w:r>
              <w:rPr>
                <w:b w:val="0"/>
                <w:sz w:val="17"/>
              </w:rPr>
              <w:t>Sprint 2</w:t>
            </w:r>
          </w:p>
        </w:tc>
        <w:tc>
          <w:tcPr>
            <w:tcW w:type="dxa" w:w="5184"/>
            <w:vAlign w:val="top"/>
            <w:tcMar>
              <w:top w:w="80" w:type="dxa"/>
              <w:start w:w="80" w:type="dxa"/>
              <w:bottom w:w="80" w:type="dxa"/>
              <w:end w:w="80" w:type="dxa"/>
            </w:tcMar>
          </w:tcPr>
          <w:p>
            <w:r/>
            <w:r>
              <w:rPr>
                <w:b w:val="0"/>
                <w:sz w:val="17"/>
              </w:rPr>
              <w:t>Recording, encrypted upload, processing job queue</w:t>
            </w:r>
          </w:p>
        </w:tc>
        <w:tc>
          <w:tcPr>
            <w:tcW w:type="dxa" w:w="2880"/>
            <w:vAlign w:val="top"/>
            <w:tcMar>
              <w:top w:w="80" w:type="dxa"/>
              <w:start w:w="80" w:type="dxa"/>
              <w:bottom w:w="80" w:type="dxa"/>
              <w:end w:w="80" w:type="dxa"/>
            </w:tcMar>
          </w:tcPr>
          <w:p>
            <w:r/>
            <w:r>
              <w:rPr>
                <w:b w:val="0"/>
                <w:sz w:val="17"/>
              </w:rPr>
              <w:t>Reliable audio capture in clinic conditions.</w:t>
            </w:r>
          </w:p>
        </w:tc>
      </w:tr>
      <w:tr>
        <w:tc>
          <w:tcPr>
            <w:tcW w:type="dxa" w:w="1584"/>
            <w:vAlign w:val="top"/>
            <w:tcMar>
              <w:top w:w="80" w:type="dxa"/>
              <w:start w:w="80" w:type="dxa"/>
              <w:bottom w:w="80" w:type="dxa"/>
              <w:end w:w="80" w:type="dxa"/>
            </w:tcMar>
          </w:tcPr>
          <w:p>
            <w:r/>
            <w:r>
              <w:rPr>
                <w:b w:val="0"/>
                <w:sz w:val="17"/>
              </w:rPr>
              <w:t>Sprint 3</w:t>
            </w:r>
          </w:p>
        </w:tc>
        <w:tc>
          <w:tcPr>
            <w:tcW w:type="dxa" w:w="5184"/>
            <w:vAlign w:val="top"/>
            <w:tcMar>
              <w:top w:w="80" w:type="dxa"/>
              <w:start w:w="80" w:type="dxa"/>
              <w:bottom w:w="80" w:type="dxa"/>
              <w:end w:w="80" w:type="dxa"/>
            </w:tcMar>
          </w:tcPr>
          <w:p>
            <w:r/>
            <w:r>
              <w:rPr>
                <w:b w:val="0"/>
                <w:sz w:val="17"/>
              </w:rPr>
              <w:t>ASR transcript, diarization, transcript UI</w:t>
            </w:r>
          </w:p>
        </w:tc>
        <w:tc>
          <w:tcPr>
            <w:tcW w:type="dxa" w:w="2880"/>
            <w:vAlign w:val="top"/>
            <w:tcMar>
              <w:top w:w="80" w:type="dxa"/>
              <w:start w:w="80" w:type="dxa"/>
              <w:bottom w:w="80" w:type="dxa"/>
              <w:end w:w="80" w:type="dxa"/>
            </w:tcMar>
          </w:tcPr>
          <w:p>
            <w:r/>
            <w:r>
              <w:rPr>
                <w:b w:val="0"/>
                <w:sz w:val="17"/>
              </w:rPr>
              <w:t>Doctor can read and correct transcript segments.</w:t>
            </w:r>
          </w:p>
        </w:tc>
      </w:tr>
      <w:tr>
        <w:tc>
          <w:tcPr>
            <w:tcW w:type="dxa" w:w="1584"/>
            <w:vAlign w:val="top"/>
            <w:tcMar>
              <w:top w:w="80" w:type="dxa"/>
              <w:start w:w="80" w:type="dxa"/>
              <w:bottom w:w="80" w:type="dxa"/>
              <w:end w:w="80" w:type="dxa"/>
            </w:tcMar>
          </w:tcPr>
          <w:p>
            <w:r/>
            <w:r>
              <w:rPr>
                <w:b w:val="0"/>
                <w:sz w:val="17"/>
              </w:rPr>
              <w:t>Sprint 4</w:t>
            </w:r>
          </w:p>
        </w:tc>
        <w:tc>
          <w:tcPr>
            <w:tcW w:type="dxa" w:w="5184"/>
            <w:vAlign w:val="top"/>
            <w:tcMar>
              <w:top w:w="80" w:type="dxa"/>
              <w:start w:w="80" w:type="dxa"/>
              <w:bottom w:w="80" w:type="dxa"/>
              <w:end w:w="80" w:type="dxa"/>
            </w:tcMar>
          </w:tcPr>
          <w:p>
            <w:r/>
            <w:r>
              <w:rPr>
                <w:b w:val="0"/>
                <w:sz w:val="17"/>
              </w:rPr>
              <w:t>Structured note generation and review UI</w:t>
            </w:r>
          </w:p>
        </w:tc>
        <w:tc>
          <w:tcPr>
            <w:tcW w:type="dxa" w:w="2880"/>
            <w:vAlign w:val="top"/>
            <w:tcMar>
              <w:top w:w="80" w:type="dxa"/>
              <w:start w:w="80" w:type="dxa"/>
              <w:bottom w:w="80" w:type="dxa"/>
              <w:end w:w="80" w:type="dxa"/>
            </w:tcMar>
          </w:tcPr>
          <w:p>
            <w:r/>
            <w:r>
              <w:rPr>
                <w:b w:val="0"/>
                <w:sz w:val="17"/>
              </w:rPr>
              <w:t>Doctor can edit and approve.</w:t>
            </w:r>
          </w:p>
        </w:tc>
      </w:tr>
      <w:tr>
        <w:tc>
          <w:tcPr>
            <w:tcW w:type="dxa" w:w="1584"/>
            <w:vAlign w:val="top"/>
            <w:tcMar>
              <w:top w:w="80" w:type="dxa"/>
              <w:start w:w="80" w:type="dxa"/>
              <w:bottom w:w="80" w:type="dxa"/>
              <w:end w:w="80" w:type="dxa"/>
            </w:tcMar>
          </w:tcPr>
          <w:p>
            <w:r/>
            <w:r>
              <w:rPr>
                <w:b w:val="0"/>
                <w:sz w:val="17"/>
              </w:rPr>
              <w:t>Sprint 5</w:t>
            </w:r>
          </w:p>
        </w:tc>
        <w:tc>
          <w:tcPr>
            <w:tcW w:type="dxa" w:w="5184"/>
            <w:vAlign w:val="top"/>
            <w:tcMar>
              <w:top w:w="80" w:type="dxa"/>
              <w:start w:w="80" w:type="dxa"/>
              <w:bottom w:w="80" w:type="dxa"/>
              <w:end w:w="80" w:type="dxa"/>
            </w:tcMar>
          </w:tcPr>
          <w:p>
            <w:r/>
            <w:r>
              <w:rPr>
                <w:b w:val="0"/>
                <w:sz w:val="17"/>
              </w:rPr>
              <w:t>Timeline and follow-up memory card</w:t>
            </w:r>
          </w:p>
        </w:tc>
        <w:tc>
          <w:tcPr>
            <w:tcW w:type="dxa" w:w="2880"/>
            <w:vAlign w:val="top"/>
            <w:tcMar>
              <w:top w:w="80" w:type="dxa"/>
              <w:start w:w="80" w:type="dxa"/>
              <w:bottom w:w="80" w:type="dxa"/>
              <w:end w:w="80" w:type="dxa"/>
            </w:tcMar>
          </w:tcPr>
          <w:p>
            <w:r/>
            <w:r>
              <w:rPr>
                <w:b w:val="0"/>
                <w:sz w:val="17"/>
              </w:rPr>
              <w:t>Returning patient has context.</w:t>
            </w:r>
          </w:p>
        </w:tc>
      </w:tr>
      <w:tr>
        <w:tc>
          <w:tcPr>
            <w:tcW w:type="dxa" w:w="1584"/>
            <w:vAlign w:val="top"/>
            <w:tcMar>
              <w:top w:w="80" w:type="dxa"/>
              <w:start w:w="80" w:type="dxa"/>
              <w:bottom w:w="80" w:type="dxa"/>
              <w:end w:w="80" w:type="dxa"/>
            </w:tcMar>
          </w:tcPr>
          <w:p>
            <w:r/>
            <w:r>
              <w:rPr>
                <w:b w:val="0"/>
                <w:sz w:val="17"/>
              </w:rPr>
              <w:t>Sprint 6</w:t>
            </w:r>
          </w:p>
        </w:tc>
        <w:tc>
          <w:tcPr>
            <w:tcW w:type="dxa" w:w="5184"/>
            <w:vAlign w:val="top"/>
            <w:tcMar>
              <w:top w:w="80" w:type="dxa"/>
              <w:start w:w="80" w:type="dxa"/>
              <w:bottom w:w="80" w:type="dxa"/>
              <w:end w:w="80" w:type="dxa"/>
            </w:tcMar>
          </w:tcPr>
          <w:p>
            <w:r/>
            <w:r>
              <w:rPr>
                <w:b w:val="0"/>
                <w:sz w:val="17"/>
              </w:rPr>
              <w:t>PDF/print/share, audit logs, admin controls</w:t>
            </w:r>
          </w:p>
        </w:tc>
        <w:tc>
          <w:tcPr>
            <w:tcW w:type="dxa" w:w="2880"/>
            <w:vAlign w:val="top"/>
            <w:tcMar>
              <w:top w:w="80" w:type="dxa"/>
              <w:start w:w="80" w:type="dxa"/>
              <w:bottom w:w="80" w:type="dxa"/>
              <w:end w:w="80" w:type="dxa"/>
            </w:tcMar>
          </w:tcPr>
          <w:p>
            <w:r/>
            <w:r>
              <w:rPr>
                <w:b w:val="0"/>
                <w:sz w:val="17"/>
              </w:rPr>
              <w:t>Clinic can use end-to-end.</w:t>
            </w:r>
          </w:p>
        </w:tc>
      </w:tr>
    </w:tbl>
    <w:p/>
    <w:p>
      <w:pPr>
        <w:pStyle w:val="Heading2"/>
        <w:spacing w:before="120" w:after="60"/>
      </w:pPr>
      <w:r>
        <w:t>11.4 Phase 3: Private beta</w:t>
      </w:r>
    </w:p>
    <w:p>
      <w:pPr>
        <w:pStyle w:val="ListBullet"/>
      </w:pPr>
      <w:r>
        <w:t>Deploy to 10-25 doctors; no broad marketing yet.</w:t>
      </w:r>
    </w:p>
    <w:p>
      <w:pPr>
        <w:pStyle w:val="ListBullet"/>
      </w:pPr>
      <w:r>
        <w:t>Every doctor gets onboarding, template personalization, and weekly feedback call.</w:t>
      </w:r>
    </w:p>
    <w:p>
      <w:pPr>
        <w:pStyle w:val="ListBullet"/>
      </w:pPr>
      <w:r>
        <w:t>Create dashboard of clinical QA metrics and product metrics.</w:t>
      </w:r>
    </w:p>
    <w:p>
      <w:pPr>
        <w:pStyle w:val="ListBullet"/>
      </w:pPr>
      <w:r>
        <w:t>Add support process: issue tagging, incident classification, rollback, and escalation.</w:t>
      </w:r>
    </w:p>
    <w:p>
      <w:pPr>
        <w:pStyle w:val="ListBullet"/>
      </w:pPr>
      <w:r>
        <w:t>Convert at least 30-50 percent of active beta doctors to paid plans; if conversion is lower, fix value or onboarding before scaling.</w:t>
      </w:r>
    </w:p>
    <w:p>
      <w:pPr>
        <w:pStyle w:val="Heading2"/>
        <w:spacing w:before="120" w:after="60"/>
      </w:pPr>
      <w:r>
        <w:t>11.5 Phase 4 and beyond</w:t>
      </w:r>
    </w:p>
    <w:p>
      <w:pPr>
        <w:pStyle w:val="ListBullet"/>
      </w:pPr>
      <w:r>
        <w:t>Paid v1: focus on retention and repeatable onboarding, not raw signups.</w:t>
      </w:r>
    </w:p>
    <w:p>
      <w:pPr>
        <w:pStyle w:val="ListBullet"/>
      </w:pPr>
      <w:r>
        <w:t>Specialty expansion: add specialties only when current specialty has strong retention and quality metrics.</w:t>
      </w:r>
    </w:p>
    <w:p>
      <w:pPr>
        <w:pStyle w:val="ListBullet"/>
      </w:pPr>
      <w:r>
        <w:t>Enterprise readiness: VAPT, DPIA-style assessment, DPA templates, role hierarchy, audit exports, SSO if required.</w:t>
      </w:r>
    </w:p>
    <w:p>
      <w:pPr>
        <w:pStyle w:val="ListBullet"/>
      </w:pPr>
      <w:r>
        <w:t>ABDM integration: enter sandbox when product data model and consent workflows are mature.</w:t>
      </w:r>
    </w:p>
    <w:p>
      <w:pPr>
        <w:pStyle w:val="ListBullet"/>
      </w:pPr>
      <w:r>
        <w:t>Platform: expose APIs and integrate with clinic EMRs once your core memory layer is loved.</w:t>
      </w:r>
    </w:p>
    <w:p>
      <w:pPr>
        <w:pStyle w:val="Heading1"/>
        <w:spacing w:before="120" w:after="60"/>
      </w:pPr>
      <w:r>
        <w:t>12. Metrics and milestones</w:t>
      </w:r>
    </w:p>
    <w:p>
      <w:pPr>
        <w:pStyle w:val="Heading2"/>
        <w:spacing w:before="120" w:after="60"/>
      </w:pPr>
      <w:r>
        <w:t>12.1 North star metric</w:t>
      </w:r>
    </w:p>
    <w:tbl>
      <w:tblPr>
        <w:tblW w:type="auto" w:w="0"/>
        <w:jc w:val="center"/>
        <w:tblLook w:firstColumn="1" w:firstRow="1" w:lastColumn="0" w:lastRow="0" w:noHBand="0" w:noVBand="1" w:val="04A0"/>
      </w:tblPr>
      <w:tblGrid>
        <w:gridCol w:w="10368"/>
      </w:tblGrid>
      <w:tr>
        <w:tc>
          <w:tcPr>
            <w:tcW w:type="dxa" w:w="10368"/>
            <w:shd w:fill="EAF2F8"/>
            <w:tcMar>
              <w:top w:w="120" w:type="dxa"/>
              <w:start w:w="120" w:type="dxa"/>
              <w:bottom w:w="120" w:type="dxa"/>
              <w:end w:w="120" w:type="dxa"/>
            </w:tcMar>
          </w:tcPr>
          <w:p>
            <w:r>
              <w:rPr>
                <w:b/>
                <w:sz w:val="20"/>
              </w:rPr>
              <w:t>North star</w:t>
            </w:r>
          </w:p>
          <w:p>
            <w:r>
              <w:rPr>
                <w:sz w:val="18"/>
              </w:rPr>
              <w:t>Approved follow-up-ready consultations per active doctor per week. This captures usage, trust, documentation value, and memory value better than recordings or transcripts.</w:t>
            </w:r>
          </w:p>
        </w:tc>
      </w:tr>
    </w:tbl>
    <w:p/>
    <w:p>
      <w:pPr>
        <w:pStyle w:val="Heading2"/>
        <w:spacing w:before="120" w:after="60"/>
      </w:pPr>
      <w:r>
        <w:t>12.2 Metric tree</w:t>
      </w:r>
    </w:p>
    <w:tbl>
      <w:tblPr>
        <w:tblStyle w:val="LightShading-Accent1"/>
        <w:tblW w:type="auto" w:w="0"/>
        <w:jc w:val="center"/>
        <w:tblLook w:firstColumn="1" w:firstRow="1" w:lastColumn="0" w:lastRow="0" w:noHBand="0" w:noVBand="1" w:val="04A0"/>
      </w:tblPr>
      <w:tblGrid>
        <w:gridCol w:w="5184"/>
        <w:gridCol w:w="5184"/>
      </w:tblGrid>
      <w:tr>
        <w:tc>
          <w:tcPr>
            <w:tcW w:type="dxa" w:w="2160"/>
            <w:vAlign w:val="top"/>
            <w:shd w:fill="1F4E79"/>
            <w:tcMar>
              <w:top w:w="80" w:type="dxa"/>
              <w:start w:w="80" w:type="dxa"/>
              <w:bottom w:w="80" w:type="dxa"/>
              <w:end w:w="80" w:type="dxa"/>
            </w:tcMar>
          </w:tcPr>
          <w:p>
            <w:r>
              <w:rPr>
                <w:color w:val="FFFFFF"/>
              </w:rPr>
            </w:r>
            <w:r>
              <w:rPr>
                <w:b/>
                <w:color w:val="FFFFFF"/>
                <w:sz w:val="17"/>
              </w:rPr>
              <w:t>Category</w:t>
            </w:r>
          </w:p>
        </w:tc>
        <w:tc>
          <w:tcPr>
            <w:tcW w:type="dxa" w:w="7200"/>
            <w:vAlign w:val="top"/>
            <w:shd w:fill="1F4E79"/>
            <w:tcMar>
              <w:top w:w="80" w:type="dxa"/>
              <w:start w:w="80" w:type="dxa"/>
              <w:bottom w:w="80" w:type="dxa"/>
              <w:end w:w="80" w:type="dxa"/>
            </w:tcMar>
          </w:tcPr>
          <w:p>
            <w:r>
              <w:rPr>
                <w:color w:val="FFFFFF"/>
              </w:rPr>
            </w:r>
            <w:r>
              <w:rPr>
                <w:b/>
                <w:color w:val="FFFFFF"/>
                <w:sz w:val="17"/>
              </w:rPr>
              <w:t>Metrics</w:t>
            </w:r>
          </w:p>
        </w:tc>
      </w:tr>
      <w:tr>
        <w:tc>
          <w:tcPr>
            <w:tcW w:type="dxa" w:w="2160"/>
            <w:vAlign w:val="top"/>
            <w:tcMar>
              <w:top w:w="80" w:type="dxa"/>
              <w:start w:w="80" w:type="dxa"/>
              <w:bottom w:w="80" w:type="dxa"/>
              <w:end w:w="80" w:type="dxa"/>
            </w:tcMar>
          </w:tcPr>
          <w:p>
            <w:r/>
            <w:r>
              <w:rPr>
                <w:b w:val="0"/>
                <w:sz w:val="17"/>
              </w:rPr>
              <w:t>Activation</w:t>
            </w:r>
          </w:p>
        </w:tc>
        <w:tc>
          <w:tcPr>
            <w:tcW w:type="dxa" w:w="7200"/>
            <w:vAlign w:val="top"/>
            <w:tcMar>
              <w:top w:w="80" w:type="dxa"/>
              <w:start w:w="80" w:type="dxa"/>
              <w:bottom w:w="80" w:type="dxa"/>
              <w:end w:w="80" w:type="dxa"/>
            </w:tcMar>
          </w:tcPr>
          <w:p>
            <w:r/>
            <w:r>
              <w:rPr>
                <w:b w:val="0"/>
                <w:sz w:val="17"/>
              </w:rPr>
              <w:t>Doctor completes first approved note; completes 10 approved notes in first week; staff can onboard patients.</w:t>
            </w:r>
          </w:p>
        </w:tc>
      </w:tr>
      <w:tr>
        <w:tc>
          <w:tcPr>
            <w:tcW w:type="dxa" w:w="2160"/>
            <w:vAlign w:val="top"/>
            <w:tcMar>
              <w:top w:w="80" w:type="dxa"/>
              <w:start w:w="80" w:type="dxa"/>
              <w:bottom w:w="80" w:type="dxa"/>
              <w:end w:w="80" w:type="dxa"/>
            </w:tcMar>
          </w:tcPr>
          <w:p>
            <w:r/>
            <w:r>
              <w:rPr>
                <w:b w:val="0"/>
                <w:sz w:val="17"/>
              </w:rPr>
              <w:t>Engagement</w:t>
            </w:r>
          </w:p>
        </w:tc>
        <w:tc>
          <w:tcPr>
            <w:tcW w:type="dxa" w:w="7200"/>
            <w:vAlign w:val="top"/>
            <w:tcMar>
              <w:top w:w="80" w:type="dxa"/>
              <w:start w:w="80" w:type="dxa"/>
              <w:bottom w:w="80" w:type="dxa"/>
              <w:end w:w="80" w:type="dxa"/>
            </w:tcMar>
          </w:tcPr>
          <w:p>
            <w:r/>
            <w:r>
              <w:rPr>
                <w:b w:val="0"/>
                <w:sz w:val="17"/>
              </w:rPr>
              <w:t>Consultations recorded per day; percent of total visits captured; follow-up cards opened.</w:t>
            </w:r>
          </w:p>
        </w:tc>
      </w:tr>
      <w:tr>
        <w:tc>
          <w:tcPr>
            <w:tcW w:type="dxa" w:w="2160"/>
            <w:vAlign w:val="top"/>
            <w:tcMar>
              <w:top w:w="80" w:type="dxa"/>
              <w:start w:w="80" w:type="dxa"/>
              <w:bottom w:w="80" w:type="dxa"/>
              <w:end w:w="80" w:type="dxa"/>
            </w:tcMar>
          </w:tcPr>
          <w:p>
            <w:r/>
            <w:r>
              <w:rPr>
                <w:b w:val="0"/>
                <w:sz w:val="17"/>
              </w:rPr>
              <w:t>Quality</w:t>
            </w:r>
          </w:p>
        </w:tc>
        <w:tc>
          <w:tcPr>
            <w:tcW w:type="dxa" w:w="7200"/>
            <w:vAlign w:val="top"/>
            <w:tcMar>
              <w:top w:w="80" w:type="dxa"/>
              <w:start w:w="80" w:type="dxa"/>
              <w:bottom w:w="80" w:type="dxa"/>
              <w:end w:w="80" w:type="dxa"/>
            </w:tcMar>
          </w:tcPr>
          <w:p>
            <w:r/>
            <w:r>
              <w:rPr>
                <w:b w:val="0"/>
                <w:sz w:val="17"/>
              </w:rPr>
              <w:t>Acceptance rate, edit distance, critical error rate, medication/test accuracy, hallucination rate.</w:t>
            </w:r>
          </w:p>
        </w:tc>
      </w:tr>
      <w:tr>
        <w:tc>
          <w:tcPr>
            <w:tcW w:type="dxa" w:w="2160"/>
            <w:vAlign w:val="top"/>
            <w:tcMar>
              <w:top w:w="80" w:type="dxa"/>
              <w:start w:w="80" w:type="dxa"/>
              <w:bottom w:w="80" w:type="dxa"/>
              <w:end w:w="80" w:type="dxa"/>
            </w:tcMar>
          </w:tcPr>
          <w:p>
            <w:r/>
            <w:r>
              <w:rPr>
                <w:b w:val="0"/>
                <w:sz w:val="17"/>
              </w:rPr>
              <w:t>Efficiency</w:t>
            </w:r>
          </w:p>
        </w:tc>
        <w:tc>
          <w:tcPr>
            <w:tcW w:type="dxa" w:w="7200"/>
            <w:vAlign w:val="top"/>
            <w:tcMar>
              <w:top w:w="80" w:type="dxa"/>
              <w:start w:w="80" w:type="dxa"/>
              <w:bottom w:w="80" w:type="dxa"/>
              <w:end w:w="80" w:type="dxa"/>
            </w:tcMar>
          </w:tcPr>
          <w:p>
            <w:r/>
            <w:r>
              <w:rPr>
                <w:b w:val="0"/>
                <w:sz w:val="17"/>
              </w:rPr>
              <w:t>Documentation time saved, time from stop recording to draft, time from draft to approval.</w:t>
            </w:r>
          </w:p>
        </w:tc>
      </w:tr>
      <w:tr>
        <w:tc>
          <w:tcPr>
            <w:tcW w:type="dxa" w:w="2160"/>
            <w:vAlign w:val="top"/>
            <w:tcMar>
              <w:top w:w="80" w:type="dxa"/>
              <w:start w:w="80" w:type="dxa"/>
              <w:bottom w:w="80" w:type="dxa"/>
              <w:end w:w="80" w:type="dxa"/>
            </w:tcMar>
          </w:tcPr>
          <w:p>
            <w:r/>
            <w:r>
              <w:rPr>
                <w:b w:val="0"/>
                <w:sz w:val="17"/>
              </w:rPr>
              <w:t>Retention</w:t>
            </w:r>
          </w:p>
        </w:tc>
        <w:tc>
          <w:tcPr>
            <w:tcW w:type="dxa" w:w="7200"/>
            <w:vAlign w:val="top"/>
            <w:tcMar>
              <w:top w:w="80" w:type="dxa"/>
              <w:start w:w="80" w:type="dxa"/>
              <w:bottom w:w="80" w:type="dxa"/>
              <w:end w:w="80" w:type="dxa"/>
            </w:tcMar>
          </w:tcPr>
          <w:p>
            <w:r/>
            <w:r>
              <w:rPr>
                <w:b w:val="0"/>
                <w:sz w:val="17"/>
              </w:rPr>
              <w:t>Weekly active doctors, cohort retention, churn reason, reactivation.</w:t>
            </w:r>
          </w:p>
        </w:tc>
      </w:tr>
      <w:tr>
        <w:tc>
          <w:tcPr>
            <w:tcW w:type="dxa" w:w="2160"/>
            <w:vAlign w:val="top"/>
            <w:tcMar>
              <w:top w:w="80" w:type="dxa"/>
              <w:start w:w="80" w:type="dxa"/>
              <w:bottom w:w="80" w:type="dxa"/>
              <w:end w:w="80" w:type="dxa"/>
            </w:tcMar>
          </w:tcPr>
          <w:p>
            <w:r/>
            <w:r>
              <w:rPr>
                <w:b w:val="0"/>
                <w:sz w:val="17"/>
              </w:rPr>
              <w:t>Revenue</w:t>
            </w:r>
          </w:p>
        </w:tc>
        <w:tc>
          <w:tcPr>
            <w:tcW w:type="dxa" w:w="7200"/>
            <w:vAlign w:val="top"/>
            <w:tcMar>
              <w:top w:w="80" w:type="dxa"/>
              <w:start w:w="80" w:type="dxa"/>
              <w:bottom w:w="80" w:type="dxa"/>
              <w:end w:w="80" w:type="dxa"/>
            </w:tcMar>
          </w:tcPr>
          <w:p>
            <w:r/>
            <w:r>
              <w:rPr>
                <w:b w:val="0"/>
                <w:sz w:val="17"/>
              </w:rPr>
              <w:t>MRR, ARPA, gross margin per consult, paid conversion, CAC payback.</w:t>
            </w:r>
          </w:p>
        </w:tc>
      </w:tr>
      <w:tr>
        <w:tc>
          <w:tcPr>
            <w:tcW w:type="dxa" w:w="2160"/>
            <w:vAlign w:val="top"/>
            <w:tcMar>
              <w:top w:w="80" w:type="dxa"/>
              <w:start w:w="80" w:type="dxa"/>
              <w:bottom w:w="80" w:type="dxa"/>
              <w:end w:w="80" w:type="dxa"/>
            </w:tcMar>
          </w:tcPr>
          <w:p>
            <w:r/>
            <w:r>
              <w:rPr>
                <w:b w:val="0"/>
                <w:sz w:val="17"/>
              </w:rPr>
              <w:t>Trust</w:t>
            </w:r>
          </w:p>
        </w:tc>
        <w:tc>
          <w:tcPr>
            <w:tcW w:type="dxa" w:w="7200"/>
            <w:vAlign w:val="top"/>
            <w:tcMar>
              <w:top w:w="80" w:type="dxa"/>
              <w:start w:w="80" w:type="dxa"/>
              <w:bottom w:w="80" w:type="dxa"/>
              <w:end w:w="80" w:type="dxa"/>
            </w:tcMar>
          </w:tcPr>
          <w:p>
            <w:r/>
            <w:r>
              <w:rPr>
                <w:b w:val="0"/>
                <w:sz w:val="17"/>
              </w:rPr>
              <w:t>Consent refusal rate, support tickets, security incidents, doctor NPS, patient complaints.</w:t>
            </w:r>
          </w:p>
        </w:tc>
      </w:tr>
    </w:tbl>
    <w:p/>
    <w:p>
      <w:pPr>
        <w:pStyle w:val="Heading2"/>
        <w:spacing w:before="120" w:after="60"/>
      </w:pPr>
      <w:r>
        <w:t>12.3 Milestone checklist</w:t>
      </w:r>
    </w:p>
    <w:tbl>
      <w:tblPr>
        <w:tblStyle w:val="LightShading-Accent1"/>
        <w:tblW w:type="auto" w:w="0"/>
        <w:jc w:val="center"/>
        <w:tblLook w:firstColumn="1" w:firstRow="1" w:lastColumn="0" w:lastRow="0" w:noHBand="0" w:noVBand="1" w:val="04A0"/>
      </w:tblPr>
      <w:tblGrid>
        <w:gridCol w:w="5184"/>
        <w:gridCol w:w="5184"/>
      </w:tblGrid>
      <w:tr>
        <w:tc>
          <w:tcPr>
            <w:tcW w:type="dxa" w:w="2880"/>
            <w:vAlign w:val="top"/>
            <w:shd w:fill="1F4E79"/>
            <w:tcMar>
              <w:top w:w="80" w:type="dxa"/>
              <w:start w:w="80" w:type="dxa"/>
              <w:bottom w:w="80" w:type="dxa"/>
              <w:end w:w="80" w:type="dxa"/>
            </w:tcMar>
          </w:tcPr>
          <w:p>
            <w:r>
              <w:rPr>
                <w:color w:val="FFFFFF"/>
              </w:rPr>
            </w:r>
            <w:r>
              <w:rPr>
                <w:b/>
                <w:color w:val="FFFFFF"/>
                <w:sz w:val="17"/>
              </w:rPr>
              <w:t>Milestone</w:t>
            </w:r>
          </w:p>
        </w:tc>
        <w:tc>
          <w:tcPr>
            <w:tcW w:type="dxa" w:w="6480"/>
            <w:vAlign w:val="top"/>
            <w:shd w:fill="1F4E79"/>
            <w:tcMar>
              <w:top w:w="80" w:type="dxa"/>
              <w:start w:w="80" w:type="dxa"/>
              <w:bottom w:w="80" w:type="dxa"/>
              <w:end w:w="80" w:type="dxa"/>
            </w:tcMar>
          </w:tcPr>
          <w:p>
            <w:r>
              <w:rPr>
                <w:color w:val="FFFFFF"/>
              </w:rPr>
            </w:r>
            <w:r>
              <w:rPr>
                <w:b/>
                <w:color w:val="FFFFFF"/>
                <w:sz w:val="17"/>
              </w:rPr>
              <w:t>Metric gate</w:t>
            </w:r>
          </w:p>
        </w:tc>
      </w:tr>
      <w:tr>
        <w:tc>
          <w:tcPr>
            <w:tcW w:type="dxa" w:w="2880"/>
            <w:vAlign w:val="top"/>
            <w:tcMar>
              <w:top w:w="80" w:type="dxa"/>
              <w:start w:w="80" w:type="dxa"/>
              <w:bottom w:w="80" w:type="dxa"/>
              <w:end w:w="80" w:type="dxa"/>
            </w:tcMar>
          </w:tcPr>
          <w:p>
            <w:r/>
            <w:r>
              <w:rPr>
                <w:b w:val="0"/>
                <w:sz w:val="17"/>
              </w:rPr>
              <w:t>Before alpha</w:t>
            </w:r>
          </w:p>
        </w:tc>
        <w:tc>
          <w:tcPr>
            <w:tcW w:type="dxa" w:w="6480"/>
            <w:vAlign w:val="top"/>
            <w:tcMar>
              <w:top w:w="80" w:type="dxa"/>
              <w:start w:w="80" w:type="dxa"/>
              <w:bottom w:w="80" w:type="dxa"/>
              <w:end w:w="80" w:type="dxa"/>
            </w:tcMar>
          </w:tcPr>
          <w:p>
            <w:r/>
            <w:r>
              <w:rPr>
                <w:b w:val="0"/>
                <w:sz w:val="17"/>
              </w:rPr>
              <w:t>10 doctor champions, 100 sample notes, consent workflow reviewed.</w:t>
            </w:r>
          </w:p>
        </w:tc>
      </w:tr>
      <w:tr>
        <w:tc>
          <w:tcPr>
            <w:tcW w:type="dxa" w:w="2880"/>
            <w:vAlign w:val="top"/>
            <w:tcMar>
              <w:top w:w="80" w:type="dxa"/>
              <w:start w:w="80" w:type="dxa"/>
              <w:bottom w:w="80" w:type="dxa"/>
              <w:end w:w="80" w:type="dxa"/>
            </w:tcMar>
          </w:tcPr>
          <w:p>
            <w:r/>
            <w:r>
              <w:rPr>
                <w:b w:val="0"/>
                <w:sz w:val="17"/>
              </w:rPr>
              <w:t>Before paid beta</w:t>
            </w:r>
          </w:p>
        </w:tc>
        <w:tc>
          <w:tcPr>
            <w:tcW w:type="dxa" w:w="6480"/>
            <w:vAlign w:val="top"/>
            <w:tcMar>
              <w:top w:w="80" w:type="dxa"/>
              <w:start w:w="80" w:type="dxa"/>
              <w:bottom w:w="80" w:type="dxa"/>
              <w:end w:w="80" w:type="dxa"/>
            </w:tcMar>
          </w:tcPr>
          <w:p>
            <w:r/>
            <w:r>
              <w:rPr>
                <w:b w:val="0"/>
                <w:sz w:val="17"/>
              </w:rPr>
              <w:t>End-to-end product works without founder manually assembling notes; audit logs; basic VAPT plan.</w:t>
            </w:r>
          </w:p>
        </w:tc>
      </w:tr>
      <w:tr>
        <w:tc>
          <w:tcPr>
            <w:tcW w:type="dxa" w:w="2880"/>
            <w:vAlign w:val="top"/>
            <w:tcMar>
              <w:top w:w="80" w:type="dxa"/>
              <w:start w:w="80" w:type="dxa"/>
              <w:bottom w:w="80" w:type="dxa"/>
              <w:end w:w="80" w:type="dxa"/>
            </w:tcMar>
          </w:tcPr>
          <w:p>
            <w:r/>
            <w:r>
              <w:rPr>
                <w:b w:val="0"/>
                <w:sz w:val="17"/>
              </w:rPr>
              <w:t>Before scaling marketing</w:t>
            </w:r>
          </w:p>
        </w:tc>
        <w:tc>
          <w:tcPr>
            <w:tcW w:type="dxa" w:w="6480"/>
            <w:vAlign w:val="top"/>
            <w:tcMar>
              <w:top w:w="80" w:type="dxa"/>
              <w:start w:w="80" w:type="dxa"/>
              <w:bottom w:w="80" w:type="dxa"/>
              <w:end w:w="80" w:type="dxa"/>
            </w:tcMar>
          </w:tcPr>
          <w:p>
            <w:r/>
            <w:r>
              <w:rPr>
                <w:b w:val="0"/>
                <w:sz w:val="17"/>
              </w:rPr>
              <w:t>At least 50 paying doctors or strong retention in 20+; low critical errors; onboarding SOP.</w:t>
            </w:r>
          </w:p>
        </w:tc>
      </w:tr>
      <w:tr>
        <w:tc>
          <w:tcPr>
            <w:tcW w:type="dxa" w:w="2880"/>
            <w:vAlign w:val="top"/>
            <w:tcMar>
              <w:top w:w="80" w:type="dxa"/>
              <w:start w:w="80" w:type="dxa"/>
              <w:bottom w:w="80" w:type="dxa"/>
              <w:end w:w="80" w:type="dxa"/>
            </w:tcMar>
          </w:tcPr>
          <w:p>
            <w:r/>
            <w:r>
              <w:rPr>
                <w:b w:val="0"/>
                <w:sz w:val="17"/>
              </w:rPr>
              <w:t>Before enterprise/hospital sales</w:t>
            </w:r>
          </w:p>
        </w:tc>
        <w:tc>
          <w:tcPr>
            <w:tcW w:type="dxa" w:w="6480"/>
            <w:vAlign w:val="top"/>
            <w:tcMar>
              <w:top w:w="80" w:type="dxa"/>
              <w:start w:w="80" w:type="dxa"/>
              <w:bottom w:w="80" w:type="dxa"/>
              <w:end w:w="80" w:type="dxa"/>
            </w:tcMar>
          </w:tcPr>
          <w:p>
            <w:r/>
            <w:r>
              <w:rPr>
                <w:b w:val="0"/>
                <w:sz w:val="17"/>
              </w:rPr>
              <w:t>Security pack, DPA, admin controls, deployment guide, support SLA, integration strategy.</w:t>
            </w:r>
          </w:p>
        </w:tc>
      </w:tr>
      <w:tr>
        <w:tc>
          <w:tcPr>
            <w:tcW w:type="dxa" w:w="2880"/>
            <w:vAlign w:val="top"/>
            <w:tcMar>
              <w:top w:w="80" w:type="dxa"/>
              <w:start w:w="80" w:type="dxa"/>
              <w:bottom w:w="80" w:type="dxa"/>
              <w:end w:w="80" w:type="dxa"/>
            </w:tcMar>
          </w:tcPr>
          <w:p>
            <w:r/>
            <w:r>
              <w:rPr>
                <w:b w:val="0"/>
                <w:sz w:val="17"/>
              </w:rPr>
              <w:t>Before clinical decision support</w:t>
            </w:r>
          </w:p>
        </w:tc>
        <w:tc>
          <w:tcPr>
            <w:tcW w:type="dxa" w:w="6480"/>
            <w:vAlign w:val="top"/>
            <w:tcMar>
              <w:top w:w="80" w:type="dxa"/>
              <w:start w:w="80" w:type="dxa"/>
              <w:bottom w:w="80" w:type="dxa"/>
              <w:end w:w="80" w:type="dxa"/>
            </w:tcMar>
          </w:tcPr>
          <w:p>
            <w:r/>
            <w:r>
              <w:rPr>
                <w:b w:val="0"/>
                <w:sz w:val="17"/>
              </w:rPr>
              <w:t>Regulatory counsel, risk classification, clinical validation, safety board approval.</w:t>
            </w:r>
          </w:p>
        </w:tc>
      </w:tr>
    </w:tbl>
    <w:p/>
    <w:p>
      <w:pPr>
        <w:pStyle w:val="Heading1"/>
        <w:spacing w:before="120" w:after="60"/>
      </w:pPr>
      <w:r>
        <w:t>13. Team, hiring, and operating rhythm</w:t>
      </w:r>
    </w:p>
    <w:p>
      <w:pPr>
        <w:pStyle w:val="Heading2"/>
        <w:spacing w:before="120" w:after="60"/>
      </w:pPr>
      <w:r>
        <w:t>13.1 Founding team requirements</w:t>
      </w:r>
    </w:p>
    <w:tbl>
      <w:tblPr>
        <w:tblStyle w:val="LightShading-Accent1"/>
        <w:tblW w:type="auto" w:w="0"/>
        <w:jc w:val="center"/>
        <w:tblLook w:firstColumn="1" w:firstRow="1" w:lastColumn="0" w:lastRow="0" w:noHBand="0" w:noVBand="1" w:val="04A0"/>
      </w:tblPr>
      <w:tblGrid>
        <w:gridCol w:w="3456"/>
        <w:gridCol w:w="3456"/>
        <w:gridCol w:w="3456"/>
      </w:tblGrid>
      <w:tr>
        <w:tc>
          <w:tcPr>
            <w:tcW w:type="dxa" w:w="2016"/>
            <w:vAlign w:val="top"/>
            <w:shd w:fill="1F4E79"/>
            <w:tcMar>
              <w:top w:w="80" w:type="dxa"/>
              <w:start w:w="80" w:type="dxa"/>
              <w:bottom w:w="80" w:type="dxa"/>
              <w:end w:w="80" w:type="dxa"/>
            </w:tcMar>
          </w:tcPr>
          <w:p>
            <w:r>
              <w:rPr>
                <w:color w:val="FFFFFF"/>
              </w:rPr>
            </w:r>
            <w:r>
              <w:rPr>
                <w:b/>
                <w:color w:val="FFFFFF"/>
                <w:sz w:val="16"/>
              </w:rPr>
              <w:t>Role</w:t>
            </w:r>
          </w:p>
        </w:tc>
        <w:tc>
          <w:tcPr>
            <w:tcW w:type="dxa" w:w="5472"/>
            <w:vAlign w:val="top"/>
            <w:shd w:fill="1F4E79"/>
            <w:tcMar>
              <w:top w:w="80" w:type="dxa"/>
              <w:start w:w="80" w:type="dxa"/>
              <w:bottom w:w="80" w:type="dxa"/>
              <w:end w:w="80" w:type="dxa"/>
            </w:tcMar>
          </w:tcPr>
          <w:p>
            <w:r>
              <w:rPr>
                <w:color w:val="FFFFFF"/>
              </w:rPr>
            </w:r>
            <w:r>
              <w:rPr>
                <w:b/>
                <w:color w:val="FFFFFF"/>
                <w:sz w:val="16"/>
              </w:rPr>
              <w:t>Responsibilities</w:t>
            </w:r>
          </w:p>
        </w:tc>
        <w:tc>
          <w:tcPr>
            <w:tcW w:type="dxa" w:w="1872"/>
            <w:vAlign w:val="top"/>
            <w:shd w:fill="1F4E79"/>
            <w:tcMar>
              <w:top w:w="80" w:type="dxa"/>
              <w:start w:w="80" w:type="dxa"/>
              <w:bottom w:w="80" w:type="dxa"/>
              <w:end w:w="80" w:type="dxa"/>
            </w:tcMar>
          </w:tcPr>
          <w:p>
            <w:r>
              <w:rPr>
                <w:color w:val="FFFFFF"/>
              </w:rPr>
            </w:r>
            <w:r>
              <w:rPr>
                <w:b/>
                <w:color w:val="FFFFFF"/>
                <w:sz w:val="16"/>
              </w:rPr>
              <w:t>When needed</w:t>
            </w:r>
          </w:p>
        </w:tc>
      </w:tr>
      <w:tr>
        <w:tc>
          <w:tcPr>
            <w:tcW w:type="dxa" w:w="2016"/>
            <w:vAlign w:val="top"/>
            <w:tcMar>
              <w:top w:w="80" w:type="dxa"/>
              <w:start w:w="80" w:type="dxa"/>
              <w:bottom w:w="80" w:type="dxa"/>
              <w:end w:w="80" w:type="dxa"/>
            </w:tcMar>
          </w:tcPr>
          <w:p>
            <w:r/>
            <w:r>
              <w:rPr>
                <w:b w:val="0"/>
                <w:sz w:val="16"/>
              </w:rPr>
              <w:t>Founder/CEO</w:t>
            </w:r>
          </w:p>
        </w:tc>
        <w:tc>
          <w:tcPr>
            <w:tcW w:type="dxa" w:w="5472"/>
            <w:vAlign w:val="top"/>
            <w:tcMar>
              <w:top w:w="80" w:type="dxa"/>
              <w:start w:w="80" w:type="dxa"/>
              <w:bottom w:w="80" w:type="dxa"/>
              <w:end w:w="80" w:type="dxa"/>
            </w:tcMar>
          </w:tcPr>
          <w:p>
            <w:r/>
            <w:r>
              <w:rPr>
                <w:b w:val="0"/>
                <w:sz w:val="16"/>
              </w:rPr>
              <w:t>Customer discovery, sales, partnerships, fundraising, product vision, compliance ownership</w:t>
            </w:r>
          </w:p>
        </w:tc>
        <w:tc>
          <w:tcPr>
            <w:tcW w:type="dxa" w:w="1872"/>
            <w:vAlign w:val="top"/>
            <w:tcMar>
              <w:top w:w="80" w:type="dxa"/>
              <w:start w:w="80" w:type="dxa"/>
              <w:bottom w:w="80" w:type="dxa"/>
              <w:end w:w="80" w:type="dxa"/>
            </w:tcMar>
          </w:tcPr>
          <w:p>
            <w:r/>
            <w:r>
              <w:rPr>
                <w:b w:val="0"/>
                <w:sz w:val="16"/>
              </w:rPr>
              <w:t>Day 0.</w:t>
            </w:r>
          </w:p>
        </w:tc>
      </w:tr>
      <w:tr>
        <w:tc>
          <w:tcPr>
            <w:tcW w:type="dxa" w:w="2016"/>
            <w:vAlign w:val="top"/>
            <w:tcMar>
              <w:top w:w="80" w:type="dxa"/>
              <w:start w:w="80" w:type="dxa"/>
              <w:bottom w:w="80" w:type="dxa"/>
              <w:end w:w="80" w:type="dxa"/>
            </w:tcMar>
          </w:tcPr>
          <w:p>
            <w:r/>
            <w:r>
              <w:rPr>
                <w:b w:val="0"/>
                <w:sz w:val="16"/>
              </w:rPr>
              <w:t>Technical co-founder/CTO</w:t>
            </w:r>
          </w:p>
        </w:tc>
        <w:tc>
          <w:tcPr>
            <w:tcW w:type="dxa" w:w="5472"/>
            <w:vAlign w:val="top"/>
            <w:tcMar>
              <w:top w:w="80" w:type="dxa"/>
              <w:start w:w="80" w:type="dxa"/>
              <w:bottom w:w="80" w:type="dxa"/>
              <w:end w:w="80" w:type="dxa"/>
            </w:tcMar>
          </w:tcPr>
          <w:p>
            <w:r/>
            <w:r>
              <w:rPr>
                <w:b w:val="0"/>
                <w:sz w:val="16"/>
              </w:rPr>
              <w:t>Architecture, engineering velocity, security, AI integration, hiring</w:t>
            </w:r>
          </w:p>
        </w:tc>
        <w:tc>
          <w:tcPr>
            <w:tcW w:type="dxa" w:w="1872"/>
            <w:vAlign w:val="top"/>
            <w:tcMar>
              <w:top w:w="80" w:type="dxa"/>
              <w:start w:w="80" w:type="dxa"/>
              <w:bottom w:w="80" w:type="dxa"/>
              <w:end w:w="80" w:type="dxa"/>
            </w:tcMar>
          </w:tcPr>
          <w:p>
            <w:r/>
            <w:r>
              <w:rPr>
                <w:b w:val="0"/>
                <w:sz w:val="16"/>
              </w:rPr>
              <w:t>Day 0 or ASAP.</w:t>
            </w:r>
          </w:p>
        </w:tc>
      </w:tr>
      <w:tr>
        <w:tc>
          <w:tcPr>
            <w:tcW w:type="dxa" w:w="2016"/>
            <w:vAlign w:val="top"/>
            <w:tcMar>
              <w:top w:w="80" w:type="dxa"/>
              <w:start w:w="80" w:type="dxa"/>
              <w:bottom w:w="80" w:type="dxa"/>
              <w:end w:w="80" w:type="dxa"/>
            </w:tcMar>
          </w:tcPr>
          <w:p>
            <w:r/>
            <w:r>
              <w:rPr>
                <w:b w:val="0"/>
                <w:sz w:val="16"/>
              </w:rPr>
              <w:t>Clinical product lead/advisor</w:t>
            </w:r>
          </w:p>
        </w:tc>
        <w:tc>
          <w:tcPr>
            <w:tcW w:type="dxa" w:w="5472"/>
            <w:vAlign w:val="top"/>
            <w:tcMar>
              <w:top w:w="80" w:type="dxa"/>
              <w:start w:w="80" w:type="dxa"/>
              <w:bottom w:w="80" w:type="dxa"/>
              <w:end w:w="80" w:type="dxa"/>
            </w:tcMar>
          </w:tcPr>
          <w:p>
            <w:r/>
            <w:r>
              <w:rPr>
                <w:b w:val="0"/>
                <w:sz w:val="16"/>
              </w:rPr>
              <w:t>Templates, quality review, doctor trust, safety taxonomy</w:t>
            </w:r>
          </w:p>
        </w:tc>
        <w:tc>
          <w:tcPr>
            <w:tcW w:type="dxa" w:w="1872"/>
            <w:vAlign w:val="top"/>
            <w:tcMar>
              <w:top w:w="80" w:type="dxa"/>
              <w:start w:w="80" w:type="dxa"/>
              <w:bottom w:w="80" w:type="dxa"/>
              <w:end w:w="80" w:type="dxa"/>
            </w:tcMar>
          </w:tcPr>
          <w:p>
            <w:r/>
            <w:r>
              <w:rPr>
                <w:b w:val="0"/>
                <w:sz w:val="16"/>
              </w:rPr>
              <w:t>Before alpha.</w:t>
            </w:r>
          </w:p>
        </w:tc>
      </w:tr>
      <w:tr>
        <w:tc>
          <w:tcPr>
            <w:tcW w:type="dxa" w:w="2016"/>
            <w:vAlign w:val="top"/>
            <w:tcMar>
              <w:top w:w="80" w:type="dxa"/>
              <w:start w:w="80" w:type="dxa"/>
              <w:bottom w:w="80" w:type="dxa"/>
              <w:end w:w="80" w:type="dxa"/>
            </w:tcMar>
          </w:tcPr>
          <w:p>
            <w:r/>
            <w:r>
              <w:rPr>
                <w:b w:val="0"/>
                <w:sz w:val="16"/>
              </w:rPr>
              <w:t>ML/AI engineer</w:t>
            </w:r>
          </w:p>
        </w:tc>
        <w:tc>
          <w:tcPr>
            <w:tcW w:type="dxa" w:w="5472"/>
            <w:vAlign w:val="top"/>
            <w:tcMar>
              <w:top w:w="80" w:type="dxa"/>
              <w:start w:w="80" w:type="dxa"/>
              <w:bottom w:w="80" w:type="dxa"/>
              <w:end w:w="80" w:type="dxa"/>
            </w:tcMar>
          </w:tcPr>
          <w:p>
            <w:r/>
            <w:r>
              <w:rPr>
                <w:b w:val="0"/>
                <w:sz w:val="16"/>
              </w:rPr>
              <w:t>ASR/LLM pipeline, evaluation, prompts, model monitoring</w:t>
            </w:r>
          </w:p>
        </w:tc>
        <w:tc>
          <w:tcPr>
            <w:tcW w:type="dxa" w:w="1872"/>
            <w:vAlign w:val="top"/>
            <w:tcMar>
              <w:top w:w="80" w:type="dxa"/>
              <w:start w:w="80" w:type="dxa"/>
              <w:bottom w:w="80" w:type="dxa"/>
              <w:end w:w="80" w:type="dxa"/>
            </w:tcMar>
          </w:tcPr>
          <w:p>
            <w:r/>
            <w:r>
              <w:rPr>
                <w:b w:val="0"/>
                <w:sz w:val="16"/>
              </w:rPr>
              <w:t>Before alpha or as contractor.</w:t>
            </w:r>
          </w:p>
        </w:tc>
      </w:tr>
      <w:tr>
        <w:tc>
          <w:tcPr>
            <w:tcW w:type="dxa" w:w="2016"/>
            <w:vAlign w:val="top"/>
            <w:tcMar>
              <w:top w:w="80" w:type="dxa"/>
              <w:start w:w="80" w:type="dxa"/>
              <w:bottom w:w="80" w:type="dxa"/>
              <w:end w:w="80" w:type="dxa"/>
            </w:tcMar>
          </w:tcPr>
          <w:p>
            <w:r/>
            <w:r>
              <w:rPr>
                <w:b w:val="0"/>
                <w:sz w:val="16"/>
              </w:rPr>
              <w:t>Full-stack engineer</w:t>
            </w:r>
          </w:p>
        </w:tc>
        <w:tc>
          <w:tcPr>
            <w:tcW w:type="dxa" w:w="5472"/>
            <w:vAlign w:val="top"/>
            <w:tcMar>
              <w:top w:w="80" w:type="dxa"/>
              <w:start w:w="80" w:type="dxa"/>
              <w:bottom w:w="80" w:type="dxa"/>
              <w:end w:w="80" w:type="dxa"/>
            </w:tcMar>
          </w:tcPr>
          <w:p>
            <w:r/>
            <w:r>
              <w:rPr>
                <w:b w:val="0"/>
                <w:sz w:val="16"/>
              </w:rPr>
              <w:t>Frontend, backend, dashboard, review UI</w:t>
            </w:r>
          </w:p>
        </w:tc>
        <w:tc>
          <w:tcPr>
            <w:tcW w:type="dxa" w:w="1872"/>
            <w:vAlign w:val="top"/>
            <w:tcMar>
              <w:top w:w="80" w:type="dxa"/>
              <w:start w:w="80" w:type="dxa"/>
              <w:bottom w:w="80" w:type="dxa"/>
              <w:end w:w="80" w:type="dxa"/>
            </w:tcMar>
          </w:tcPr>
          <w:p>
            <w:r/>
            <w:r>
              <w:rPr>
                <w:b w:val="0"/>
                <w:sz w:val="16"/>
              </w:rPr>
              <w:t>Day 0-30.</w:t>
            </w:r>
          </w:p>
        </w:tc>
      </w:tr>
      <w:tr>
        <w:tc>
          <w:tcPr>
            <w:tcW w:type="dxa" w:w="2016"/>
            <w:vAlign w:val="top"/>
            <w:tcMar>
              <w:top w:w="80" w:type="dxa"/>
              <w:start w:w="80" w:type="dxa"/>
              <w:bottom w:w="80" w:type="dxa"/>
              <w:end w:w="80" w:type="dxa"/>
            </w:tcMar>
          </w:tcPr>
          <w:p>
            <w:r/>
            <w:r>
              <w:rPr>
                <w:b w:val="0"/>
                <w:sz w:val="16"/>
              </w:rPr>
              <w:t>Product designer</w:t>
            </w:r>
          </w:p>
        </w:tc>
        <w:tc>
          <w:tcPr>
            <w:tcW w:type="dxa" w:w="5472"/>
            <w:vAlign w:val="top"/>
            <w:tcMar>
              <w:top w:w="80" w:type="dxa"/>
              <w:start w:w="80" w:type="dxa"/>
              <w:bottom w:w="80" w:type="dxa"/>
              <w:end w:w="80" w:type="dxa"/>
            </w:tcMar>
          </w:tcPr>
          <w:p>
            <w:r/>
            <w:r>
              <w:rPr>
                <w:b w:val="0"/>
                <w:sz w:val="16"/>
              </w:rPr>
              <w:t>Doctor workflow UX, review UI, patient summary clarity</w:t>
            </w:r>
          </w:p>
        </w:tc>
        <w:tc>
          <w:tcPr>
            <w:tcW w:type="dxa" w:w="1872"/>
            <w:vAlign w:val="top"/>
            <w:tcMar>
              <w:top w:w="80" w:type="dxa"/>
              <w:start w:w="80" w:type="dxa"/>
              <w:bottom w:w="80" w:type="dxa"/>
              <w:end w:w="80" w:type="dxa"/>
            </w:tcMar>
          </w:tcPr>
          <w:p>
            <w:r/>
            <w:r>
              <w:rPr>
                <w:b w:val="0"/>
                <w:sz w:val="16"/>
              </w:rPr>
              <w:t>Month 2-4.</w:t>
            </w:r>
          </w:p>
        </w:tc>
      </w:tr>
      <w:tr>
        <w:tc>
          <w:tcPr>
            <w:tcW w:type="dxa" w:w="2016"/>
            <w:vAlign w:val="top"/>
            <w:tcMar>
              <w:top w:w="80" w:type="dxa"/>
              <w:start w:w="80" w:type="dxa"/>
              <w:bottom w:w="80" w:type="dxa"/>
              <w:end w:w="80" w:type="dxa"/>
            </w:tcMar>
          </w:tcPr>
          <w:p>
            <w:r/>
            <w:r>
              <w:rPr>
                <w:b w:val="0"/>
                <w:sz w:val="16"/>
              </w:rPr>
              <w:t>Clinic implementation lead</w:t>
            </w:r>
          </w:p>
        </w:tc>
        <w:tc>
          <w:tcPr>
            <w:tcW w:type="dxa" w:w="5472"/>
            <w:vAlign w:val="top"/>
            <w:tcMar>
              <w:top w:w="80" w:type="dxa"/>
              <w:start w:w="80" w:type="dxa"/>
              <w:bottom w:w="80" w:type="dxa"/>
              <w:end w:w="80" w:type="dxa"/>
            </w:tcMar>
          </w:tcPr>
          <w:p>
            <w:r/>
            <w:r>
              <w:rPr>
                <w:b w:val="0"/>
                <w:sz w:val="16"/>
              </w:rPr>
              <w:t>Onboarding, support, training, feedback loops</w:t>
            </w:r>
          </w:p>
        </w:tc>
        <w:tc>
          <w:tcPr>
            <w:tcW w:type="dxa" w:w="1872"/>
            <w:vAlign w:val="top"/>
            <w:tcMar>
              <w:top w:w="80" w:type="dxa"/>
              <w:start w:w="80" w:type="dxa"/>
              <w:bottom w:w="80" w:type="dxa"/>
              <w:end w:w="80" w:type="dxa"/>
            </w:tcMar>
          </w:tcPr>
          <w:p>
            <w:r/>
            <w:r>
              <w:rPr>
                <w:b w:val="0"/>
                <w:sz w:val="16"/>
              </w:rPr>
              <w:t>Before beta.</w:t>
            </w:r>
          </w:p>
        </w:tc>
      </w:tr>
      <w:tr>
        <w:tc>
          <w:tcPr>
            <w:tcW w:type="dxa" w:w="2016"/>
            <w:vAlign w:val="top"/>
            <w:tcMar>
              <w:top w:w="80" w:type="dxa"/>
              <w:start w:w="80" w:type="dxa"/>
              <w:bottom w:w="80" w:type="dxa"/>
              <w:end w:w="80" w:type="dxa"/>
            </w:tcMar>
          </w:tcPr>
          <w:p>
            <w:r/>
            <w:r>
              <w:rPr>
                <w:b w:val="0"/>
                <w:sz w:val="16"/>
              </w:rPr>
              <w:t>Security/compliance consultant</w:t>
            </w:r>
          </w:p>
        </w:tc>
        <w:tc>
          <w:tcPr>
            <w:tcW w:type="dxa" w:w="5472"/>
            <w:vAlign w:val="top"/>
            <w:tcMar>
              <w:top w:w="80" w:type="dxa"/>
              <w:start w:w="80" w:type="dxa"/>
              <w:bottom w:w="80" w:type="dxa"/>
              <w:end w:w="80" w:type="dxa"/>
            </w:tcMar>
          </w:tcPr>
          <w:p>
            <w:r/>
            <w:r>
              <w:rPr>
                <w:b w:val="0"/>
                <w:sz w:val="16"/>
              </w:rPr>
              <w:t>DPDP readiness, policies, VAPT, contracts</w:t>
            </w:r>
          </w:p>
        </w:tc>
        <w:tc>
          <w:tcPr>
            <w:tcW w:type="dxa" w:w="1872"/>
            <w:vAlign w:val="top"/>
            <w:tcMar>
              <w:top w:w="80" w:type="dxa"/>
              <w:start w:w="80" w:type="dxa"/>
              <w:bottom w:w="80" w:type="dxa"/>
              <w:end w:w="80" w:type="dxa"/>
            </w:tcMar>
          </w:tcPr>
          <w:p>
            <w:r/>
            <w:r>
              <w:rPr>
                <w:b w:val="0"/>
                <w:sz w:val="16"/>
              </w:rPr>
              <w:t>Before real patient data pilots.</w:t>
            </w:r>
          </w:p>
        </w:tc>
      </w:tr>
    </w:tbl>
    <w:p/>
    <w:p>
      <w:pPr>
        <w:pStyle w:val="Heading2"/>
        <w:spacing w:before="120" w:after="60"/>
      </w:pPr>
      <w:r>
        <w:t>13.2 Weekly operating cadence</w:t>
      </w:r>
    </w:p>
    <w:p>
      <w:pPr>
        <w:pStyle w:val="ListBullet"/>
      </w:pPr>
      <w:r>
        <w:t>Monday: product metrics, doctor usage, quality incidents, sprint priorities.</w:t>
      </w:r>
    </w:p>
    <w:p>
      <w:pPr>
        <w:pStyle w:val="ListBullet"/>
      </w:pPr>
      <w:r>
        <w:t>Wednesday: customer calls and clinic feedback review.</w:t>
      </w:r>
    </w:p>
    <w:p>
      <w:pPr>
        <w:pStyle w:val="ListBullet"/>
      </w:pPr>
      <w:r>
        <w:t>Friday: release review, model QA, safety dashboard, support learnings.</w:t>
      </w:r>
    </w:p>
    <w:p>
      <w:pPr>
        <w:pStyle w:val="ListBullet"/>
      </w:pPr>
      <w:r>
        <w:t>Monthly: clinical advisory board review and roadmap prioritization.</w:t>
      </w:r>
    </w:p>
    <w:p>
      <w:pPr>
        <w:pStyle w:val="ListBullet"/>
      </w:pPr>
      <w:r>
        <w:t>Quarterly: security/compliance review, pricing review, fundraising readiness.</w:t>
      </w:r>
    </w:p>
    <w:p>
      <w:pPr>
        <w:pStyle w:val="Heading2"/>
        <w:spacing w:before="120" w:after="60"/>
      </w:pPr>
      <w:r>
        <w:t>13.3 Hiring principles</w:t>
      </w:r>
    </w:p>
    <w:p>
      <w:pPr>
        <w:pStyle w:val="ListBullet"/>
      </w:pPr>
      <w:r>
        <w:t>Hire people who can sit in clinics and learn from messy workflows.</w:t>
      </w:r>
    </w:p>
    <w:p>
      <w:pPr>
        <w:pStyle w:val="ListBullet"/>
      </w:pPr>
      <w:r>
        <w:t>Do not hire a large ML team before you have a high-retention product.</w:t>
      </w:r>
    </w:p>
    <w:p>
      <w:pPr>
        <w:pStyle w:val="ListBullet"/>
      </w:pPr>
      <w:r>
        <w:t>Healthcare experience matters, but humility around clinical safety matters more.</w:t>
      </w:r>
    </w:p>
    <w:p>
      <w:pPr>
        <w:pStyle w:val="ListBullet"/>
      </w:pPr>
      <w:r>
        <w:t>Engineering must be security-conscious from the start; retrofitting security later is expensive.</w:t>
      </w:r>
    </w:p>
    <w:p>
      <w:pPr>
        <w:pStyle w:val="ListBullet"/>
      </w:pPr>
      <w:r>
        <w:t>Clinical reviewers should be practicing doctors, not only theoretical advisors.</w:t>
      </w:r>
    </w:p>
    <w:p>
      <w:pPr>
        <w:pStyle w:val="Heading1"/>
        <w:spacing w:before="120" w:after="60"/>
      </w:pPr>
      <w:r>
        <w:t>14. Funding and business milestones</w:t>
      </w:r>
    </w:p>
    <w:p>
      <w:pPr>
        <w:pStyle w:val="Heading2"/>
        <w:spacing w:before="120" w:after="60"/>
      </w:pPr>
      <w:r>
        <w:t>14.1 Bootstrap/pre-seed path</w:t>
      </w:r>
    </w:p>
    <w:p>
      <w:pPr>
        <w:spacing w:after="60"/>
      </w:pPr>
      <w:r>
        <w:rPr>
          <w:sz w:val="18"/>
        </w:rPr>
        <w:t>Raise only when capital accelerates something already working. The ideal first raise happens after pilot proof, not after only a slide deck.</w:t>
      </w:r>
    </w:p>
    <w:tbl>
      <w:tblPr>
        <w:tblStyle w:val="LightShading-Accent1"/>
        <w:tblW w:type="auto" w:w="0"/>
        <w:jc w:val="center"/>
        <w:tblLook w:firstColumn="1" w:firstRow="1" w:lastColumn="0" w:lastRow="0" w:noHBand="0" w:noVBand="1" w:val="04A0"/>
      </w:tblPr>
      <w:tblGrid>
        <w:gridCol w:w="3456"/>
        <w:gridCol w:w="3456"/>
        <w:gridCol w:w="3456"/>
      </w:tblGrid>
      <w:tr>
        <w:tc>
          <w:tcPr>
            <w:tcW w:type="dxa" w:w="1728"/>
            <w:vAlign w:val="top"/>
            <w:shd w:fill="1F4E79"/>
            <w:tcMar>
              <w:top w:w="80" w:type="dxa"/>
              <w:start w:w="80" w:type="dxa"/>
              <w:bottom w:w="80" w:type="dxa"/>
              <w:end w:w="80" w:type="dxa"/>
            </w:tcMar>
          </w:tcPr>
          <w:p>
            <w:r>
              <w:rPr>
                <w:color w:val="FFFFFF"/>
              </w:rPr>
            </w:r>
            <w:r>
              <w:rPr>
                <w:b/>
                <w:color w:val="FFFFFF"/>
                <w:sz w:val="17"/>
              </w:rPr>
              <w:t>Stage</w:t>
            </w:r>
          </w:p>
        </w:tc>
        <w:tc>
          <w:tcPr>
            <w:tcW w:type="dxa" w:w="5472"/>
            <w:vAlign w:val="top"/>
            <w:shd w:fill="1F4E79"/>
            <w:tcMar>
              <w:top w:w="80" w:type="dxa"/>
              <w:start w:w="80" w:type="dxa"/>
              <w:bottom w:w="80" w:type="dxa"/>
              <w:end w:w="80" w:type="dxa"/>
            </w:tcMar>
          </w:tcPr>
          <w:p>
            <w:r>
              <w:rPr>
                <w:color w:val="FFFFFF"/>
              </w:rPr>
            </w:r>
            <w:r>
              <w:rPr>
                <w:b/>
                <w:color w:val="FFFFFF"/>
                <w:sz w:val="17"/>
              </w:rPr>
              <w:t>Proof investors will want</w:t>
            </w:r>
          </w:p>
        </w:tc>
        <w:tc>
          <w:tcPr>
            <w:tcW w:type="dxa" w:w="2592"/>
            <w:vAlign w:val="top"/>
            <w:shd w:fill="1F4E79"/>
            <w:tcMar>
              <w:top w:w="80" w:type="dxa"/>
              <w:start w:w="80" w:type="dxa"/>
              <w:bottom w:w="80" w:type="dxa"/>
              <w:end w:w="80" w:type="dxa"/>
            </w:tcMar>
          </w:tcPr>
          <w:p>
            <w:r>
              <w:rPr>
                <w:color w:val="FFFFFF"/>
              </w:rPr>
            </w:r>
            <w:r>
              <w:rPr>
                <w:b/>
                <w:color w:val="FFFFFF"/>
                <w:sz w:val="17"/>
              </w:rPr>
              <w:t>Use of funds</w:t>
            </w:r>
          </w:p>
        </w:tc>
      </w:tr>
      <w:tr>
        <w:tc>
          <w:tcPr>
            <w:tcW w:type="dxa" w:w="1728"/>
            <w:vAlign w:val="top"/>
            <w:tcMar>
              <w:top w:w="80" w:type="dxa"/>
              <w:start w:w="80" w:type="dxa"/>
              <w:bottom w:w="80" w:type="dxa"/>
              <w:end w:w="80" w:type="dxa"/>
            </w:tcMar>
          </w:tcPr>
          <w:p>
            <w:r/>
            <w:r>
              <w:rPr>
                <w:b w:val="0"/>
                <w:sz w:val="17"/>
              </w:rPr>
              <w:t>Pre-seed</w:t>
            </w:r>
          </w:p>
        </w:tc>
        <w:tc>
          <w:tcPr>
            <w:tcW w:type="dxa" w:w="5472"/>
            <w:vAlign w:val="top"/>
            <w:tcMar>
              <w:top w:w="80" w:type="dxa"/>
              <w:start w:w="80" w:type="dxa"/>
              <w:bottom w:w="80" w:type="dxa"/>
              <w:end w:w="80" w:type="dxa"/>
            </w:tcMar>
          </w:tcPr>
          <w:p>
            <w:r/>
            <w:r>
              <w:rPr>
                <w:b w:val="0"/>
                <w:sz w:val="17"/>
              </w:rPr>
              <w:t>10-25 active doctors, 1,000+ consultations, measurable time saved, clear safety process, early paid conversion</w:t>
            </w:r>
          </w:p>
        </w:tc>
        <w:tc>
          <w:tcPr>
            <w:tcW w:type="dxa" w:w="2592"/>
            <w:vAlign w:val="top"/>
            <w:tcMar>
              <w:top w:w="80" w:type="dxa"/>
              <w:start w:w="80" w:type="dxa"/>
              <w:bottom w:w="80" w:type="dxa"/>
              <w:end w:w="80" w:type="dxa"/>
            </w:tcMar>
          </w:tcPr>
          <w:p>
            <w:r/>
            <w:r>
              <w:rPr>
                <w:b w:val="0"/>
                <w:sz w:val="17"/>
              </w:rPr>
              <w:t>Engineering, ML pipeline, clinical ops, security, pilots.</w:t>
            </w:r>
          </w:p>
        </w:tc>
      </w:tr>
      <w:tr>
        <w:tc>
          <w:tcPr>
            <w:tcW w:type="dxa" w:w="1728"/>
            <w:vAlign w:val="top"/>
            <w:tcMar>
              <w:top w:w="80" w:type="dxa"/>
              <w:start w:w="80" w:type="dxa"/>
              <w:bottom w:w="80" w:type="dxa"/>
              <w:end w:w="80" w:type="dxa"/>
            </w:tcMar>
          </w:tcPr>
          <w:p>
            <w:r/>
            <w:r>
              <w:rPr>
                <w:b w:val="0"/>
                <w:sz w:val="17"/>
              </w:rPr>
              <w:t>Seed</w:t>
            </w:r>
          </w:p>
        </w:tc>
        <w:tc>
          <w:tcPr>
            <w:tcW w:type="dxa" w:w="5472"/>
            <w:vAlign w:val="top"/>
            <w:tcMar>
              <w:top w:w="80" w:type="dxa"/>
              <w:start w:w="80" w:type="dxa"/>
              <w:bottom w:w="80" w:type="dxa"/>
              <w:end w:w="80" w:type="dxa"/>
            </w:tcMar>
          </w:tcPr>
          <w:p>
            <w:r/>
            <w:r>
              <w:rPr>
                <w:b w:val="0"/>
                <w:sz w:val="17"/>
              </w:rPr>
              <w:t>100-300 paying doctors or strong enterprise pilots, retention, specialty playbook, quality benchmarks, scalable onboarding</w:t>
            </w:r>
          </w:p>
        </w:tc>
        <w:tc>
          <w:tcPr>
            <w:tcW w:type="dxa" w:w="2592"/>
            <w:vAlign w:val="top"/>
            <w:tcMar>
              <w:top w:w="80" w:type="dxa"/>
              <w:start w:w="80" w:type="dxa"/>
              <w:bottom w:w="80" w:type="dxa"/>
              <w:end w:w="80" w:type="dxa"/>
            </w:tcMar>
          </w:tcPr>
          <w:p>
            <w:r/>
            <w:r>
              <w:rPr>
                <w:b w:val="0"/>
                <w:sz w:val="17"/>
              </w:rPr>
              <w:t>Sales team, integrations, specialty expansion, security certifications.</w:t>
            </w:r>
          </w:p>
        </w:tc>
      </w:tr>
      <w:tr>
        <w:tc>
          <w:tcPr>
            <w:tcW w:type="dxa" w:w="1728"/>
            <w:vAlign w:val="top"/>
            <w:tcMar>
              <w:top w:w="80" w:type="dxa"/>
              <w:start w:w="80" w:type="dxa"/>
              <w:bottom w:w="80" w:type="dxa"/>
              <w:end w:w="80" w:type="dxa"/>
            </w:tcMar>
          </w:tcPr>
          <w:p>
            <w:r/>
            <w:r>
              <w:rPr>
                <w:b w:val="0"/>
                <w:sz w:val="17"/>
              </w:rPr>
              <w:t>Series A</w:t>
            </w:r>
          </w:p>
        </w:tc>
        <w:tc>
          <w:tcPr>
            <w:tcW w:type="dxa" w:w="5472"/>
            <w:vAlign w:val="top"/>
            <w:tcMar>
              <w:top w:w="80" w:type="dxa"/>
              <w:start w:w="80" w:type="dxa"/>
              <w:bottom w:w="80" w:type="dxa"/>
              <w:end w:w="80" w:type="dxa"/>
            </w:tcMar>
          </w:tcPr>
          <w:p>
            <w:r/>
            <w:r>
              <w:rPr>
                <w:b w:val="0"/>
                <w:sz w:val="17"/>
              </w:rPr>
              <w:t>Repeatable growth, strong gross margins, multi-specialty traction, enterprise-ready product, data moat</w:t>
            </w:r>
          </w:p>
        </w:tc>
        <w:tc>
          <w:tcPr>
            <w:tcW w:type="dxa" w:w="2592"/>
            <w:vAlign w:val="top"/>
            <w:tcMar>
              <w:top w:w="80" w:type="dxa"/>
              <w:start w:w="80" w:type="dxa"/>
              <w:bottom w:w="80" w:type="dxa"/>
              <w:end w:w="80" w:type="dxa"/>
            </w:tcMar>
          </w:tcPr>
          <w:p>
            <w:r/>
            <w:r>
              <w:rPr>
                <w:b w:val="0"/>
                <w:sz w:val="17"/>
              </w:rPr>
              <w:t>National expansion, enterprise, ABDM/interoperability, advanced AI.</w:t>
            </w:r>
          </w:p>
        </w:tc>
      </w:tr>
    </w:tbl>
    <w:p/>
    <w:p>
      <w:pPr>
        <w:pStyle w:val="Heading2"/>
        <w:spacing w:before="120" w:after="60"/>
      </w:pPr>
      <w:r>
        <w:t>14.2 Investor narrative</w:t>
      </w:r>
    </w:p>
    <w:p>
      <w:pPr>
        <w:pStyle w:val="ListBullet"/>
      </w:pPr>
      <w:r>
        <w:t>Problem: doctors lose time and context in high-volume, fragmented care.</w:t>
      </w:r>
    </w:p>
    <w:p>
      <w:pPr>
        <w:pStyle w:val="ListBullet"/>
      </w:pPr>
      <w:r>
        <w:t>Insight: documentation is the entry point; longitudinal memory is the platform.</w:t>
      </w:r>
    </w:p>
    <w:p>
      <w:pPr>
        <w:pStyle w:val="ListBullet"/>
      </w:pPr>
      <w:r>
        <w:t>Why India: multilingual consultations, high private-clinic volume, digital health infrastructure, evolving data regulation.</w:t>
      </w:r>
    </w:p>
    <w:p>
      <w:pPr>
        <w:pStyle w:val="ListBullet"/>
      </w:pPr>
      <w:r>
        <w:t>Product: one-button capture, structured notes, doctor approval, patient timeline, pre-visit memory.</w:t>
      </w:r>
    </w:p>
    <w:p>
      <w:pPr>
        <w:pStyle w:val="ListBullet"/>
      </w:pPr>
      <w:r>
        <w:t>Moat: specialty workflows, Indian clinical language data, trust/compliance, clinic distribution.</w:t>
      </w:r>
    </w:p>
    <w:p>
      <w:pPr>
        <w:pStyle w:val="ListBullet"/>
      </w:pPr>
      <w:r>
        <w:t>Business model: doctor/clinic SaaS with usage-based AI economics and enterprise expansion.</w:t>
      </w:r>
    </w:p>
    <w:p>
      <w:pPr>
        <w:pStyle w:val="Heading1"/>
        <w:spacing w:before="120" w:after="60"/>
      </w:pPr>
      <w:r>
        <w:t>15. Risk register</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024"/>
            <w:vAlign w:val="top"/>
            <w:shd w:fill="1F4E79"/>
            <w:tcMar>
              <w:top w:w="80" w:type="dxa"/>
              <w:start w:w="80" w:type="dxa"/>
              <w:bottom w:w="80" w:type="dxa"/>
              <w:end w:w="80" w:type="dxa"/>
            </w:tcMar>
          </w:tcPr>
          <w:p>
            <w:r>
              <w:rPr>
                <w:color w:val="FFFFFF"/>
              </w:rPr>
            </w:r>
            <w:r>
              <w:rPr>
                <w:b/>
                <w:color w:val="FFFFFF"/>
                <w:sz w:val="16"/>
              </w:rPr>
              <w:t>Risk</w:t>
            </w:r>
          </w:p>
        </w:tc>
        <w:tc>
          <w:tcPr>
            <w:tcW w:type="dxa" w:w="1152"/>
            <w:vAlign w:val="top"/>
            <w:shd w:fill="1F4E79"/>
            <w:tcMar>
              <w:top w:w="80" w:type="dxa"/>
              <w:start w:w="80" w:type="dxa"/>
              <w:bottom w:w="80" w:type="dxa"/>
              <w:end w:w="80" w:type="dxa"/>
            </w:tcMar>
          </w:tcPr>
          <w:p>
            <w:r>
              <w:rPr>
                <w:color w:val="FFFFFF"/>
              </w:rPr>
            </w:r>
            <w:r>
              <w:rPr>
                <w:b/>
                <w:color w:val="FFFFFF"/>
                <w:sz w:val="16"/>
              </w:rPr>
              <w:t>Severity</w:t>
            </w:r>
          </w:p>
        </w:tc>
        <w:tc>
          <w:tcPr>
            <w:tcW w:type="dxa" w:w="5760"/>
            <w:vAlign w:val="top"/>
            <w:shd w:fill="1F4E79"/>
            <w:tcMar>
              <w:top w:w="80" w:type="dxa"/>
              <w:start w:w="80" w:type="dxa"/>
              <w:bottom w:w="80" w:type="dxa"/>
              <w:end w:w="80" w:type="dxa"/>
            </w:tcMar>
          </w:tcPr>
          <w:p>
            <w:r>
              <w:rPr>
                <w:color w:val="FFFFFF"/>
              </w:rPr>
            </w:r>
            <w:r>
              <w:rPr>
                <w:b/>
                <w:color w:val="FFFFFF"/>
                <w:sz w:val="16"/>
              </w:rPr>
              <w:t>Mitigation</w:t>
            </w:r>
          </w:p>
        </w:tc>
      </w:tr>
      <w:tr>
        <w:tc>
          <w:tcPr>
            <w:tcW w:type="dxa" w:w="3024"/>
            <w:vAlign w:val="top"/>
            <w:tcMar>
              <w:top w:w="80" w:type="dxa"/>
              <w:start w:w="80" w:type="dxa"/>
              <w:bottom w:w="80" w:type="dxa"/>
              <w:end w:w="80" w:type="dxa"/>
            </w:tcMar>
          </w:tcPr>
          <w:p>
            <w:r/>
            <w:r>
              <w:rPr>
                <w:b w:val="0"/>
                <w:sz w:val="16"/>
              </w:rPr>
              <w:t>AI hallucinates diagnosis or medication</w:t>
            </w:r>
          </w:p>
        </w:tc>
        <w:tc>
          <w:tcPr>
            <w:tcW w:type="dxa" w:w="1152"/>
            <w:vAlign w:val="top"/>
            <w:tcMar>
              <w:top w:w="80" w:type="dxa"/>
              <w:start w:w="80" w:type="dxa"/>
              <w:bottom w:w="80" w:type="dxa"/>
              <w:end w:w="80" w:type="dxa"/>
            </w:tcMar>
          </w:tcPr>
          <w:p>
            <w:r/>
            <w:r>
              <w:rPr>
                <w:b w:val="0"/>
                <w:sz w:val="16"/>
              </w:rPr>
              <w:t>Critical</w:t>
            </w:r>
          </w:p>
        </w:tc>
        <w:tc>
          <w:tcPr>
            <w:tcW w:type="dxa" w:w="5760"/>
            <w:vAlign w:val="top"/>
            <w:tcMar>
              <w:top w:w="80" w:type="dxa"/>
              <w:start w:w="80" w:type="dxa"/>
              <w:bottom w:w="80" w:type="dxa"/>
              <w:end w:w="80" w:type="dxa"/>
            </w:tcMar>
          </w:tcPr>
          <w:p>
            <w:r/>
            <w:r>
              <w:rPr>
                <w:b w:val="0"/>
                <w:sz w:val="16"/>
              </w:rPr>
              <w:t>Schema constraints, evidence links, doctor approval, high-risk checklist, QA set, incident process.</w:t>
            </w:r>
          </w:p>
        </w:tc>
      </w:tr>
      <w:tr>
        <w:tc>
          <w:tcPr>
            <w:tcW w:type="dxa" w:w="3024"/>
            <w:vAlign w:val="top"/>
            <w:tcMar>
              <w:top w:w="80" w:type="dxa"/>
              <w:start w:w="80" w:type="dxa"/>
              <w:bottom w:w="80" w:type="dxa"/>
              <w:end w:w="80" w:type="dxa"/>
            </w:tcMar>
          </w:tcPr>
          <w:p>
            <w:r/>
            <w:r>
              <w:rPr>
                <w:b w:val="0"/>
                <w:sz w:val="16"/>
              </w:rPr>
              <w:t>ASR fails in mixed Indian languages/noisy clinics</w:t>
            </w:r>
          </w:p>
        </w:tc>
        <w:tc>
          <w:tcPr>
            <w:tcW w:type="dxa" w:w="1152"/>
            <w:vAlign w:val="top"/>
            <w:tcMar>
              <w:top w:w="80" w:type="dxa"/>
              <w:start w:w="80" w:type="dxa"/>
              <w:bottom w:w="80" w:type="dxa"/>
              <w:end w:w="80" w:type="dxa"/>
            </w:tcMar>
          </w:tcPr>
          <w:p>
            <w:r/>
            <w:r>
              <w:rPr>
                <w:b w:val="0"/>
                <w:sz w:val="16"/>
              </w:rPr>
              <w:t>High</w:t>
            </w:r>
          </w:p>
        </w:tc>
        <w:tc>
          <w:tcPr>
            <w:tcW w:type="dxa" w:w="5760"/>
            <w:vAlign w:val="top"/>
            <w:tcMar>
              <w:top w:w="80" w:type="dxa"/>
              <w:start w:w="80" w:type="dxa"/>
              <w:bottom w:w="80" w:type="dxa"/>
              <w:end w:w="80" w:type="dxa"/>
            </w:tcMar>
          </w:tcPr>
          <w:p>
            <w:r/>
            <w:r>
              <w:rPr>
                <w:b w:val="0"/>
                <w:sz w:val="16"/>
              </w:rPr>
              <w:t>Language detection, medical dictionary, better mics, doctor correction UI, specialty data loop.</w:t>
            </w:r>
          </w:p>
        </w:tc>
      </w:tr>
      <w:tr>
        <w:tc>
          <w:tcPr>
            <w:tcW w:type="dxa" w:w="3024"/>
            <w:vAlign w:val="top"/>
            <w:tcMar>
              <w:top w:w="80" w:type="dxa"/>
              <w:start w:w="80" w:type="dxa"/>
              <w:bottom w:w="80" w:type="dxa"/>
              <w:end w:w="80" w:type="dxa"/>
            </w:tcMar>
          </w:tcPr>
          <w:p>
            <w:r/>
            <w:r>
              <w:rPr>
                <w:b w:val="0"/>
                <w:sz w:val="16"/>
              </w:rPr>
              <w:t>Patients/doctors resist recording</w:t>
            </w:r>
          </w:p>
        </w:tc>
        <w:tc>
          <w:tcPr>
            <w:tcW w:type="dxa" w:w="1152"/>
            <w:vAlign w:val="top"/>
            <w:tcMar>
              <w:top w:w="80" w:type="dxa"/>
              <w:start w:w="80" w:type="dxa"/>
              <w:bottom w:w="80" w:type="dxa"/>
              <w:end w:w="80" w:type="dxa"/>
            </w:tcMar>
          </w:tcPr>
          <w:p>
            <w:r/>
            <w:r>
              <w:rPr>
                <w:b w:val="0"/>
                <w:sz w:val="16"/>
              </w:rPr>
              <w:t>High</w:t>
            </w:r>
          </w:p>
        </w:tc>
        <w:tc>
          <w:tcPr>
            <w:tcW w:type="dxa" w:w="5760"/>
            <w:vAlign w:val="top"/>
            <w:tcMar>
              <w:top w:w="80" w:type="dxa"/>
              <w:start w:w="80" w:type="dxa"/>
              <w:bottom w:w="80" w:type="dxa"/>
              <w:end w:w="80" w:type="dxa"/>
            </w:tcMar>
          </w:tcPr>
          <w:p>
            <w:r/>
            <w:r>
              <w:rPr>
                <w:b w:val="0"/>
                <w:sz w:val="16"/>
              </w:rPr>
              <w:t>Clear consent, visible pause, no-record mode, patient education, audio retention controls.</w:t>
            </w:r>
          </w:p>
        </w:tc>
      </w:tr>
      <w:tr>
        <w:tc>
          <w:tcPr>
            <w:tcW w:type="dxa" w:w="3024"/>
            <w:vAlign w:val="top"/>
            <w:tcMar>
              <w:top w:w="80" w:type="dxa"/>
              <w:start w:w="80" w:type="dxa"/>
              <w:bottom w:w="80" w:type="dxa"/>
              <w:end w:w="80" w:type="dxa"/>
            </w:tcMar>
          </w:tcPr>
          <w:p>
            <w:r/>
            <w:r>
              <w:rPr>
                <w:b w:val="0"/>
                <w:sz w:val="16"/>
              </w:rPr>
              <w:t>Privacy/security incident</w:t>
            </w:r>
          </w:p>
        </w:tc>
        <w:tc>
          <w:tcPr>
            <w:tcW w:type="dxa" w:w="1152"/>
            <w:vAlign w:val="top"/>
            <w:tcMar>
              <w:top w:w="80" w:type="dxa"/>
              <w:start w:w="80" w:type="dxa"/>
              <w:bottom w:w="80" w:type="dxa"/>
              <w:end w:w="80" w:type="dxa"/>
            </w:tcMar>
          </w:tcPr>
          <w:p>
            <w:r/>
            <w:r>
              <w:rPr>
                <w:b w:val="0"/>
                <w:sz w:val="16"/>
              </w:rPr>
              <w:t>Critical</w:t>
            </w:r>
          </w:p>
        </w:tc>
        <w:tc>
          <w:tcPr>
            <w:tcW w:type="dxa" w:w="5760"/>
            <w:vAlign w:val="top"/>
            <w:tcMar>
              <w:top w:w="80" w:type="dxa"/>
              <w:start w:w="80" w:type="dxa"/>
              <w:bottom w:w="80" w:type="dxa"/>
              <w:end w:w="80" w:type="dxa"/>
            </w:tcMar>
          </w:tcPr>
          <w:p>
            <w:r/>
            <w:r>
              <w:rPr>
                <w:b w:val="0"/>
                <w:sz w:val="16"/>
              </w:rPr>
              <w:t>Encryption, RBAC, audit logs, VAPT, breach SOP, vendor DPAs, minimum data.</w:t>
            </w:r>
          </w:p>
        </w:tc>
      </w:tr>
      <w:tr>
        <w:tc>
          <w:tcPr>
            <w:tcW w:type="dxa" w:w="3024"/>
            <w:vAlign w:val="top"/>
            <w:tcMar>
              <w:top w:w="80" w:type="dxa"/>
              <w:start w:w="80" w:type="dxa"/>
              <w:bottom w:w="80" w:type="dxa"/>
              <w:end w:w="80" w:type="dxa"/>
            </w:tcMar>
          </w:tcPr>
          <w:p>
            <w:r/>
            <w:r>
              <w:rPr>
                <w:b w:val="0"/>
                <w:sz w:val="16"/>
              </w:rPr>
              <w:t>Regulatory scope creep into medical device</w:t>
            </w:r>
          </w:p>
        </w:tc>
        <w:tc>
          <w:tcPr>
            <w:tcW w:type="dxa" w:w="1152"/>
            <w:vAlign w:val="top"/>
            <w:tcMar>
              <w:top w:w="80" w:type="dxa"/>
              <w:start w:w="80" w:type="dxa"/>
              <w:bottom w:w="80" w:type="dxa"/>
              <w:end w:w="80" w:type="dxa"/>
            </w:tcMar>
          </w:tcPr>
          <w:p>
            <w:r/>
            <w:r>
              <w:rPr>
                <w:b w:val="0"/>
                <w:sz w:val="16"/>
              </w:rPr>
              <w:t>High</w:t>
            </w:r>
          </w:p>
        </w:tc>
        <w:tc>
          <w:tcPr>
            <w:tcW w:type="dxa" w:w="5760"/>
            <w:vAlign w:val="top"/>
            <w:tcMar>
              <w:top w:w="80" w:type="dxa"/>
              <w:start w:w="80" w:type="dxa"/>
              <w:bottom w:w="80" w:type="dxa"/>
              <w:end w:w="80" w:type="dxa"/>
            </w:tcMar>
          </w:tcPr>
          <w:p>
            <w:r/>
            <w:r>
              <w:rPr>
                <w:b w:val="0"/>
                <w:sz w:val="16"/>
              </w:rPr>
              <w:t>Keep v1 documentation-only; counsel review before decision support.</w:t>
            </w:r>
          </w:p>
        </w:tc>
      </w:tr>
      <w:tr>
        <w:tc>
          <w:tcPr>
            <w:tcW w:type="dxa" w:w="3024"/>
            <w:vAlign w:val="top"/>
            <w:tcMar>
              <w:top w:w="80" w:type="dxa"/>
              <w:start w:w="80" w:type="dxa"/>
              <w:bottom w:w="80" w:type="dxa"/>
              <w:end w:w="80" w:type="dxa"/>
            </w:tcMar>
          </w:tcPr>
          <w:p>
            <w:r/>
            <w:r>
              <w:rPr>
                <w:b w:val="0"/>
                <w:sz w:val="16"/>
              </w:rPr>
              <w:t>Doctors do not edit/approve drafts carefully</w:t>
            </w:r>
          </w:p>
        </w:tc>
        <w:tc>
          <w:tcPr>
            <w:tcW w:type="dxa" w:w="1152"/>
            <w:vAlign w:val="top"/>
            <w:tcMar>
              <w:top w:w="80" w:type="dxa"/>
              <w:start w:w="80" w:type="dxa"/>
              <w:bottom w:w="80" w:type="dxa"/>
              <w:end w:w="80" w:type="dxa"/>
            </w:tcMar>
          </w:tcPr>
          <w:p>
            <w:r/>
            <w:r>
              <w:rPr>
                <w:b w:val="0"/>
                <w:sz w:val="16"/>
              </w:rPr>
              <w:t>High</w:t>
            </w:r>
          </w:p>
        </w:tc>
        <w:tc>
          <w:tcPr>
            <w:tcW w:type="dxa" w:w="5760"/>
            <w:vAlign w:val="top"/>
            <w:tcMar>
              <w:top w:w="80" w:type="dxa"/>
              <w:start w:w="80" w:type="dxa"/>
              <w:bottom w:w="80" w:type="dxa"/>
              <w:end w:w="80" w:type="dxa"/>
            </w:tcMar>
          </w:tcPr>
          <w:p>
            <w:r/>
            <w:r>
              <w:rPr>
                <w:b w:val="0"/>
                <w:sz w:val="16"/>
              </w:rPr>
              <w:t>Force high-risk checklist; confidence flags; training; UI design for quick verification.</w:t>
            </w:r>
          </w:p>
        </w:tc>
      </w:tr>
      <w:tr>
        <w:tc>
          <w:tcPr>
            <w:tcW w:type="dxa" w:w="3024"/>
            <w:vAlign w:val="top"/>
            <w:tcMar>
              <w:top w:w="80" w:type="dxa"/>
              <w:start w:w="80" w:type="dxa"/>
              <w:bottom w:w="80" w:type="dxa"/>
              <w:end w:w="80" w:type="dxa"/>
            </w:tcMar>
          </w:tcPr>
          <w:p>
            <w:r/>
            <w:r>
              <w:rPr>
                <w:b w:val="0"/>
                <w:sz w:val="16"/>
              </w:rPr>
              <w:t>Competitors copy AI scribe features</w:t>
            </w:r>
          </w:p>
        </w:tc>
        <w:tc>
          <w:tcPr>
            <w:tcW w:type="dxa" w:w="1152"/>
            <w:vAlign w:val="top"/>
            <w:tcMar>
              <w:top w:w="80" w:type="dxa"/>
              <w:start w:w="80" w:type="dxa"/>
              <w:bottom w:w="80" w:type="dxa"/>
              <w:end w:w="80" w:type="dxa"/>
            </w:tcMar>
          </w:tcPr>
          <w:p>
            <w:r/>
            <w:r>
              <w:rPr>
                <w:b w:val="0"/>
                <w:sz w:val="16"/>
              </w:rPr>
              <w:t>Medium</w:t>
            </w:r>
          </w:p>
        </w:tc>
        <w:tc>
          <w:tcPr>
            <w:tcW w:type="dxa" w:w="5760"/>
            <w:vAlign w:val="top"/>
            <w:tcMar>
              <w:top w:w="80" w:type="dxa"/>
              <w:start w:w="80" w:type="dxa"/>
              <w:bottom w:w="80" w:type="dxa"/>
              <w:end w:w="80" w:type="dxa"/>
            </w:tcMar>
          </w:tcPr>
          <w:p>
            <w:r/>
            <w:r>
              <w:rPr>
                <w:b w:val="0"/>
                <w:sz w:val="16"/>
              </w:rPr>
              <w:t>Differentiate with clinical memory, specialty depth, trust, and distribution.</w:t>
            </w:r>
          </w:p>
        </w:tc>
      </w:tr>
      <w:tr>
        <w:tc>
          <w:tcPr>
            <w:tcW w:type="dxa" w:w="3024"/>
            <w:vAlign w:val="top"/>
            <w:tcMar>
              <w:top w:w="80" w:type="dxa"/>
              <w:start w:w="80" w:type="dxa"/>
              <w:bottom w:w="80" w:type="dxa"/>
              <w:end w:w="80" w:type="dxa"/>
            </w:tcMar>
          </w:tcPr>
          <w:p>
            <w:r/>
            <w:r>
              <w:rPr>
                <w:b w:val="0"/>
                <w:sz w:val="16"/>
              </w:rPr>
              <w:t>Integration complexity slows product</w:t>
            </w:r>
          </w:p>
        </w:tc>
        <w:tc>
          <w:tcPr>
            <w:tcW w:type="dxa" w:w="1152"/>
            <w:vAlign w:val="top"/>
            <w:tcMar>
              <w:top w:w="80" w:type="dxa"/>
              <w:start w:w="80" w:type="dxa"/>
              <w:bottom w:w="80" w:type="dxa"/>
              <w:end w:w="80" w:type="dxa"/>
            </w:tcMar>
          </w:tcPr>
          <w:p>
            <w:r/>
            <w:r>
              <w:rPr>
                <w:b w:val="0"/>
                <w:sz w:val="16"/>
              </w:rPr>
              <w:t>Medium</w:t>
            </w:r>
          </w:p>
        </w:tc>
        <w:tc>
          <w:tcPr>
            <w:tcW w:type="dxa" w:w="5760"/>
            <w:vAlign w:val="top"/>
            <w:tcMar>
              <w:top w:w="80" w:type="dxa"/>
              <w:start w:w="80" w:type="dxa"/>
              <w:bottom w:w="80" w:type="dxa"/>
              <w:end w:w="80" w:type="dxa"/>
            </w:tcMar>
          </w:tcPr>
          <w:p>
            <w:r/>
            <w:r>
              <w:rPr>
                <w:b w:val="0"/>
                <w:sz w:val="16"/>
              </w:rPr>
              <w:t>Delay deep integrations; export PDF/CSV/FHIR-like structures first.</w:t>
            </w:r>
          </w:p>
        </w:tc>
      </w:tr>
      <w:tr>
        <w:tc>
          <w:tcPr>
            <w:tcW w:type="dxa" w:w="3024"/>
            <w:vAlign w:val="top"/>
            <w:tcMar>
              <w:top w:w="80" w:type="dxa"/>
              <w:start w:w="80" w:type="dxa"/>
              <w:bottom w:w="80" w:type="dxa"/>
              <w:end w:w="80" w:type="dxa"/>
            </w:tcMar>
          </w:tcPr>
          <w:p>
            <w:r/>
            <w:r>
              <w:rPr>
                <w:b w:val="0"/>
                <w:sz w:val="16"/>
              </w:rPr>
              <w:t>Unit economics poor due to AI costs</w:t>
            </w:r>
          </w:p>
        </w:tc>
        <w:tc>
          <w:tcPr>
            <w:tcW w:type="dxa" w:w="1152"/>
            <w:vAlign w:val="top"/>
            <w:tcMar>
              <w:top w:w="80" w:type="dxa"/>
              <w:start w:w="80" w:type="dxa"/>
              <w:bottom w:w="80" w:type="dxa"/>
              <w:end w:w="80" w:type="dxa"/>
            </w:tcMar>
          </w:tcPr>
          <w:p>
            <w:r/>
            <w:r>
              <w:rPr>
                <w:b w:val="0"/>
                <w:sz w:val="16"/>
              </w:rPr>
              <w:t>Medium</w:t>
            </w:r>
          </w:p>
        </w:tc>
        <w:tc>
          <w:tcPr>
            <w:tcW w:type="dxa" w:w="5760"/>
            <w:vAlign w:val="top"/>
            <w:tcMar>
              <w:top w:w="80" w:type="dxa"/>
              <w:start w:w="80" w:type="dxa"/>
              <w:bottom w:w="80" w:type="dxa"/>
              <w:end w:w="80" w:type="dxa"/>
            </w:tcMar>
          </w:tcPr>
          <w:p>
            <w:r/>
            <w:r>
              <w:rPr>
                <w:b w:val="0"/>
                <w:sz w:val="16"/>
              </w:rPr>
              <w:t>Optimize model routing, caching, shorter audio retention, usage pricing.</w:t>
            </w:r>
          </w:p>
        </w:tc>
      </w:tr>
      <w:tr>
        <w:tc>
          <w:tcPr>
            <w:tcW w:type="dxa" w:w="3024"/>
            <w:vAlign w:val="top"/>
            <w:tcMar>
              <w:top w:w="80" w:type="dxa"/>
              <w:start w:w="80" w:type="dxa"/>
              <w:bottom w:w="80" w:type="dxa"/>
              <w:end w:w="80" w:type="dxa"/>
            </w:tcMar>
          </w:tcPr>
          <w:p>
            <w:r/>
            <w:r>
              <w:rPr>
                <w:b w:val="0"/>
                <w:sz w:val="16"/>
              </w:rPr>
              <w:t>Overbuilding before PMF</w:t>
            </w:r>
          </w:p>
        </w:tc>
        <w:tc>
          <w:tcPr>
            <w:tcW w:type="dxa" w:w="1152"/>
            <w:vAlign w:val="top"/>
            <w:tcMar>
              <w:top w:w="80" w:type="dxa"/>
              <w:start w:w="80" w:type="dxa"/>
              <w:bottom w:w="80" w:type="dxa"/>
              <w:end w:w="80" w:type="dxa"/>
            </w:tcMar>
          </w:tcPr>
          <w:p>
            <w:r/>
            <w:r>
              <w:rPr>
                <w:b w:val="0"/>
                <w:sz w:val="16"/>
              </w:rPr>
              <w:t>High</w:t>
            </w:r>
          </w:p>
        </w:tc>
        <w:tc>
          <w:tcPr>
            <w:tcW w:type="dxa" w:w="5760"/>
            <w:vAlign w:val="top"/>
            <w:tcMar>
              <w:top w:w="80" w:type="dxa"/>
              <w:start w:w="80" w:type="dxa"/>
              <w:bottom w:w="80" w:type="dxa"/>
              <w:end w:w="80" w:type="dxa"/>
            </w:tcMar>
          </w:tcPr>
          <w:p>
            <w:r/>
            <w:r>
              <w:rPr>
                <w:b w:val="0"/>
                <w:sz w:val="16"/>
              </w:rPr>
              <w:t>One specialty, 20 design partners, strict milestone gates.</w:t>
            </w:r>
          </w:p>
        </w:tc>
      </w:tr>
    </w:tbl>
    <w:p/>
    <w:p>
      <w:pPr>
        <w:pStyle w:val="Heading1"/>
        <w:spacing w:before="120" w:after="60"/>
      </w:pPr>
      <w:r>
        <w:t>16. 30/60/90-day action plan</w:t>
      </w:r>
    </w:p>
    <w:p>
      <w:pPr>
        <w:pStyle w:val="Heading2"/>
        <w:spacing w:before="120" w:after="60"/>
      </w:pPr>
      <w:r>
        <w:t>Days 1-30: Prove the pain and define the wedge</w:t>
      </w:r>
    </w:p>
    <w:p>
      <w:pPr>
        <w:pStyle w:val="ListBullet"/>
      </w:pPr>
      <w:r>
        <w:t>Pick one city and one beachhead specialty.</w:t>
      </w:r>
    </w:p>
    <w:p>
      <w:pPr>
        <w:pStyle w:val="ListBullet"/>
      </w:pPr>
      <w:r>
        <w:t>Conduct 30 doctor interviews and 5 clinic workflow observations.</w:t>
      </w:r>
    </w:p>
    <w:p>
      <w:pPr>
        <w:pStyle w:val="ListBullet"/>
      </w:pPr>
      <w:r>
        <w:t>Draft consent notice and patient explanation; send to counsel for review.</w:t>
      </w:r>
    </w:p>
    <w:p>
      <w:pPr>
        <w:pStyle w:val="ListBullet"/>
      </w:pPr>
      <w:r>
        <w:t>Create 3 sample outputs manually from synthetic or consented consultations.</w:t>
      </w:r>
    </w:p>
    <w:p>
      <w:pPr>
        <w:pStyle w:val="ListBullet"/>
      </w:pPr>
      <w:r>
        <w:t>Define the first specialty template and note schema.</w:t>
      </w:r>
    </w:p>
    <w:p>
      <w:pPr>
        <w:pStyle w:val="ListBullet"/>
      </w:pPr>
      <w:r>
        <w:t>Recruit 5 design partner doctors with written pilot commitments.</w:t>
      </w:r>
    </w:p>
    <w:p>
      <w:pPr>
        <w:pStyle w:val="ListBullet"/>
      </w:pPr>
      <w:r>
        <w:t>Choose initial tech stack and cloud/data storage region strategy.</w:t>
      </w:r>
    </w:p>
    <w:p>
      <w:pPr>
        <w:pStyle w:val="ListBullet"/>
      </w:pPr>
      <w:r>
        <w:t>Buy/test 3 microphone setups in real clinic noise.</w:t>
      </w:r>
    </w:p>
    <w:p>
      <w:pPr>
        <w:pStyle w:val="Heading2"/>
        <w:spacing w:before="120" w:after="60"/>
      </w:pPr>
      <w:r>
        <w:t>Days 31-60: Build concierge MVP and benchmark quality</w:t>
      </w:r>
    </w:p>
    <w:p>
      <w:pPr>
        <w:pStyle w:val="ListBullet"/>
      </w:pPr>
      <w:r>
        <w:t>Process 50-100 consented consultations with AI + human QA.</w:t>
      </w:r>
    </w:p>
    <w:p>
      <w:pPr>
        <w:pStyle w:val="ListBullet"/>
      </w:pPr>
      <w:r>
        <w:t>Capture doctor edits and classify errors.</w:t>
      </w:r>
    </w:p>
    <w:p>
      <w:pPr>
        <w:pStyle w:val="ListBullet"/>
      </w:pPr>
      <w:r>
        <w:t>Build first web app: patient creation, recording upload, transcript, draft note, review/approve.</w:t>
      </w:r>
    </w:p>
    <w:p>
      <w:pPr>
        <w:pStyle w:val="ListBullet"/>
      </w:pPr>
      <w:r>
        <w:t>Implement audit logs, role-based access, encrypted storage, and raw audio retention settings.</w:t>
      </w:r>
    </w:p>
    <w:p>
      <w:pPr>
        <w:pStyle w:val="ListBullet"/>
      </w:pPr>
      <w:r>
        <w:t>Create quality dashboard for note acceptance, error types, and processing time.</w:t>
      </w:r>
    </w:p>
    <w:p>
      <w:pPr>
        <w:pStyle w:val="ListBullet"/>
      </w:pPr>
      <w:r>
        <w:t>Finalize pilot pricing hypothesis and conversion offer.</w:t>
      </w:r>
    </w:p>
    <w:p>
      <w:pPr>
        <w:pStyle w:val="Heading2"/>
        <w:spacing w:before="120" w:after="60"/>
      </w:pPr>
      <w:r>
        <w:t>Days 61-90: Launch alpha in 3-5 clinics</w:t>
      </w:r>
    </w:p>
    <w:p>
      <w:pPr>
        <w:pStyle w:val="ListBullet"/>
      </w:pPr>
      <w:r>
        <w:t>Deploy real-time/near-real-time workflow in 3-5 clinics.</w:t>
      </w:r>
    </w:p>
    <w:p>
      <w:pPr>
        <w:pStyle w:val="ListBullet"/>
      </w:pPr>
      <w:r>
        <w:t>Run baseline vs product comparison for documentation time.</w:t>
      </w:r>
    </w:p>
    <w:p>
      <w:pPr>
        <w:pStyle w:val="ListBullet"/>
      </w:pPr>
      <w:r>
        <w:t>Release timeline and follow-up memory card for returning patients.</w:t>
      </w:r>
    </w:p>
    <w:p>
      <w:pPr>
        <w:pStyle w:val="ListBullet"/>
      </w:pPr>
      <w:r>
        <w:t>Collect doctor NPS, patient consent concerns, and staff support issues.</w:t>
      </w:r>
    </w:p>
    <w:p>
      <w:pPr>
        <w:pStyle w:val="ListBullet"/>
      </w:pPr>
      <w:r>
        <w:t>Fix top 10 quality and workflow blockers.</w:t>
      </w:r>
    </w:p>
    <w:p>
      <w:pPr>
        <w:pStyle w:val="ListBullet"/>
      </w:pPr>
      <w:r>
        <w:t>Convert at least 2 clinics to paid pilots or signed post-alpha commitments.</w:t>
      </w:r>
    </w:p>
    <w:p>
      <w:pPr>
        <w:pStyle w:val="ListBullet"/>
      </w:pPr>
      <w:r>
        <w:t>Prepare pre-seed memo with pilot data and roadmap.</w:t>
      </w:r>
    </w:p>
    <w:p>
      <w:pPr>
        <w:pStyle w:val="Heading2"/>
        <w:spacing w:before="120" w:after="60"/>
      </w:pPr>
      <w:r>
        <w:t>16.1 This week checklist</w:t>
      </w:r>
    </w:p>
    <w:tbl>
      <w:tblPr>
        <w:tblStyle w:val="LightShading-Accent1"/>
        <w:tblW w:type="auto" w:w="0"/>
        <w:jc w:val="center"/>
        <w:tblLook w:firstColumn="1" w:firstRow="1" w:lastColumn="0" w:lastRow="0" w:noHBand="0" w:noVBand="1" w:val="04A0"/>
      </w:tblPr>
      <w:tblGrid>
        <w:gridCol w:w="5184"/>
        <w:gridCol w:w="5184"/>
      </w:tblGrid>
      <w:tr>
        <w:tc>
          <w:tcPr>
            <w:tcW w:type="dxa" w:w="1584"/>
            <w:vAlign w:val="top"/>
            <w:shd w:fill="1F4E79"/>
            <w:tcMar>
              <w:top w:w="80" w:type="dxa"/>
              <w:start w:w="80" w:type="dxa"/>
              <w:bottom w:w="80" w:type="dxa"/>
              <w:end w:w="80" w:type="dxa"/>
            </w:tcMar>
          </w:tcPr>
          <w:p>
            <w:r>
              <w:rPr>
                <w:color w:val="FFFFFF"/>
              </w:rPr>
            </w:r>
            <w:r>
              <w:rPr>
                <w:b/>
                <w:color w:val="FFFFFF"/>
                <w:sz w:val="17"/>
              </w:rPr>
              <w:t>Day</w:t>
            </w:r>
          </w:p>
        </w:tc>
        <w:tc>
          <w:tcPr>
            <w:tcW w:type="dxa" w:w="7776"/>
            <w:vAlign w:val="top"/>
            <w:shd w:fill="1F4E79"/>
            <w:tcMar>
              <w:top w:w="80" w:type="dxa"/>
              <w:start w:w="80" w:type="dxa"/>
              <w:bottom w:w="80" w:type="dxa"/>
              <w:end w:w="80" w:type="dxa"/>
            </w:tcMar>
          </w:tcPr>
          <w:p>
            <w:r>
              <w:rPr>
                <w:color w:val="FFFFFF"/>
              </w:rPr>
            </w:r>
            <w:r>
              <w:rPr>
                <w:b/>
                <w:color w:val="FFFFFF"/>
                <w:sz w:val="17"/>
              </w:rPr>
              <w:t>Action</w:t>
            </w:r>
          </w:p>
        </w:tc>
      </w:tr>
      <w:tr>
        <w:tc>
          <w:tcPr>
            <w:tcW w:type="dxa" w:w="1584"/>
            <w:vAlign w:val="top"/>
            <w:tcMar>
              <w:top w:w="80" w:type="dxa"/>
              <w:start w:w="80" w:type="dxa"/>
              <w:bottom w:w="80" w:type="dxa"/>
              <w:end w:w="80" w:type="dxa"/>
            </w:tcMar>
          </w:tcPr>
          <w:p>
            <w:r/>
            <w:r>
              <w:rPr>
                <w:b w:val="0"/>
                <w:sz w:val="17"/>
              </w:rPr>
              <w:t>Day 1</w:t>
            </w:r>
          </w:p>
        </w:tc>
        <w:tc>
          <w:tcPr>
            <w:tcW w:type="dxa" w:w="7776"/>
            <w:vAlign w:val="top"/>
            <w:tcMar>
              <w:top w:w="80" w:type="dxa"/>
              <w:start w:w="80" w:type="dxa"/>
              <w:bottom w:w="80" w:type="dxa"/>
              <w:end w:w="80" w:type="dxa"/>
            </w:tcMar>
          </w:tcPr>
          <w:p>
            <w:r/>
            <w:r>
              <w:rPr>
                <w:b w:val="0"/>
                <w:sz w:val="17"/>
              </w:rPr>
              <w:t>Write one-page product promise and select first specialty.</w:t>
            </w:r>
          </w:p>
        </w:tc>
      </w:tr>
      <w:tr>
        <w:tc>
          <w:tcPr>
            <w:tcW w:type="dxa" w:w="1584"/>
            <w:vAlign w:val="top"/>
            <w:tcMar>
              <w:top w:w="80" w:type="dxa"/>
              <w:start w:w="80" w:type="dxa"/>
              <w:bottom w:w="80" w:type="dxa"/>
              <w:end w:w="80" w:type="dxa"/>
            </w:tcMar>
          </w:tcPr>
          <w:p>
            <w:r/>
            <w:r>
              <w:rPr>
                <w:b w:val="0"/>
                <w:sz w:val="17"/>
              </w:rPr>
              <w:t>Day 2</w:t>
            </w:r>
          </w:p>
        </w:tc>
        <w:tc>
          <w:tcPr>
            <w:tcW w:type="dxa" w:w="7776"/>
            <w:vAlign w:val="top"/>
            <w:tcMar>
              <w:top w:w="80" w:type="dxa"/>
              <w:start w:w="80" w:type="dxa"/>
              <w:bottom w:w="80" w:type="dxa"/>
              <w:end w:w="80" w:type="dxa"/>
            </w:tcMar>
          </w:tcPr>
          <w:p>
            <w:r/>
            <w:r>
              <w:rPr>
                <w:b w:val="0"/>
                <w:sz w:val="17"/>
              </w:rPr>
              <w:t>List 50 target doctors; start outreach with 15-minute discovery ask.</w:t>
            </w:r>
          </w:p>
        </w:tc>
      </w:tr>
      <w:tr>
        <w:tc>
          <w:tcPr>
            <w:tcW w:type="dxa" w:w="1584"/>
            <w:vAlign w:val="top"/>
            <w:tcMar>
              <w:top w:w="80" w:type="dxa"/>
              <w:start w:w="80" w:type="dxa"/>
              <w:bottom w:w="80" w:type="dxa"/>
              <w:end w:w="80" w:type="dxa"/>
            </w:tcMar>
          </w:tcPr>
          <w:p>
            <w:r/>
            <w:r>
              <w:rPr>
                <w:b w:val="0"/>
                <w:sz w:val="17"/>
              </w:rPr>
              <w:t>Day 3</w:t>
            </w:r>
          </w:p>
        </w:tc>
        <w:tc>
          <w:tcPr>
            <w:tcW w:type="dxa" w:w="7776"/>
            <w:vAlign w:val="top"/>
            <w:tcMar>
              <w:top w:w="80" w:type="dxa"/>
              <w:start w:w="80" w:type="dxa"/>
              <w:bottom w:w="80" w:type="dxa"/>
              <w:end w:w="80" w:type="dxa"/>
            </w:tcMar>
          </w:tcPr>
          <w:p>
            <w:r/>
            <w:r>
              <w:rPr>
                <w:b w:val="0"/>
                <w:sz w:val="17"/>
              </w:rPr>
              <w:t>Create mockups: dashboard, recording, review note, memory card.</w:t>
            </w:r>
          </w:p>
        </w:tc>
      </w:tr>
      <w:tr>
        <w:tc>
          <w:tcPr>
            <w:tcW w:type="dxa" w:w="1584"/>
            <w:vAlign w:val="top"/>
            <w:tcMar>
              <w:top w:w="80" w:type="dxa"/>
              <w:start w:w="80" w:type="dxa"/>
              <w:bottom w:w="80" w:type="dxa"/>
              <w:end w:w="80" w:type="dxa"/>
            </w:tcMar>
          </w:tcPr>
          <w:p>
            <w:r/>
            <w:r>
              <w:rPr>
                <w:b w:val="0"/>
                <w:sz w:val="17"/>
              </w:rPr>
              <w:t>Day 4</w:t>
            </w:r>
          </w:p>
        </w:tc>
        <w:tc>
          <w:tcPr>
            <w:tcW w:type="dxa" w:w="7776"/>
            <w:vAlign w:val="top"/>
            <w:tcMar>
              <w:top w:w="80" w:type="dxa"/>
              <w:start w:w="80" w:type="dxa"/>
              <w:bottom w:w="80" w:type="dxa"/>
              <w:end w:w="80" w:type="dxa"/>
            </w:tcMar>
          </w:tcPr>
          <w:p>
            <w:r/>
            <w:r>
              <w:rPr>
                <w:b w:val="0"/>
                <w:sz w:val="17"/>
              </w:rPr>
              <w:t>Draft consent language and clinic recording SOP.</w:t>
            </w:r>
          </w:p>
        </w:tc>
      </w:tr>
      <w:tr>
        <w:tc>
          <w:tcPr>
            <w:tcW w:type="dxa" w:w="1584"/>
            <w:vAlign w:val="top"/>
            <w:tcMar>
              <w:top w:w="80" w:type="dxa"/>
              <w:start w:w="80" w:type="dxa"/>
              <w:bottom w:w="80" w:type="dxa"/>
              <w:end w:w="80" w:type="dxa"/>
            </w:tcMar>
          </w:tcPr>
          <w:p>
            <w:r/>
            <w:r>
              <w:rPr>
                <w:b w:val="0"/>
                <w:sz w:val="17"/>
              </w:rPr>
              <w:t>Day 5</w:t>
            </w:r>
          </w:p>
        </w:tc>
        <w:tc>
          <w:tcPr>
            <w:tcW w:type="dxa" w:w="7776"/>
            <w:vAlign w:val="top"/>
            <w:tcMar>
              <w:top w:w="80" w:type="dxa"/>
              <w:start w:w="80" w:type="dxa"/>
              <w:bottom w:w="80" w:type="dxa"/>
              <w:end w:w="80" w:type="dxa"/>
            </w:tcMar>
          </w:tcPr>
          <w:p>
            <w:r/>
            <w:r>
              <w:rPr>
                <w:b w:val="0"/>
                <w:sz w:val="17"/>
              </w:rPr>
              <w:t>Build or prototype first sample output from synthetic audio.</w:t>
            </w:r>
          </w:p>
        </w:tc>
      </w:tr>
      <w:tr>
        <w:tc>
          <w:tcPr>
            <w:tcW w:type="dxa" w:w="1584"/>
            <w:vAlign w:val="top"/>
            <w:tcMar>
              <w:top w:w="80" w:type="dxa"/>
              <w:start w:w="80" w:type="dxa"/>
              <w:bottom w:w="80" w:type="dxa"/>
              <w:end w:w="80" w:type="dxa"/>
            </w:tcMar>
          </w:tcPr>
          <w:p>
            <w:r/>
            <w:r>
              <w:rPr>
                <w:b w:val="0"/>
                <w:sz w:val="17"/>
              </w:rPr>
              <w:t>Day 6</w:t>
            </w:r>
          </w:p>
        </w:tc>
        <w:tc>
          <w:tcPr>
            <w:tcW w:type="dxa" w:w="7776"/>
            <w:vAlign w:val="top"/>
            <w:tcMar>
              <w:top w:w="80" w:type="dxa"/>
              <w:start w:w="80" w:type="dxa"/>
              <w:bottom w:w="80" w:type="dxa"/>
              <w:end w:w="80" w:type="dxa"/>
            </w:tcMar>
          </w:tcPr>
          <w:p>
            <w:r/>
            <w:r>
              <w:rPr>
                <w:b w:val="0"/>
                <w:sz w:val="17"/>
              </w:rPr>
              <w:t>Visit/observe a clinic workflow; record friction points.</w:t>
            </w:r>
          </w:p>
        </w:tc>
      </w:tr>
      <w:tr>
        <w:tc>
          <w:tcPr>
            <w:tcW w:type="dxa" w:w="1584"/>
            <w:vAlign w:val="top"/>
            <w:tcMar>
              <w:top w:w="80" w:type="dxa"/>
              <w:start w:w="80" w:type="dxa"/>
              <w:bottom w:w="80" w:type="dxa"/>
              <w:end w:w="80" w:type="dxa"/>
            </w:tcMar>
          </w:tcPr>
          <w:p>
            <w:r/>
            <w:r>
              <w:rPr>
                <w:b w:val="0"/>
                <w:sz w:val="17"/>
              </w:rPr>
              <w:t>Day 7</w:t>
            </w:r>
          </w:p>
        </w:tc>
        <w:tc>
          <w:tcPr>
            <w:tcW w:type="dxa" w:w="7776"/>
            <w:vAlign w:val="top"/>
            <w:tcMar>
              <w:top w:w="80" w:type="dxa"/>
              <w:start w:w="80" w:type="dxa"/>
              <w:bottom w:w="80" w:type="dxa"/>
              <w:end w:w="80" w:type="dxa"/>
            </w:tcMar>
          </w:tcPr>
          <w:p>
            <w:r/>
            <w:r>
              <w:rPr>
                <w:b w:val="0"/>
                <w:sz w:val="17"/>
              </w:rPr>
              <w:t>Review learnings; decide alpha scope and design partner criteria.</w:t>
            </w:r>
          </w:p>
        </w:tc>
      </w:tr>
    </w:tbl>
    <w:p/>
    <w:p>
      <w:pPr>
        <w:pStyle w:val="Heading1"/>
        <w:spacing w:before="120" w:after="60"/>
      </w:pPr>
      <w:r>
        <w:t>17. Appendices</w:t>
      </w:r>
    </w:p>
    <w:p>
      <w:pPr>
        <w:pStyle w:val="Heading2"/>
        <w:spacing w:before="120" w:after="60"/>
      </w:pPr>
      <w:r>
        <w:t>Appendix A: Doctor discovery script</w:t>
      </w:r>
    </w:p>
    <w:p>
      <w:pPr>
        <w:pStyle w:val="ListBullet"/>
      </w:pPr>
      <w:r>
        <w:t>How many patients do you see per day? How many are follow-ups?</w:t>
      </w:r>
    </w:p>
    <w:p>
      <w:pPr>
        <w:pStyle w:val="ListBullet"/>
      </w:pPr>
      <w:r>
        <w:t>How do you document today: paper, EMR, dictation, assistant, memory?</w:t>
      </w:r>
    </w:p>
    <w:p>
      <w:pPr>
        <w:pStyle w:val="ListBullet"/>
      </w:pPr>
      <w:r>
        <w:t>How much time do you spend after clinic completing notes?</w:t>
      </w:r>
    </w:p>
    <w:p>
      <w:pPr>
        <w:pStyle w:val="ListBullet"/>
      </w:pPr>
      <w:r>
        <w:t>What information do you often need during follow-ups?</w:t>
      </w:r>
    </w:p>
    <w:p>
      <w:pPr>
        <w:pStyle w:val="ListBullet"/>
      </w:pPr>
      <w:r>
        <w:t>What do patients commonly forget or misunderstand?</w:t>
      </w:r>
    </w:p>
    <w:p>
      <w:pPr>
        <w:pStyle w:val="ListBullet"/>
      </w:pPr>
      <w:r>
        <w:t>Would you allow recording if patient consent is clear and audio retention is controlled?</w:t>
      </w:r>
    </w:p>
    <w:p>
      <w:pPr>
        <w:pStyle w:val="ListBullet"/>
      </w:pPr>
      <w:r>
        <w:t>Which languages do your consultations usually use? How often do patients mix languages?</w:t>
      </w:r>
    </w:p>
    <w:p>
      <w:pPr>
        <w:pStyle w:val="ListBullet"/>
      </w:pPr>
      <w:r>
        <w:t>What would make an AI-generated note unsafe or unacceptable?</w:t>
      </w:r>
    </w:p>
    <w:p>
      <w:pPr>
        <w:pStyle w:val="ListBullet"/>
      </w:pPr>
      <w:r>
        <w:t>Which sections of a note matter most for your specialty?</w:t>
      </w:r>
    </w:p>
    <w:p>
      <w:pPr>
        <w:pStyle w:val="ListBullet"/>
      </w:pPr>
      <w:r>
        <w:t>What would you pay if this saved 60-90 minutes per day?</w:t>
      </w:r>
    </w:p>
    <w:p>
      <w:pPr>
        <w:pStyle w:val="ListBullet"/>
      </w:pPr>
      <w:r>
        <w:t>Who else in the clinic must use or approve this workflow?</w:t>
      </w:r>
    </w:p>
    <w:p>
      <w:pPr>
        <w:pStyle w:val="ListBullet"/>
      </w:pPr>
      <w:r>
        <w:t>What existing software do you use and what would integration need to look like?</w:t>
      </w:r>
    </w:p>
    <w:p>
      <w:pPr>
        <w:pStyle w:val="ListBullet"/>
      </w:pPr>
      <w:r>
        <w:t>What would stop you from using this daily?</w:t>
      </w:r>
    </w:p>
    <w:p>
      <w:pPr>
        <w:pStyle w:val="Heading2"/>
        <w:spacing w:before="120" w:after="60"/>
      </w:pPr>
      <w:r>
        <w:t>Appendix B: Patient consent script draft</w:t>
      </w:r>
    </w:p>
    <w:p>
      <w:pPr>
        <w:spacing w:after="60"/>
      </w:pPr>
      <w:r>
        <w:rPr>
          <w:sz w:val="18"/>
        </w:rPr>
        <w:t>Draft for legal review only: "Doctor uses an AI documentation assistant to prepare consultation notes. With your permission, this consultation will be recorded for documentation and follow-up care. The AI creates a draft only; your doctor reviews and approves the final note. You may ask to pause or stop recording at any time. Your data will be handled according to the clinic privacy policy. Do you consent to recording for this purpose?"</w:t>
      </w:r>
    </w:p>
    <w:p>
      <w:pPr>
        <w:spacing w:after="60"/>
      </w:pPr>
      <w:r>
        <w:rPr>
          <w:sz w:val="18"/>
        </w:rPr>
        <w:t>Translate consent notices into the languages used by the clinic. Keep the notice short, visible, and easy to understand. Record consent status before recording begins.</w:t>
      </w:r>
    </w:p>
    <w:p>
      <w:pPr>
        <w:pStyle w:val="Heading2"/>
        <w:spacing w:before="120" w:after="60"/>
      </w:pPr>
      <w:r>
        <w:t>Appendix C: Sample doctor note template</w:t>
      </w:r>
    </w:p>
    <w:tbl>
      <w:tblPr>
        <w:tblStyle w:val="LightShading-Accent1"/>
        <w:tblW w:type="auto" w:w="0"/>
        <w:jc w:val="center"/>
        <w:tblLook w:firstColumn="1" w:firstRow="1" w:lastColumn="0" w:lastRow="0" w:noHBand="0" w:noVBand="1" w:val="04A0"/>
      </w:tblPr>
      <w:tblGrid>
        <w:gridCol w:w="5184"/>
        <w:gridCol w:w="5184"/>
      </w:tblGrid>
      <w:tr>
        <w:tc>
          <w:tcPr>
            <w:tcW w:type="dxa" w:w="2592"/>
            <w:vAlign w:val="top"/>
            <w:shd w:fill="1F4E79"/>
            <w:tcMar>
              <w:top w:w="80" w:type="dxa"/>
              <w:start w:w="80" w:type="dxa"/>
              <w:bottom w:w="80" w:type="dxa"/>
              <w:end w:w="80" w:type="dxa"/>
            </w:tcMar>
          </w:tcPr>
          <w:p>
            <w:r>
              <w:rPr>
                <w:color w:val="FFFFFF"/>
              </w:rPr>
            </w:r>
            <w:r>
              <w:rPr>
                <w:b/>
                <w:color w:val="FFFFFF"/>
                <w:sz w:val="17"/>
              </w:rPr>
              <w:t>Section</w:t>
            </w:r>
          </w:p>
        </w:tc>
        <w:tc>
          <w:tcPr>
            <w:tcW w:type="dxa" w:w="6912"/>
            <w:vAlign w:val="top"/>
            <w:shd w:fill="1F4E79"/>
            <w:tcMar>
              <w:top w:w="80" w:type="dxa"/>
              <w:start w:w="80" w:type="dxa"/>
              <w:bottom w:w="80" w:type="dxa"/>
              <w:end w:w="80" w:type="dxa"/>
            </w:tcMar>
          </w:tcPr>
          <w:p>
            <w:r>
              <w:rPr>
                <w:color w:val="FFFFFF"/>
              </w:rPr>
            </w:r>
            <w:r>
              <w:rPr>
                <w:b/>
                <w:color w:val="FFFFFF"/>
                <w:sz w:val="17"/>
              </w:rPr>
              <w:t>Content rule</w:t>
            </w:r>
          </w:p>
        </w:tc>
      </w:tr>
      <w:tr>
        <w:tc>
          <w:tcPr>
            <w:tcW w:type="dxa" w:w="2592"/>
            <w:vAlign w:val="top"/>
            <w:tcMar>
              <w:top w:w="80" w:type="dxa"/>
              <w:start w:w="80" w:type="dxa"/>
              <w:bottom w:w="80" w:type="dxa"/>
              <w:end w:w="80" w:type="dxa"/>
            </w:tcMar>
          </w:tcPr>
          <w:p>
            <w:r/>
            <w:r>
              <w:rPr>
                <w:b w:val="0"/>
                <w:sz w:val="17"/>
              </w:rPr>
              <w:t>Chief complaint</w:t>
            </w:r>
          </w:p>
        </w:tc>
        <w:tc>
          <w:tcPr>
            <w:tcW w:type="dxa" w:w="6912"/>
            <w:vAlign w:val="top"/>
            <w:tcMar>
              <w:top w:w="80" w:type="dxa"/>
              <w:start w:w="80" w:type="dxa"/>
              <w:bottom w:w="80" w:type="dxa"/>
              <w:end w:w="80" w:type="dxa"/>
            </w:tcMar>
          </w:tcPr>
          <w:p>
            <w:r/>
            <w:r>
              <w:rPr>
                <w:b w:val="0"/>
                <w:sz w:val="17"/>
              </w:rPr>
              <w:t>Patient complaint and duration.</w:t>
            </w:r>
          </w:p>
        </w:tc>
      </w:tr>
      <w:tr>
        <w:tc>
          <w:tcPr>
            <w:tcW w:type="dxa" w:w="2592"/>
            <w:vAlign w:val="top"/>
            <w:tcMar>
              <w:top w:w="80" w:type="dxa"/>
              <w:start w:w="80" w:type="dxa"/>
              <w:bottom w:w="80" w:type="dxa"/>
              <w:end w:w="80" w:type="dxa"/>
            </w:tcMar>
          </w:tcPr>
          <w:p>
            <w:r/>
            <w:r>
              <w:rPr>
                <w:b w:val="0"/>
                <w:sz w:val="17"/>
              </w:rPr>
              <w:t>History</w:t>
            </w:r>
          </w:p>
        </w:tc>
        <w:tc>
          <w:tcPr>
            <w:tcW w:type="dxa" w:w="6912"/>
            <w:vAlign w:val="top"/>
            <w:tcMar>
              <w:top w:w="80" w:type="dxa"/>
              <w:start w:w="80" w:type="dxa"/>
              <w:bottom w:w="80" w:type="dxa"/>
              <w:end w:w="80" w:type="dxa"/>
            </w:tcMar>
          </w:tcPr>
          <w:p>
            <w:r/>
            <w:r>
              <w:rPr>
                <w:b w:val="0"/>
                <w:sz w:val="17"/>
              </w:rPr>
              <w:t>Relevant symptom timeline, associated symptoms, adherence, prior response.</w:t>
            </w:r>
          </w:p>
        </w:tc>
      </w:tr>
      <w:tr>
        <w:tc>
          <w:tcPr>
            <w:tcW w:type="dxa" w:w="2592"/>
            <w:vAlign w:val="top"/>
            <w:tcMar>
              <w:top w:w="80" w:type="dxa"/>
              <w:start w:w="80" w:type="dxa"/>
              <w:bottom w:w="80" w:type="dxa"/>
              <w:end w:w="80" w:type="dxa"/>
            </w:tcMar>
          </w:tcPr>
          <w:p>
            <w:r/>
            <w:r>
              <w:rPr>
                <w:b w:val="0"/>
                <w:sz w:val="17"/>
              </w:rPr>
              <w:t>Examination</w:t>
            </w:r>
          </w:p>
        </w:tc>
        <w:tc>
          <w:tcPr>
            <w:tcW w:type="dxa" w:w="6912"/>
            <w:vAlign w:val="top"/>
            <w:tcMar>
              <w:top w:w="80" w:type="dxa"/>
              <w:start w:w="80" w:type="dxa"/>
              <w:bottom w:w="80" w:type="dxa"/>
              <w:end w:w="80" w:type="dxa"/>
            </w:tcMar>
          </w:tcPr>
          <w:p>
            <w:r/>
            <w:r>
              <w:rPr>
                <w:b w:val="0"/>
                <w:sz w:val="17"/>
              </w:rPr>
              <w:t>Only examination findings mentioned by doctor.</w:t>
            </w:r>
          </w:p>
        </w:tc>
      </w:tr>
      <w:tr>
        <w:tc>
          <w:tcPr>
            <w:tcW w:type="dxa" w:w="2592"/>
            <w:vAlign w:val="top"/>
            <w:tcMar>
              <w:top w:w="80" w:type="dxa"/>
              <w:start w:w="80" w:type="dxa"/>
              <w:bottom w:w="80" w:type="dxa"/>
              <w:end w:w="80" w:type="dxa"/>
            </w:tcMar>
          </w:tcPr>
          <w:p>
            <w:r/>
            <w:r>
              <w:rPr>
                <w:b w:val="0"/>
                <w:sz w:val="17"/>
              </w:rPr>
              <w:t>Assessment/diagnosis</w:t>
            </w:r>
          </w:p>
        </w:tc>
        <w:tc>
          <w:tcPr>
            <w:tcW w:type="dxa" w:w="6912"/>
            <w:vAlign w:val="top"/>
            <w:tcMar>
              <w:top w:w="80" w:type="dxa"/>
              <w:start w:w="80" w:type="dxa"/>
              <w:bottom w:w="80" w:type="dxa"/>
              <w:end w:w="80" w:type="dxa"/>
            </w:tcMar>
          </w:tcPr>
          <w:p>
            <w:r/>
            <w:r>
              <w:rPr>
                <w:b w:val="0"/>
                <w:sz w:val="17"/>
              </w:rPr>
              <w:t>Only if doctor stated or approved.</w:t>
            </w:r>
          </w:p>
        </w:tc>
      </w:tr>
      <w:tr>
        <w:tc>
          <w:tcPr>
            <w:tcW w:type="dxa" w:w="2592"/>
            <w:vAlign w:val="top"/>
            <w:tcMar>
              <w:top w:w="80" w:type="dxa"/>
              <w:start w:w="80" w:type="dxa"/>
              <w:bottom w:w="80" w:type="dxa"/>
              <w:end w:w="80" w:type="dxa"/>
            </w:tcMar>
          </w:tcPr>
          <w:p>
            <w:r/>
            <w:r>
              <w:rPr>
                <w:b w:val="0"/>
                <w:sz w:val="17"/>
              </w:rPr>
              <w:t>Medications</w:t>
            </w:r>
          </w:p>
        </w:tc>
        <w:tc>
          <w:tcPr>
            <w:tcW w:type="dxa" w:w="6912"/>
            <w:vAlign w:val="top"/>
            <w:tcMar>
              <w:top w:w="80" w:type="dxa"/>
              <w:start w:w="80" w:type="dxa"/>
              <w:bottom w:w="80" w:type="dxa"/>
              <w:end w:w="80" w:type="dxa"/>
            </w:tcMar>
          </w:tcPr>
          <w:p>
            <w:r/>
            <w:r>
              <w:rPr>
                <w:b w:val="0"/>
                <w:sz w:val="17"/>
              </w:rPr>
              <w:t>Drug, strength, frequency, timing, duration, start/stop/change.</w:t>
            </w:r>
          </w:p>
        </w:tc>
      </w:tr>
      <w:tr>
        <w:tc>
          <w:tcPr>
            <w:tcW w:type="dxa" w:w="2592"/>
            <w:vAlign w:val="top"/>
            <w:tcMar>
              <w:top w:w="80" w:type="dxa"/>
              <w:start w:w="80" w:type="dxa"/>
              <w:bottom w:w="80" w:type="dxa"/>
              <w:end w:w="80" w:type="dxa"/>
            </w:tcMar>
          </w:tcPr>
          <w:p>
            <w:r/>
            <w:r>
              <w:rPr>
                <w:b w:val="0"/>
                <w:sz w:val="17"/>
              </w:rPr>
              <w:t>Investigations</w:t>
            </w:r>
          </w:p>
        </w:tc>
        <w:tc>
          <w:tcPr>
            <w:tcW w:type="dxa" w:w="6912"/>
            <w:vAlign w:val="top"/>
            <w:tcMar>
              <w:top w:w="80" w:type="dxa"/>
              <w:start w:w="80" w:type="dxa"/>
              <w:bottom w:w="80" w:type="dxa"/>
              <w:end w:w="80" w:type="dxa"/>
            </w:tcMar>
          </w:tcPr>
          <w:p>
            <w:r/>
            <w:r>
              <w:rPr>
                <w:b w:val="0"/>
                <w:sz w:val="17"/>
              </w:rPr>
              <w:t>Tests ordered, discussed, pending, abnormal results.</w:t>
            </w:r>
          </w:p>
        </w:tc>
      </w:tr>
      <w:tr>
        <w:tc>
          <w:tcPr>
            <w:tcW w:type="dxa" w:w="2592"/>
            <w:vAlign w:val="top"/>
            <w:tcMar>
              <w:top w:w="80" w:type="dxa"/>
              <w:start w:w="80" w:type="dxa"/>
              <w:bottom w:w="80" w:type="dxa"/>
              <w:end w:w="80" w:type="dxa"/>
            </w:tcMar>
          </w:tcPr>
          <w:p>
            <w:r/>
            <w:r>
              <w:rPr>
                <w:b w:val="0"/>
                <w:sz w:val="17"/>
              </w:rPr>
              <w:t>Advice</w:t>
            </w:r>
          </w:p>
        </w:tc>
        <w:tc>
          <w:tcPr>
            <w:tcW w:type="dxa" w:w="6912"/>
            <w:vAlign w:val="top"/>
            <w:tcMar>
              <w:top w:w="80" w:type="dxa"/>
              <w:start w:w="80" w:type="dxa"/>
              <w:bottom w:w="80" w:type="dxa"/>
              <w:end w:w="80" w:type="dxa"/>
            </w:tcMar>
          </w:tcPr>
          <w:p>
            <w:r/>
            <w:r>
              <w:rPr>
                <w:b w:val="0"/>
                <w:sz w:val="17"/>
              </w:rPr>
              <w:t>Lifestyle and precautions as stated.</w:t>
            </w:r>
          </w:p>
        </w:tc>
      </w:tr>
      <w:tr>
        <w:tc>
          <w:tcPr>
            <w:tcW w:type="dxa" w:w="2592"/>
            <w:vAlign w:val="top"/>
            <w:tcMar>
              <w:top w:w="80" w:type="dxa"/>
              <w:start w:w="80" w:type="dxa"/>
              <w:bottom w:w="80" w:type="dxa"/>
              <w:end w:w="80" w:type="dxa"/>
            </w:tcMar>
          </w:tcPr>
          <w:p>
            <w:r/>
            <w:r>
              <w:rPr>
                <w:b w:val="0"/>
                <w:sz w:val="17"/>
              </w:rPr>
              <w:t>Follow-up</w:t>
            </w:r>
          </w:p>
        </w:tc>
        <w:tc>
          <w:tcPr>
            <w:tcW w:type="dxa" w:w="6912"/>
            <w:vAlign w:val="top"/>
            <w:tcMar>
              <w:top w:w="80" w:type="dxa"/>
              <w:start w:w="80" w:type="dxa"/>
              <w:bottom w:w="80" w:type="dxa"/>
              <w:end w:w="80" w:type="dxa"/>
            </w:tcMar>
          </w:tcPr>
          <w:p>
            <w:r/>
            <w:r>
              <w:rPr>
                <w:b w:val="0"/>
                <w:sz w:val="17"/>
              </w:rPr>
              <w:t>When to return and what to bring.</w:t>
            </w:r>
          </w:p>
        </w:tc>
      </w:tr>
      <w:tr>
        <w:tc>
          <w:tcPr>
            <w:tcW w:type="dxa" w:w="2592"/>
            <w:vAlign w:val="top"/>
            <w:tcMar>
              <w:top w:w="80" w:type="dxa"/>
              <w:start w:w="80" w:type="dxa"/>
              <w:bottom w:w="80" w:type="dxa"/>
              <w:end w:w="80" w:type="dxa"/>
            </w:tcMar>
          </w:tcPr>
          <w:p>
            <w:r/>
            <w:r>
              <w:rPr>
                <w:b w:val="0"/>
                <w:sz w:val="17"/>
              </w:rPr>
              <w:t>Doctor verification items</w:t>
            </w:r>
          </w:p>
        </w:tc>
        <w:tc>
          <w:tcPr>
            <w:tcW w:type="dxa" w:w="6912"/>
            <w:vAlign w:val="top"/>
            <w:tcMar>
              <w:top w:w="80" w:type="dxa"/>
              <w:start w:w="80" w:type="dxa"/>
              <w:bottom w:w="80" w:type="dxa"/>
              <w:end w:w="80" w:type="dxa"/>
            </w:tcMar>
          </w:tcPr>
          <w:p>
            <w:r/>
            <w:r>
              <w:rPr>
                <w:b w:val="0"/>
                <w:sz w:val="17"/>
              </w:rPr>
              <w:t>Low-confidence terms and critical fields requiring review.</w:t>
            </w:r>
          </w:p>
        </w:tc>
      </w:tr>
    </w:tbl>
    <w:p/>
    <w:p>
      <w:pPr>
        <w:pStyle w:val="Heading2"/>
        <w:spacing w:before="120" w:after="60"/>
      </w:pPr>
      <w:r>
        <w:t>Appendix D: Sample patient instruction template</w:t>
      </w:r>
    </w:p>
    <w:p>
      <w:pPr>
        <w:pStyle w:val="ListBullet"/>
      </w:pPr>
      <w:r>
        <w:t>What we discussed today: short, simple summary approved by the doctor.</w:t>
      </w:r>
    </w:p>
    <w:p>
      <w:pPr>
        <w:pStyle w:val="ListBullet"/>
      </w:pPr>
      <w:r>
        <w:t>Medicines: list only doctor-approved medication instructions.</w:t>
      </w:r>
    </w:p>
    <w:p>
      <w:pPr>
        <w:pStyle w:val="ListBullet"/>
      </w:pPr>
      <w:r>
        <w:t>Tests to do: name, timing, whether fasting is required if doctor stated it.</w:t>
      </w:r>
    </w:p>
    <w:p>
      <w:pPr>
        <w:pStyle w:val="ListBullet"/>
      </w:pPr>
      <w:r>
        <w:t>Lifestyle advice: diet, activity, precautions, therapy instructions as stated.</w:t>
      </w:r>
    </w:p>
    <w:p>
      <w:pPr>
        <w:pStyle w:val="ListBullet"/>
      </w:pPr>
      <w:r>
        <w:t>When to come back: follow-up date/time window and reports to bring.</w:t>
      </w:r>
    </w:p>
    <w:p>
      <w:pPr>
        <w:pStyle w:val="ListBullet"/>
      </w:pPr>
      <w:r>
        <w:t>When to contact clinic: only doctor-approved warning instructions.</w:t>
      </w:r>
    </w:p>
    <w:p>
      <w:pPr>
        <w:pStyle w:val="Heading2"/>
        <w:spacing w:before="120" w:after="60"/>
      </w:pPr>
      <w:r>
        <w:t>Appendix E: Pilot success scorecard</w:t>
      </w:r>
    </w:p>
    <w:tbl>
      <w:tblPr>
        <w:tblStyle w:val="LightShading-Accent1"/>
        <w:tblW w:type="auto" w:w="0"/>
        <w:jc w:val="center"/>
        <w:tblLook w:firstColumn="1" w:firstRow="1" w:lastColumn="0" w:lastRow="0" w:noHBand="0" w:noVBand="1" w:val="04A0"/>
      </w:tblPr>
      <w:tblGrid>
        <w:gridCol w:w="5184"/>
        <w:gridCol w:w="5184"/>
      </w:tblGrid>
      <w:tr>
        <w:tc>
          <w:tcPr>
            <w:tcW w:type="dxa" w:w="3456"/>
            <w:vAlign w:val="top"/>
            <w:shd w:fill="1F4E79"/>
            <w:tcMar>
              <w:top w:w="80" w:type="dxa"/>
              <w:start w:w="80" w:type="dxa"/>
              <w:bottom w:w="80" w:type="dxa"/>
              <w:end w:w="80" w:type="dxa"/>
            </w:tcMar>
          </w:tcPr>
          <w:p>
            <w:r>
              <w:rPr>
                <w:color w:val="FFFFFF"/>
              </w:rPr>
            </w:r>
            <w:r>
              <w:rPr>
                <w:b/>
                <w:color w:val="FFFFFF"/>
                <w:sz w:val="17"/>
              </w:rPr>
              <w:t>Question</w:t>
            </w:r>
          </w:p>
        </w:tc>
        <w:tc>
          <w:tcPr>
            <w:tcW w:type="dxa" w:w="6048"/>
            <w:vAlign w:val="top"/>
            <w:shd w:fill="1F4E79"/>
            <w:tcMar>
              <w:top w:w="80" w:type="dxa"/>
              <w:start w:w="80" w:type="dxa"/>
              <w:bottom w:w="80" w:type="dxa"/>
              <w:end w:w="80" w:type="dxa"/>
            </w:tcMar>
          </w:tcPr>
          <w:p>
            <w:r>
              <w:rPr>
                <w:color w:val="FFFFFF"/>
              </w:rPr>
            </w:r>
            <w:r>
              <w:rPr>
                <w:b/>
                <w:color w:val="FFFFFF"/>
                <w:sz w:val="17"/>
              </w:rPr>
              <w:t>Target answer</w:t>
            </w:r>
          </w:p>
        </w:tc>
      </w:tr>
      <w:tr>
        <w:tc>
          <w:tcPr>
            <w:tcW w:type="dxa" w:w="3456"/>
            <w:vAlign w:val="top"/>
            <w:tcMar>
              <w:top w:w="80" w:type="dxa"/>
              <w:start w:w="80" w:type="dxa"/>
              <w:bottom w:w="80" w:type="dxa"/>
              <w:end w:w="80" w:type="dxa"/>
            </w:tcMar>
          </w:tcPr>
          <w:p>
            <w:r/>
            <w:r>
              <w:rPr>
                <w:b w:val="0"/>
                <w:sz w:val="17"/>
              </w:rPr>
              <w:t>Did doctors use it daily?</w:t>
            </w:r>
          </w:p>
        </w:tc>
        <w:tc>
          <w:tcPr>
            <w:tcW w:type="dxa" w:w="6048"/>
            <w:vAlign w:val="top"/>
            <w:tcMar>
              <w:top w:w="80" w:type="dxa"/>
              <w:start w:w="80" w:type="dxa"/>
              <w:bottom w:w="80" w:type="dxa"/>
              <w:end w:w="80" w:type="dxa"/>
            </w:tcMar>
          </w:tcPr>
          <w:p>
            <w:r/>
            <w:r>
              <w:rPr>
                <w:b w:val="0"/>
                <w:sz w:val="17"/>
              </w:rPr>
              <w:t>Yes, on at least 50 percent of eligible consultations.</w:t>
            </w:r>
          </w:p>
        </w:tc>
      </w:tr>
      <w:tr>
        <w:tc>
          <w:tcPr>
            <w:tcW w:type="dxa" w:w="3456"/>
            <w:vAlign w:val="top"/>
            <w:tcMar>
              <w:top w:w="80" w:type="dxa"/>
              <w:start w:w="80" w:type="dxa"/>
              <w:bottom w:w="80" w:type="dxa"/>
              <w:end w:w="80" w:type="dxa"/>
            </w:tcMar>
          </w:tcPr>
          <w:p>
            <w:r/>
            <w:r>
              <w:rPr>
                <w:b w:val="0"/>
                <w:sz w:val="17"/>
              </w:rPr>
              <w:t>Did it save time?</w:t>
            </w:r>
          </w:p>
        </w:tc>
        <w:tc>
          <w:tcPr>
            <w:tcW w:type="dxa" w:w="6048"/>
            <w:vAlign w:val="top"/>
            <w:tcMar>
              <w:top w:w="80" w:type="dxa"/>
              <w:start w:w="80" w:type="dxa"/>
              <w:bottom w:w="80" w:type="dxa"/>
              <w:end w:w="80" w:type="dxa"/>
            </w:tcMar>
          </w:tcPr>
          <w:p>
            <w:r/>
            <w:r>
              <w:rPr>
                <w:b w:val="0"/>
                <w:sz w:val="17"/>
              </w:rPr>
              <w:t>Yes, measurable reduction in documentation/prep time.</w:t>
            </w:r>
          </w:p>
        </w:tc>
      </w:tr>
      <w:tr>
        <w:tc>
          <w:tcPr>
            <w:tcW w:type="dxa" w:w="3456"/>
            <w:vAlign w:val="top"/>
            <w:tcMar>
              <w:top w:w="80" w:type="dxa"/>
              <w:start w:w="80" w:type="dxa"/>
              <w:bottom w:w="80" w:type="dxa"/>
              <w:end w:w="80" w:type="dxa"/>
            </w:tcMar>
          </w:tcPr>
          <w:p>
            <w:r/>
            <w:r>
              <w:rPr>
                <w:b w:val="0"/>
                <w:sz w:val="17"/>
              </w:rPr>
              <w:t>Was note quality acceptable?</w:t>
            </w:r>
          </w:p>
        </w:tc>
        <w:tc>
          <w:tcPr>
            <w:tcW w:type="dxa" w:w="6048"/>
            <w:vAlign w:val="top"/>
            <w:tcMar>
              <w:top w:w="80" w:type="dxa"/>
              <w:start w:w="80" w:type="dxa"/>
              <w:bottom w:w="80" w:type="dxa"/>
              <w:end w:w="80" w:type="dxa"/>
            </w:tcMar>
          </w:tcPr>
          <w:p>
            <w:r/>
            <w:r>
              <w:rPr>
                <w:b w:val="0"/>
                <w:sz w:val="17"/>
              </w:rPr>
              <w:t>Most notes approved with minor edits.</w:t>
            </w:r>
          </w:p>
        </w:tc>
      </w:tr>
      <w:tr>
        <w:tc>
          <w:tcPr>
            <w:tcW w:type="dxa" w:w="3456"/>
            <w:vAlign w:val="top"/>
            <w:tcMar>
              <w:top w:w="80" w:type="dxa"/>
              <w:start w:w="80" w:type="dxa"/>
              <w:bottom w:w="80" w:type="dxa"/>
              <w:end w:w="80" w:type="dxa"/>
            </w:tcMar>
          </w:tcPr>
          <w:p>
            <w:r/>
            <w:r>
              <w:rPr>
                <w:b w:val="0"/>
                <w:sz w:val="17"/>
              </w:rPr>
              <w:t>Were critical errors controlled?</w:t>
            </w:r>
          </w:p>
        </w:tc>
        <w:tc>
          <w:tcPr>
            <w:tcW w:type="dxa" w:w="6048"/>
            <w:vAlign w:val="top"/>
            <w:tcMar>
              <w:top w:w="80" w:type="dxa"/>
              <w:start w:w="80" w:type="dxa"/>
              <w:bottom w:w="80" w:type="dxa"/>
              <w:end w:w="80" w:type="dxa"/>
            </w:tcMar>
          </w:tcPr>
          <w:p>
            <w:r/>
            <w:r>
              <w:rPr>
                <w:b w:val="0"/>
                <w:sz w:val="17"/>
              </w:rPr>
              <w:t>No unresolved critical pattern.</w:t>
            </w:r>
          </w:p>
        </w:tc>
      </w:tr>
      <w:tr>
        <w:tc>
          <w:tcPr>
            <w:tcW w:type="dxa" w:w="3456"/>
            <w:vAlign w:val="top"/>
            <w:tcMar>
              <w:top w:w="80" w:type="dxa"/>
              <w:start w:w="80" w:type="dxa"/>
              <w:bottom w:w="80" w:type="dxa"/>
              <w:end w:w="80" w:type="dxa"/>
            </w:tcMar>
          </w:tcPr>
          <w:p>
            <w:r/>
            <w:r>
              <w:rPr>
                <w:b w:val="0"/>
                <w:sz w:val="17"/>
              </w:rPr>
              <w:t>Did follow-up memory matter?</w:t>
            </w:r>
          </w:p>
        </w:tc>
        <w:tc>
          <w:tcPr>
            <w:tcW w:type="dxa" w:w="6048"/>
            <w:vAlign w:val="top"/>
            <w:tcMar>
              <w:top w:w="80" w:type="dxa"/>
              <w:start w:w="80" w:type="dxa"/>
              <w:bottom w:w="80" w:type="dxa"/>
              <w:end w:w="80" w:type="dxa"/>
            </w:tcMar>
          </w:tcPr>
          <w:p>
            <w:r/>
            <w:r>
              <w:rPr>
                <w:b w:val="0"/>
                <w:sz w:val="17"/>
              </w:rPr>
              <w:t>Doctors open and rate memory cards as useful.</w:t>
            </w:r>
          </w:p>
        </w:tc>
      </w:tr>
      <w:tr>
        <w:tc>
          <w:tcPr>
            <w:tcW w:type="dxa" w:w="3456"/>
            <w:vAlign w:val="top"/>
            <w:tcMar>
              <w:top w:w="80" w:type="dxa"/>
              <w:start w:w="80" w:type="dxa"/>
              <w:bottom w:w="80" w:type="dxa"/>
              <w:end w:w="80" w:type="dxa"/>
            </w:tcMar>
          </w:tcPr>
          <w:p>
            <w:r/>
            <w:r>
              <w:rPr>
                <w:b w:val="0"/>
                <w:sz w:val="17"/>
              </w:rPr>
              <w:t>Did patients accept recording?</w:t>
            </w:r>
          </w:p>
        </w:tc>
        <w:tc>
          <w:tcPr>
            <w:tcW w:type="dxa" w:w="6048"/>
            <w:vAlign w:val="top"/>
            <w:tcMar>
              <w:top w:w="80" w:type="dxa"/>
              <w:start w:w="80" w:type="dxa"/>
              <w:bottom w:w="80" w:type="dxa"/>
              <w:end w:w="80" w:type="dxa"/>
            </w:tcMar>
          </w:tcPr>
          <w:p>
            <w:r/>
            <w:r>
              <w:rPr>
                <w:b w:val="0"/>
                <w:sz w:val="17"/>
              </w:rPr>
              <w:t>Low refusal rate with clear explanation.</w:t>
            </w:r>
          </w:p>
        </w:tc>
      </w:tr>
      <w:tr>
        <w:tc>
          <w:tcPr>
            <w:tcW w:type="dxa" w:w="3456"/>
            <w:vAlign w:val="top"/>
            <w:tcMar>
              <w:top w:w="80" w:type="dxa"/>
              <w:start w:w="80" w:type="dxa"/>
              <w:bottom w:w="80" w:type="dxa"/>
              <w:end w:w="80" w:type="dxa"/>
            </w:tcMar>
          </w:tcPr>
          <w:p>
            <w:r/>
            <w:r>
              <w:rPr>
                <w:b w:val="0"/>
                <w:sz w:val="17"/>
              </w:rPr>
              <w:t>Would clinics pay?</w:t>
            </w:r>
          </w:p>
        </w:tc>
        <w:tc>
          <w:tcPr>
            <w:tcW w:type="dxa" w:w="6048"/>
            <w:vAlign w:val="top"/>
            <w:tcMar>
              <w:top w:w="80" w:type="dxa"/>
              <w:start w:w="80" w:type="dxa"/>
              <w:bottom w:w="80" w:type="dxa"/>
              <w:end w:w="80" w:type="dxa"/>
            </w:tcMar>
          </w:tcPr>
          <w:p>
            <w:r/>
            <w:r>
              <w:rPr>
                <w:b w:val="0"/>
                <w:sz w:val="17"/>
              </w:rPr>
              <w:t>Signed conversion or paid extension.</w:t>
            </w:r>
          </w:p>
        </w:tc>
      </w:tr>
    </w:tbl>
    <w:p/>
    <w:p>
      <w:pPr>
        <w:pStyle w:val="Heading2"/>
        <w:spacing w:before="120" w:after="60"/>
      </w:pPr>
      <w:r>
        <w:t>Appendix F: Source notes</w:t>
      </w:r>
    </w:p>
    <w:p>
      <w:pPr>
        <w:spacing w:after="60"/>
      </w:pPr>
      <w:r>
        <w:rPr>
          <w:sz w:val="18"/>
        </w:rPr>
        <w:t>The following sources were consulted for the regulatory, digital health, market, and competitor context. Verify details with counsel and official portals before launch because healthcare and data regulations evolve.</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top"/>
            <w:shd w:fill="1F4E79"/>
          </w:tcPr>
          <w:p>
            <w:r>
              <w:rPr>
                <w:color w:val="FFFFFF"/>
              </w:rPr>
            </w:r>
            <w:r>
              <w:rPr>
                <w:b/>
                <w:color w:val="FFFFFF"/>
                <w:sz w:val="16"/>
              </w:rPr>
              <w:t>ID</w:t>
            </w:r>
          </w:p>
        </w:tc>
        <w:tc>
          <w:tcPr>
            <w:tcW w:type="dxa" w:w="3456"/>
            <w:vAlign w:val="top"/>
            <w:shd w:fill="1F4E79"/>
          </w:tcPr>
          <w:p>
            <w:r>
              <w:rPr>
                <w:color w:val="FFFFFF"/>
              </w:rPr>
            </w:r>
            <w:r>
              <w:rPr>
                <w:b/>
                <w:color w:val="FFFFFF"/>
                <w:sz w:val="16"/>
              </w:rPr>
              <w:t>Source</w:t>
            </w:r>
          </w:p>
        </w:tc>
        <w:tc>
          <w:tcPr>
            <w:tcW w:type="dxa" w:w="3456"/>
            <w:vAlign w:val="top"/>
            <w:shd w:fill="1F4E79"/>
          </w:tcPr>
          <w:p>
            <w:r>
              <w:rPr>
                <w:color w:val="FFFFFF"/>
              </w:rPr>
            </w:r>
            <w:r>
              <w:rPr>
                <w:b/>
                <w:color w:val="FFFFFF"/>
                <w:sz w:val="16"/>
              </w:rPr>
              <w:t>URL</w:t>
            </w:r>
          </w:p>
        </w:tc>
      </w:tr>
      <w:tr>
        <w:tc>
          <w:tcPr>
            <w:tcW w:type="dxa" w:w="3456"/>
            <w:vAlign w:val="top"/>
            <w:tcMar>
              <w:top w:w="80" w:type="dxa"/>
              <w:start w:w="80" w:type="dxa"/>
              <w:bottom w:w="80" w:type="dxa"/>
              <w:end w:w="80" w:type="dxa"/>
            </w:tcMar>
          </w:tcPr>
          <w:p>
            <w:r/>
            <w:r>
              <w:rPr>
                <w:b w:val="0"/>
                <w:sz w:val="15"/>
              </w:rPr>
              <w:t>S1</w:t>
            </w:r>
          </w:p>
        </w:tc>
        <w:tc>
          <w:tcPr>
            <w:tcW w:type="dxa" w:w="3456"/>
            <w:vAlign w:val="top"/>
            <w:tcMar>
              <w:top w:w="80" w:type="dxa"/>
              <w:start w:w="80" w:type="dxa"/>
              <w:bottom w:w="80" w:type="dxa"/>
              <w:end w:w="80" w:type="dxa"/>
            </w:tcMar>
          </w:tcPr>
          <w:p>
            <w:r/>
            <w:r>
              <w:rPr>
                <w:b w:val="0"/>
                <w:sz w:val="15"/>
              </w:rPr>
              <w:t>MeitY - Digital Personal Data Protection Rules, 2025</w:t>
            </w:r>
          </w:p>
        </w:tc>
        <w:tc>
          <w:tcPr>
            <w:tcW w:type="dxa" w:w="3456"/>
            <w:vAlign w:val="top"/>
            <w:tcMar>
              <w:top w:w="80" w:type="dxa"/>
              <w:start w:w="80" w:type="dxa"/>
              <w:bottom w:w="80" w:type="dxa"/>
              <w:end w:w="80" w:type="dxa"/>
            </w:tcMar>
          </w:tcPr>
          <w:p>
            <w:r/>
            <w:r>
              <w:rPr>
                <w:b w:val="0"/>
                <w:sz w:val="14"/>
              </w:rPr>
              <w:t>https://www.meity.gov.in/documents/act-and-policies/digital-personal-data-protection-rules-2025-gDOxUjMtQWa?pageTitle=Digital-Personal-Data-Protection-Rules-2025</w:t>
            </w:r>
          </w:p>
        </w:tc>
      </w:tr>
      <w:tr>
        <w:tc>
          <w:tcPr>
            <w:tcW w:type="dxa" w:w="3456"/>
            <w:vAlign w:val="top"/>
            <w:tcMar>
              <w:top w:w="80" w:type="dxa"/>
              <w:start w:w="80" w:type="dxa"/>
              <w:bottom w:w="80" w:type="dxa"/>
              <w:end w:w="80" w:type="dxa"/>
            </w:tcMar>
          </w:tcPr>
          <w:p>
            <w:r/>
            <w:r>
              <w:rPr>
                <w:b w:val="0"/>
                <w:sz w:val="15"/>
              </w:rPr>
              <w:t>S2</w:t>
            </w:r>
          </w:p>
        </w:tc>
        <w:tc>
          <w:tcPr>
            <w:tcW w:type="dxa" w:w="3456"/>
            <w:vAlign w:val="top"/>
            <w:tcMar>
              <w:top w:w="80" w:type="dxa"/>
              <w:start w:w="80" w:type="dxa"/>
              <w:bottom w:w="80" w:type="dxa"/>
              <w:end w:w="80" w:type="dxa"/>
            </w:tcMar>
          </w:tcPr>
          <w:p>
            <w:r/>
            <w:r>
              <w:rPr>
                <w:b w:val="0"/>
                <w:sz w:val="15"/>
              </w:rPr>
              <w:t>India Code - Digital Personal Data Protection Act, 2023</w:t>
            </w:r>
          </w:p>
        </w:tc>
        <w:tc>
          <w:tcPr>
            <w:tcW w:type="dxa" w:w="3456"/>
            <w:vAlign w:val="top"/>
            <w:tcMar>
              <w:top w:w="80" w:type="dxa"/>
              <w:start w:w="80" w:type="dxa"/>
              <w:bottom w:w="80" w:type="dxa"/>
              <w:end w:w="80" w:type="dxa"/>
            </w:tcMar>
          </w:tcPr>
          <w:p>
            <w:r/>
            <w:r>
              <w:rPr>
                <w:b w:val="0"/>
                <w:sz w:val="14"/>
              </w:rPr>
              <w:t>https://www.indiacode.nic.in/bitstream/123456789/22037/1/a2023-22.pdf</w:t>
            </w:r>
          </w:p>
        </w:tc>
      </w:tr>
      <w:tr>
        <w:tc>
          <w:tcPr>
            <w:tcW w:type="dxa" w:w="3456"/>
            <w:vAlign w:val="top"/>
            <w:tcMar>
              <w:top w:w="80" w:type="dxa"/>
              <w:start w:w="80" w:type="dxa"/>
              <w:bottom w:w="80" w:type="dxa"/>
              <w:end w:w="80" w:type="dxa"/>
            </w:tcMar>
          </w:tcPr>
          <w:p>
            <w:r/>
            <w:r>
              <w:rPr>
                <w:b w:val="0"/>
                <w:sz w:val="15"/>
              </w:rPr>
              <w:t>S3</w:t>
            </w:r>
          </w:p>
        </w:tc>
        <w:tc>
          <w:tcPr>
            <w:tcW w:type="dxa" w:w="3456"/>
            <w:vAlign w:val="top"/>
            <w:tcMar>
              <w:top w:w="80" w:type="dxa"/>
              <w:start w:w="80" w:type="dxa"/>
              <w:bottom w:w="80" w:type="dxa"/>
              <w:end w:w="80" w:type="dxa"/>
            </w:tcMar>
          </w:tcPr>
          <w:p>
            <w:r/>
            <w:r>
              <w:rPr>
                <w:b w:val="0"/>
                <w:sz w:val="15"/>
              </w:rPr>
              <w:t>Ayushman Bharat Digital Mission - official overview</w:t>
            </w:r>
          </w:p>
        </w:tc>
        <w:tc>
          <w:tcPr>
            <w:tcW w:type="dxa" w:w="3456"/>
            <w:vAlign w:val="top"/>
            <w:tcMar>
              <w:top w:w="80" w:type="dxa"/>
              <w:start w:w="80" w:type="dxa"/>
              <w:bottom w:w="80" w:type="dxa"/>
              <w:end w:w="80" w:type="dxa"/>
            </w:tcMar>
          </w:tcPr>
          <w:p>
            <w:r/>
            <w:r>
              <w:rPr>
                <w:b w:val="0"/>
                <w:sz w:val="14"/>
              </w:rPr>
              <w:t>https://abdm.gov.in/abdm</w:t>
            </w:r>
          </w:p>
        </w:tc>
      </w:tr>
      <w:tr>
        <w:tc>
          <w:tcPr>
            <w:tcW w:type="dxa" w:w="3456"/>
            <w:vAlign w:val="top"/>
            <w:tcMar>
              <w:top w:w="80" w:type="dxa"/>
              <w:start w:w="80" w:type="dxa"/>
              <w:bottom w:w="80" w:type="dxa"/>
              <w:end w:w="80" w:type="dxa"/>
            </w:tcMar>
          </w:tcPr>
          <w:p>
            <w:r/>
            <w:r>
              <w:rPr>
                <w:b w:val="0"/>
                <w:sz w:val="15"/>
              </w:rPr>
              <w:t>S4</w:t>
            </w:r>
          </w:p>
        </w:tc>
        <w:tc>
          <w:tcPr>
            <w:tcW w:type="dxa" w:w="3456"/>
            <w:vAlign w:val="top"/>
            <w:tcMar>
              <w:top w:w="80" w:type="dxa"/>
              <w:start w:w="80" w:type="dxa"/>
              <w:bottom w:w="80" w:type="dxa"/>
              <w:end w:w="80" w:type="dxa"/>
            </w:tcMar>
          </w:tcPr>
          <w:p>
            <w:r/>
            <w:r>
              <w:rPr>
                <w:b w:val="0"/>
                <w:sz w:val="15"/>
              </w:rPr>
              <w:t>ABDM Sandbox - official integration environment</w:t>
            </w:r>
          </w:p>
        </w:tc>
        <w:tc>
          <w:tcPr>
            <w:tcW w:type="dxa" w:w="3456"/>
            <w:vAlign w:val="top"/>
            <w:tcMar>
              <w:top w:w="80" w:type="dxa"/>
              <w:start w:w="80" w:type="dxa"/>
              <w:bottom w:w="80" w:type="dxa"/>
              <w:end w:w="80" w:type="dxa"/>
            </w:tcMar>
          </w:tcPr>
          <w:p>
            <w:r/>
            <w:r>
              <w:rPr>
                <w:b w:val="0"/>
                <w:sz w:val="14"/>
              </w:rPr>
              <w:t>https://sandbox.abdm.gov.in/sandbox/v3</w:t>
            </w:r>
          </w:p>
        </w:tc>
      </w:tr>
      <w:tr>
        <w:tc>
          <w:tcPr>
            <w:tcW w:type="dxa" w:w="3456"/>
            <w:vAlign w:val="top"/>
            <w:tcMar>
              <w:top w:w="80" w:type="dxa"/>
              <w:start w:w="80" w:type="dxa"/>
              <w:bottom w:w="80" w:type="dxa"/>
              <w:end w:w="80" w:type="dxa"/>
            </w:tcMar>
          </w:tcPr>
          <w:p>
            <w:r/>
            <w:r>
              <w:rPr>
                <w:b w:val="0"/>
                <w:sz w:val="15"/>
              </w:rPr>
              <w:t>S5</w:t>
            </w:r>
          </w:p>
        </w:tc>
        <w:tc>
          <w:tcPr>
            <w:tcW w:type="dxa" w:w="3456"/>
            <w:vAlign w:val="top"/>
            <w:tcMar>
              <w:top w:w="80" w:type="dxa"/>
              <w:start w:w="80" w:type="dxa"/>
              <w:bottom w:w="80" w:type="dxa"/>
              <w:end w:w="80" w:type="dxa"/>
            </w:tcMar>
          </w:tcPr>
          <w:p>
            <w:r/>
            <w:r>
              <w:rPr>
                <w:b w:val="0"/>
                <w:sz w:val="15"/>
              </w:rPr>
              <w:t>ICMR - Ethical guidelines for application of AI in biomedical research and healthcare</w:t>
            </w:r>
          </w:p>
        </w:tc>
        <w:tc>
          <w:tcPr>
            <w:tcW w:type="dxa" w:w="3456"/>
            <w:vAlign w:val="top"/>
            <w:tcMar>
              <w:top w:w="80" w:type="dxa"/>
              <w:start w:w="80" w:type="dxa"/>
              <w:bottom w:w="80" w:type="dxa"/>
              <w:end w:w="80" w:type="dxa"/>
            </w:tcMar>
          </w:tcPr>
          <w:p>
            <w:r/>
            <w:r>
              <w:rPr>
                <w:b w:val="0"/>
                <w:sz w:val="14"/>
              </w:rPr>
              <w:t>https://www.icmr.gov.in/ethical-guidelines-for-application-of-artificial-intelligence-in-biomedical-research-and-healthcare</w:t>
            </w:r>
          </w:p>
        </w:tc>
      </w:tr>
      <w:tr>
        <w:tc>
          <w:tcPr>
            <w:tcW w:type="dxa" w:w="3456"/>
            <w:vAlign w:val="top"/>
            <w:tcMar>
              <w:top w:w="80" w:type="dxa"/>
              <w:start w:w="80" w:type="dxa"/>
              <w:bottom w:w="80" w:type="dxa"/>
              <w:end w:w="80" w:type="dxa"/>
            </w:tcMar>
          </w:tcPr>
          <w:p>
            <w:r/>
            <w:r>
              <w:rPr>
                <w:b w:val="0"/>
                <w:sz w:val="15"/>
              </w:rPr>
              <w:t>S6</w:t>
            </w:r>
          </w:p>
        </w:tc>
        <w:tc>
          <w:tcPr>
            <w:tcW w:type="dxa" w:w="3456"/>
            <w:vAlign w:val="top"/>
            <w:tcMar>
              <w:top w:w="80" w:type="dxa"/>
              <w:start w:w="80" w:type="dxa"/>
              <w:bottom w:w="80" w:type="dxa"/>
              <w:end w:w="80" w:type="dxa"/>
            </w:tcMar>
          </w:tcPr>
          <w:p>
            <w:r/>
            <w:r>
              <w:rPr>
                <w:b w:val="0"/>
                <w:sz w:val="15"/>
              </w:rPr>
              <w:t>PIB / MoHFW - Electronic Health Record Standards Version 2016 for India</w:t>
            </w:r>
          </w:p>
        </w:tc>
        <w:tc>
          <w:tcPr>
            <w:tcW w:type="dxa" w:w="3456"/>
            <w:vAlign w:val="top"/>
            <w:tcMar>
              <w:top w:w="80" w:type="dxa"/>
              <w:start w:w="80" w:type="dxa"/>
              <w:bottom w:w="80" w:type="dxa"/>
              <w:end w:w="80" w:type="dxa"/>
            </w:tcMar>
          </w:tcPr>
          <w:p>
            <w:r/>
            <w:r>
              <w:rPr>
                <w:b w:val="0"/>
                <w:sz w:val="14"/>
              </w:rPr>
              <w:t>https://pib.gov.in/newsite/PrintRelease.aspx?relid=175383</w:t>
            </w:r>
          </w:p>
        </w:tc>
      </w:tr>
      <w:tr>
        <w:tc>
          <w:tcPr>
            <w:tcW w:type="dxa" w:w="3456"/>
            <w:vAlign w:val="top"/>
            <w:tcMar>
              <w:top w:w="80" w:type="dxa"/>
              <w:start w:w="80" w:type="dxa"/>
              <w:bottom w:w="80" w:type="dxa"/>
              <w:end w:w="80" w:type="dxa"/>
            </w:tcMar>
          </w:tcPr>
          <w:p>
            <w:r/>
            <w:r>
              <w:rPr>
                <w:b w:val="0"/>
                <w:sz w:val="15"/>
              </w:rPr>
              <w:t>S7</w:t>
            </w:r>
          </w:p>
        </w:tc>
        <w:tc>
          <w:tcPr>
            <w:tcW w:type="dxa" w:w="3456"/>
            <w:vAlign w:val="top"/>
            <w:tcMar>
              <w:top w:w="80" w:type="dxa"/>
              <w:start w:w="80" w:type="dxa"/>
              <w:bottom w:w="80" w:type="dxa"/>
              <w:end w:w="80" w:type="dxa"/>
            </w:tcMar>
          </w:tcPr>
          <w:p>
            <w:r/>
            <w:r>
              <w:rPr>
                <w:b w:val="0"/>
                <w:sz w:val="15"/>
              </w:rPr>
              <w:t>MoHFW / NITI Aayog - Telemedicine Practice Guidelines, 2020</w:t>
            </w:r>
          </w:p>
        </w:tc>
        <w:tc>
          <w:tcPr>
            <w:tcW w:type="dxa" w:w="3456"/>
            <w:vAlign w:val="top"/>
            <w:tcMar>
              <w:top w:w="80" w:type="dxa"/>
              <w:start w:w="80" w:type="dxa"/>
              <w:bottom w:w="80" w:type="dxa"/>
              <w:end w:w="80" w:type="dxa"/>
            </w:tcMar>
          </w:tcPr>
          <w:p>
            <w:r/>
            <w:r>
              <w:rPr>
                <w:b w:val="0"/>
                <w:sz w:val="14"/>
              </w:rPr>
              <w:t>https://esanjeevani.mohfw.gov.in/assets/guidelines/Telemedicine_Practice_Guidelines.pdf</w:t>
            </w:r>
          </w:p>
        </w:tc>
      </w:tr>
      <w:tr>
        <w:tc>
          <w:tcPr>
            <w:tcW w:type="dxa" w:w="3456"/>
            <w:vAlign w:val="top"/>
            <w:tcMar>
              <w:top w:w="80" w:type="dxa"/>
              <w:start w:w="80" w:type="dxa"/>
              <w:bottom w:w="80" w:type="dxa"/>
              <w:end w:w="80" w:type="dxa"/>
            </w:tcMar>
          </w:tcPr>
          <w:p>
            <w:r/>
            <w:r>
              <w:rPr>
                <w:b w:val="0"/>
                <w:sz w:val="15"/>
              </w:rPr>
              <w:t>S8</w:t>
            </w:r>
          </w:p>
        </w:tc>
        <w:tc>
          <w:tcPr>
            <w:tcW w:type="dxa" w:w="3456"/>
            <w:vAlign w:val="top"/>
            <w:tcMar>
              <w:top w:w="80" w:type="dxa"/>
              <w:start w:w="80" w:type="dxa"/>
              <w:bottom w:w="80" w:type="dxa"/>
              <w:end w:w="80" w:type="dxa"/>
            </w:tcMar>
          </w:tcPr>
          <w:p>
            <w:r/>
            <w:r>
              <w:rPr>
                <w:b w:val="0"/>
                <w:sz w:val="15"/>
              </w:rPr>
              <w:t>PIB / MoHFW - Update on Medical Education in India, doctor count and doctor-population ratio</w:t>
            </w:r>
          </w:p>
        </w:tc>
        <w:tc>
          <w:tcPr>
            <w:tcW w:type="dxa" w:w="3456"/>
            <w:vAlign w:val="top"/>
            <w:tcMar>
              <w:top w:w="80" w:type="dxa"/>
              <w:start w:w="80" w:type="dxa"/>
              <w:bottom w:w="80" w:type="dxa"/>
              <w:end w:w="80" w:type="dxa"/>
            </w:tcMar>
          </w:tcPr>
          <w:p>
            <w:r/>
            <w:r>
              <w:rPr>
                <w:b w:val="0"/>
                <w:sz w:val="14"/>
              </w:rPr>
              <w:t>https://pib.gov.in/PressReleasePage.aspx?PRID=2197614&amp;lang=1&amp;reg=3</w:t>
            </w:r>
          </w:p>
        </w:tc>
      </w:tr>
      <w:tr>
        <w:tc>
          <w:tcPr>
            <w:tcW w:type="dxa" w:w="3456"/>
            <w:vAlign w:val="top"/>
            <w:tcMar>
              <w:top w:w="80" w:type="dxa"/>
              <w:start w:w="80" w:type="dxa"/>
              <w:bottom w:w="80" w:type="dxa"/>
              <w:end w:w="80" w:type="dxa"/>
            </w:tcMar>
          </w:tcPr>
          <w:p>
            <w:r/>
            <w:r>
              <w:rPr>
                <w:b w:val="0"/>
                <w:sz w:val="15"/>
              </w:rPr>
              <w:t>S9</w:t>
            </w:r>
          </w:p>
        </w:tc>
        <w:tc>
          <w:tcPr>
            <w:tcW w:type="dxa" w:w="3456"/>
            <w:vAlign w:val="top"/>
            <w:tcMar>
              <w:top w:w="80" w:type="dxa"/>
              <w:start w:w="80" w:type="dxa"/>
              <w:bottom w:w="80" w:type="dxa"/>
              <w:end w:w="80" w:type="dxa"/>
            </w:tcMar>
          </w:tcPr>
          <w:p>
            <w:r/>
            <w:r>
              <w:rPr>
                <w:b w:val="0"/>
                <w:sz w:val="15"/>
              </w:rPr>
              <w:t>NEJM AI / PubMed - Ambient AI Scribes in Clinical Practice: A Randomized Trial</w:t>
            </w:r>
          </w:p>
        </w:tc>
        <w:tc>
          <w:tcPr>
            <w:tcW w:type="dxa" w:w="3456"/>
            <w:vAlign w:val="top"/>
            <w:tcMar>
              <w:top w:w="80" w:type="dxa"/>
              <w:start w:w="80" w:type="dxa"/>
              <w:bottom w:w="80" w:type="dxa"/>
              <w:end w:w="80" w:type="dxa"/>
            </w:tcMar>
          </w:tcPr>
          <w:p>
            <w:r/>
            <w:r>
              <w:rPr>
                <w:b w:val="0"/>
                <w:sz w:val="14"/>
              </w:rPr>
              <w:t>https://pubmed.ncbi.nlm.nih.gov/41497288/</w:t>
            </w:r>
          </w:p>
        </w:tc>
      </w:tr>
      <w:tr>
        <w:tc>
          <w:tcPr>
            <w:tcW w:type="dxa" w:w="3456"/>
            <w:vAlign w:val="top"/>
            <w:tcMar>
              <w:top w:w="80" w:type="dxa"/>
              <w:start w:w="80" w:type="dxa"/>
              <w:bottom w:w="80" w:type="dxa"/>
              <w:end w:w="80" w:type="dxa"/>
            </w:tcMar>
          </w:tcPr>
          <w:p>
            <w:r/>
            <w:r>
              <w:rPr>
                <w:b w:val="0"/>
                <w:sz w:val="15"/>
              </w:rPr>
              <w:t>S10</w:t>
            </w:r>
          </w:p>
        </w:tc>
        <w:tc>
          <w:tcPr>
            <w:tcW w:type="dxa" w:w="3456"/>
            <w:vAlign w:val="top"/>
            <w:tcMar>
              <w:top w:w="80" w:type="dxa"/>
              <w:start w:w="80" w:type="dxa"/>
              <w:bottom w:w="80" w:type="dxa"/>
              <w:end w:w="80" w:type="dxa"/>
            </w:tcMar>
          </w:tcPr>
          <w:p>
            <w:r/>
            <w:r>
              <w:rPr>
                <w:b w:val="0"/>
                <w:sz w:val="15"/>
              </w:rPr>
              <w:t>AMA - Summary of multicenter ambient AI scribe study and burnout findings</w:t>
            </w:r>
          </w:p>
        </w:tc>
        <w:tc>
          <w:tcPr>
            <w:tcW w:type="dxa" w:w="3456"/>
            <w:vAlign w:val="top"/>
            <w:tcMar>
              <w:top w:w="80" w:type="dxa"/>
              <w:start w:w="80" w:type="dxa"/>
              <w:bottom w:w="80" w:type="dxa"/>
              <w:end w:w="80" w:type="dxa"/>
            </w:tcMar>
          </w:tcPr>
          <w:p>
            <w:r/>
            <w:r>
              <w:rPr>
                <w:b w:val="0"/>
                <w:sz w:val="14"/>
              </w:rPr>
              <w:t>https://www.ama-assn.org/practice-management/physician-health/how-much-can-ambient-ai-scribes-help-cut-doctor-burnout</w:t>
            </w:r>
          </w:p>
        </w:tc>
      </w:tr>
      <w:tr>
        <w:tc>
          <w:tcPr>
            <w:tcW w:type="dxa" w:w="3456"/>
            <w:vAlign w:val="top"/>
            <w:tcMar>
              <w:top w:w="80" w:type="dxa"/>
              <w:start w:w="80" w:type="dxa"/>
              <w:bottom w:w="80" w:type="dxa"/>
              <w:end w:w="80" w:type="dxa"/>
            </w:tcMar>
          </w:tcPr>
          <w:p>
            <w:r/>
            <w:r>
              <w:rPr>
                <w:b w:val="0"/>
                <w:sz w:val="15"/>
              </w:rPr>
              <w:t>S11</w:t>
            </w:r>
          </w:p>
        </w:tc>
        <w:tc>
          <w:tcPr>
            <w:tcW w:type="dxa" w:w="3456"/>
            <w:vAlign w:val="top"/>
            <w:tcMar>
              <w:top w:w="80" w:type="dxa"/>
              <w:start w:w="80" w:type="dxa"/>
              <w:bottom w:w="80" w:type="dxa"/>
              <w:end w:w="80" w:type="dxa"/>
            </w:tcMar>
          </w:tcPr>
          <w:p>
            <w:r/>
            <w:r>
              <w:rPr>
                <w:b w:val="0"/>
                <w:sz w:val="15"/>
              </w:rPr>
              <w:t>CDSCO - Draft Guidance Document on Medical Device Software, 2025</w:t>
            </w:r>
          </w:p>
        </w:tc>
        <w:tc>
          <w:tcPr>
            <w:tcW w:type="dxa" w:w="3456"/>
            <w:vAlign w:val="top"/>
            <w:tcMar>
              <w:top w:w="80" w:type="dxa"/>
              <w:start w:w="80" w:type="dxa"/>
              <w:bottom w:w="80" w:type="dxa"/>
              <w:end w:w="80" w:type="dxa"/>
            </w:tcMar>
          </w:tcPr>
          <w:p>
            <w:r/>
            <w:r>
              <w:rPr>
                <w:b w:val="0"/>
                <w:sz w:val="14"/>
              </w:rPr>
              <w:t>https://cdsco.gov.in/opencms/resources/UploadCDSCOWeb/2018/UploadPublic_NoticesFiles/Draft%20guidance%20document%20on%20Medical%20Device%20Software%2021%2010%202025.pdf</w:t>
            </w:r>
          </w:p>
        </w:tc>
      </w:tr>
      <w:tr>
        <w:tc>
          <w:tcPr>
            <w:tcW w:type="dxa" w:w="3456"/>
            <w:vAlign w:val="top"/>
            <w:tcMar>
              <w:top w:w="80" w:type="dxa"/>
              <w:start w:w="80" w:type="dxa"/>
              <w:bottom w:w="80" w:type="dxa"/>
              <w:end w:w="80" w:type="dxa"/>
            </w:tcMar>
          </w:tcPr>
          <w:p>
            <w:r/>
            <w:r>
              <w:rPr>
                <w:b w:val="0"/>
                <w:sz w:val="15"/>
              </w:rPr>
              <w:t>S12</w:t>
            </w:r>
          </w:p>
        </w:tc>
        <w:tc>
          <w:tcPr>
            <w:tcW w:type="dxa" w:w="3456"/>
            <w:vAlign w:val="top"/>
            <w:tcMar>
              <w:top w:w="80" w:type="dxa"/>
              <w:start w:w="80" w:type="dxa"/>
              <w:bottom w:w="80" w:type="dxa"/>
              <w:end w:w="80" w:type="dxa"/>
            </w:tcMar>
          </w:tcPr>
          <w:p>
            <w:r/>
            <w:r>
              <w:rPr>
                <w:b w:val="0"/>
                <w:sz w:val="15"/>
              </w:rPr>
              <w:t>Augnito Spectra - voice-driven clinical documentation</w:t>
            </w:r>
          </w:p>
        </w:tc>
        <w:tc>
          <w:tcPr>
            <w:tcW w:type="dxa" w:w="3456"/>
            <w:vAlign w:val="top"/>
            <w:tcMar>
              <w:top w:w="80" w:type="dxa"/>
              <w:start w:w="80" w:type="dxa"/>
              <w:bottom w:w="80" w:type="dxa"/>
              <w:end w:w="80" w:type="dxa"/>
            </w:tcMar>
          </w:tcPr>
          <w:p>
            <w:r/>
            <w:r>
              <w:rPr>
                <w:b w:val="0"/>
                <w:sz w:val="14"/>
              </w:rPr>
              <w:t>https://augnito.ai/spectra</w:t>
            </w:r>
          </w:p>
        </w:tc>
      </w:tr>
      <w:tr>
        <w:tc>
          <w:tcPr>
            <w:tcW w:type="dxa" w:w="3456"/>
            <w:vAlign w:val="top"/>
            <w:tcMar>
              <w:top w:w="80" w:type="dxa"/>
              <w:start w:w="80" w:type="dxa"/>
              <w:bottom w:w="80" w:type="dxa"/>
              <w:end w:w="80" w:type="dxa"/>
            </w:tcMar>
          </w:tcPr>
          <w:p>
            <w:r/>
            <w:r>
              <w:rPr>
                <w:b w:val="0"/>
                <w:sz w:val="15"/>
              </w:rPr>
              <w:t>S13</w:t>
            </w:r>
          </w:p>
        </w:tc>
        <w:tc>
          <w:tcPr>
            <w:tcW w:type="dxa" w:w="3456"/>
            <w:vAlign w:val="top"/>
            <w:tcMar>
              <w:top w:w="80" w:type="dxa"/>
              <w:start w:w="80" w:type="dxa"/>
              <w:bottom w:w="80" w:type="dxa"/>
              <w:end w:w="80" w:type="dxa"/>
            </w:tcMar>
          </w:tcPr>
          <w:p>
            <w:r/>
            <w:r>
              <w:rPr>
                <w:b w:val="0"/>
                <w:sz w:val="15"/>
              </w:rPr>
              <w:t>Express Healthcare - Eka Care offline-capable multilingual medical scribe using NVIDIA AI</w:t>
            </w:r>
          </w:p>
        </w:tc>
        <w:tc>
          <w:tcPr>
            <w:tcW w:type="dxa" w:w="3456"/>
            <w:vAlign w:val="top"/>
            <w:tcMar>
              <w:top w:w="80" w:type="dxa"/>
              <w:start w:w="80" w:type="dxa"/>
              <w:bottom w:w="80" w:type="dxa"/>
              <w:end w:w="80" w:type="dxa"/>
            </w:tcMar>
          </w:tcPr>
          <w:p>
            <w:r/>
            <w:r>
              <w:rPr>
                <w:b w:val="0"/>
                <w:sz w:val="14"/>
              </w:rPr>
              <w:t>https://www.expresshealthcare.in/news/eka-care-builds-indias-first-offline-capable-unified-medical-scribe-model-using-nvidia-ai/452795/</w:t>
            </w:r>
          </w:p>
        </w:tc>
      </w:tr>
      <w:tr>
        <w:tc>
          <w:tcPr>
            <w:tcW w:type="dxa" w:w="3456"/>
            <w:vAlign w:val="top"/>
            <w:tcMar>
              <w:top w:w="80" w:type="dxa"/>
              <w:start w:w="80" w:type="dxa"/>
              <w:bottom w:w="80" w:type="dxa"/>
              <w:end w:w="80" w:type="dxa"/>
            </w:tcMar>
          </w:tcPr>
          <w:p>
            <w:r/>
            <w:r>
              <w:rPr>
                <w:b w:val="0"/>
                <w:sz w:val="15"/>
              </w:rPr>
              <w:t>S14</w:t>
            </w:r>
          </w:p>
        </w:tc>
        <w:tc>
          <w:tcPr>
            <w:tcW w:type="dxa" w:w="3456"/>
            <w:vAlign w:val="top"/>
            <w:tcMar>
              <w:top w:w="80" w:type="dxa"/>
              <w:start w:w="80" w:type="dxa"/>
              <w:bottom w:w="80" w:type="dxa"/>
              <w:end w:w="80" w:type="dxa"/>
            </w:tcMar>
          </w:tcPr>
          <w:p>
            <w:r/>
            <w:r>
              <w:rPr>
                <w:b w:val="0"/>
                <w:sz w:val="15"/>
              </w:rPr>
              <w:t>Medoriax AI - multilingual AI medical scribe</w:t>
            </w:r>
          </w:p>
        </w:tc>
        <w:tc>
          <w:tcPr>
            <w:tcW w:type="dxa" w:w="3456"/>
            <w:vAlign w:val="top"/>
            <w:tcMar>
              <w:top w:w="80" w:type="dxa"/>
              <w:start w:w="80" w:type="dxa"/>
              <w:bottom w:w="80" w:type="dxa"/>
              <w:end w:w="80" w:type="dxa"/>
            </w:tcMar>
          </w:tcPr>
          <w:p>
            <w:r/>
            <w:r>
              <w:rPr>
                <w:b w:val="0"/>
                <w:sz w:val="14"/>
              </w:rPr>
              <w:t>https://www.medoriax.com/</w:t>
            </w:r>
          </w:p>
        </w:tc>
      </w:tr>
    </w:tbl>
    <w:p/>
    <w:p>
      <w:pPr>
        <w:pStyle w:val="Heading1"/>
        <w:spacing w:before="120" w:after="60"/>
      </w:pPr>
      <w:r>
        <w:t>Final founder reminder</w:t>
      </w:r>
    </w:p>
    <w:tbl>
      <w:tblPr>
        <w:tblW w:type="auto" w:w="0"/>
        <w:jc w:val="center"/>
        <w:tblLook w:firstColumn="1" w:firstRow="1" w:lastColumn="0" w:lastRow="0" w:noHBand="0" w:noVBand="1" w:val="04A0"/>
      </w:tblPr>
      <w:tblGrid>
        <w:gridCol w:w="10368"/>
      </w:tblGrid>
      <w:tr>
        <w:tc>
          <w:tcPr>
            <w:tcW w:type="dxa" w:w="10368"/>
            <w:shd w:fill="EAF2F8"/>
            <w:tcMar>
              <w:top w:w="120" w:type="dxa"/>
              <w:start w:w="120" w:type="dxa"/>
              <w:bottom w:w="120" w:type="dxa"/>
              <w:end w:w="120" w:type="dxa"/>
            </w:tcMar>
          </w:tcPr>
          <w:p>
            <w:r>
              <w:rPr>
                <w:b/>
                <w:sz w:val="20"/>
              </w:rPr>
              <w:t>Build the narrow product doctors love before building the broad platform everyone can imagine.</w:t>
            </w:r>
          </w:p>
          <w:p>
            <w:r>
              <w:rPr>
                <w:sz w:val="18"/>
              </w:rPr>
              <w:t>The temptation will be to add diagnosis support, prescriptions, billing, analytics, patient app, ABDM integration, and hospital integrations too early. Resist it. First, prove one unforgettable workflow: doctor presses start, consults naturally, reviews a reliable note, and begins the next follow-up with perfect context.</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