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Calibri" w:cs="Calibri" w:eastAsia="Calibri" w:hAnsi="Calibri"/>
          <w:b/>
          <w:bCs/>
          <w:color w:val="003f5c"/>
          <w:sz w:val="44"/>
          <w:szCs w:val="44"/>
        </w:rPr>
        <w:t xml:space="preserve">LAKE GROUP OF COMPANIES</w:t>
      </w:r>
    </w:p>
    <w:p>
      <w:pPr>
        <w:spacing w:after="100"/>
        <w:jc w:val="center"/>
      </w:pPr>
      <w:r>
        <w:rPr>
          <w:rFonts w:ascii="Calibri" w:cs="Calibri" w:eastAsia="Calibri" w:hAnsi="Calibri"/>
          <w:color w:val="0181BB"/>
          <w:sz w:val="28"/>
          <w:szCs w:val="28"/>
        </w:rPr>
        <w:t xml:space="preserve">A Comprehensive Company Profile</w:t>
      </w:r>
    </w:p>
    <w:p>
      <w:pPr>
        <w:spacing w:after="80"/>
      </w:pPr>
    </w:p>
    <w:p>
      <w:pPr>
        <w:spacing w:after="60"/>
        <w:jc w:val="center"/>
      </w:pPr>
      <w:r>
        <w:rPr>
          <w:rFonts w:ascii="Calibri" w:cs="Calibri" w:eastAsia="Calibri" w:hAnsi="Calibri"/>
          <w:color w:val="5a6a7a"/>
          <w:sz w:val="20"/>
          <w:szCs w:val="20"/>
        </w:rPr>
        <w:t xml:space="preserve">Owned by</w:t>
      </w:r>
    </w:p>
    <w:p>
      <w:pPr>
        <w:spacing w:after="200"/>
        <w:jc w:val="center"/>
      </w:pPr>
      <w:r>
        <w:rPr>
          <w:rFonts w:ascii="Calibri" w:cs="Calibri" w:eastAsia="Calibri" w:hAnsi="Calibri"/>
          <w:b/>
          <w:bCs/>
          <w:color w:val="cf9c2e"/>
          <w:sz w:val="32"/>
          <w:szCs w:val="32"/>
        </w:rPr>
        <w:t xml:space="preserve">Mr. Ally Edha Awadh</w:t>
      </w:r>
    </w:p>
    <w:p>
      <w:pPr>
        <w:spacing w:after="80"/>
      </w:pPr>
    </w:p>
    <w:p>
      <w:pPr>
        <w:spacing w:after="80"/>
      </w:pPr>
    </w:p>
    <w:p>
      <w:pPr>
        <w:spacing w:after="80"/>
        <w:jc w:val="center"/>
      </w:pPr>
      <w:r>
        <w:rPr>
          <w:rFonts w:ascii="Calibri" w:cs="Calibri" w:eastAsia="Calibri" w:hAnsi="Calibri"/>
          <w:i/>
          <w:iCs/>
          <w:color w:val="5a6a7a"/>
          <w:sz w:val="18"/>
          <w:szCs w:val="18"/>
        </w:rPr>
        <w:t xml:space="preserve">Executive Chairman &amp; Owner</w:t>
      </w:r>
    </w:p>
    <w:p>
      <w:pPr>
        <w:spacing w:after="80"/>
      </w:pPr>
    </w:p>
    <w:p>
      <w:pPr>
        <w:spacing w:after="80"/>
      </w:pPr>
    </w:p>
    <w:p>
      <w:pPr>
        <w:spacing w:after="80"/>
      </w:pPr>
    </w:p>
    <w:p>
      <w:pPr>
        <w:spacing w:after="80"/>
      </w:pPr>
    </w:p>
    <w:p>
      <w:pPr>
        <w:spacing w:after="60"/>
        <w:jc w:val="center"/>
      </w:pPr>
      <w:r>
        <w:rPr>
          <w:rFonts w:ascii="Calibri" w:cs="Calibri" w:eastAsia="Calibri" w:hAnsi="Calibri"/>
          <w:color w:val="5a6a7a"/>
          <w:sz w:val="16"/>
          <w:szCs w:val="16"/>
        </w:rPr>
        <w:t xml:space="preserve">Compiled by Freebuff AI Assistant</w:t>
      </w:r>
    </w:p>
    <w:p>
      <w:pPr>
        <w:jc w:val="center"/>
      </w:pPr>
      <w:r>
        <w:rPr>
          <w:rFonts w:ascii="Calibri" w:cs="Calibri" w:eastAsia="Calibri" w:hAnsi="Calibri"/>
          <w:color w:val="5a6a7a"/>
          <w:sz w:val="16"/>
          <w:szCs w:val="16"/>
        </w:rPr>
        <w:t xml:space="preserve">July 2026</w:t>
      </w:r>
    </w:p>
    <w:p>
      <w:r>
        <w:br w:type="page"/>
      </w:r>
    </w:p>
    <w:p>
      <w:pPr>
        <w:spacing w:after="200" w:before="360"/>
        <w:jc w:val="left"/>
      </w:pPr>
      <w:r>
        <w:rPr>
          <w:rFonts w:ascii="Calibri" w:cs="Calibri" w:eastAsia="Calibri" w:hAnsi="Calibri"/>
          <w:b/>
          <w:bCs/>
          <w:color w:val="003f5c"/>
          <w:sz w:val="28"/>
          <w:szCs w:val="28"/>
        </w:rPr>
        <w:t xml:space="preserve">Table of Contents</w:t>
      </w:r>
    </w:p>
    <w:p>
      <w:pPr>
        <w:spacing w:after="80"/>
      </w:pPr>
    </w:p>
    <w:p>
      <w:pPr>
        <w:spacing w:after="80"/>
        <w:jc w:val="left"/>
      </w:pPr>
      <w:r>
        <w:rPr>
          <w:rFonts w:ascii="Calibri" w:cs="Calibri" w:eastAsia="Calibri" w:hAnsi="Calibri"/>
          <w:color w:val="1a1a2e"/>
          <w:sz w:val="11"/>
          <w:szCs w:val="11"/>
        </w:rPr>
        <w:t xml:space="preserve">1.  Group Overview</w:t>
      </w:r>
    </w:p>
    <w:p>
      <w:pPr>
        <w:spacing w:after="80"/>
        <w:jc w:val="left"/>
      </w:pPr>
      <w:r>
        <w:rPr>
          <w:rFonts w:ascii="Calibri" w:cs="Calibri" w:eastAsia="Calibri" w:hAnsi="Calibri"/>
          <w:color w:val="1a1a2e"/>
          <w:sz w:val="11"/>
          <w:szCs w:val="11"/>
        </w:rPr>
        <w:t xml:space="preserve">2.  Company Profiles by Sector</w:t>
      </w:r>
    </w:p>
    <w:p>
      <w:pPr>
        <w:spacing w:after="80"/>
        <w:jc w:val="left"/>
      </w:pPr>
      <w:r>
        <w:rPr>
          <w:rFonts w:ascii="Calibri" w:cs="Calibri" w:eastAsia="Calibri" w:hAnsi="Calibri"/>
          <w:color w:val="1a1a2e"/>
          <w:sz w:val="11"/>
          <w:szCs w:val="11"/>
        </w:rPr>
        <w:t xml:space="preserve">    2.1  Lake Energies (Energy &amp; Petroleum)</w:t>
      </w:r>
    </w:p>
    <w:p>
      <w:pPr>
        <w:spacing w:after="80"/>
        <w:jc w:val="left"/>
      </w:pPr>
      <w:r>
        <w:rPr>
          <w:rFonts w:ascii="Calibri" w:cs="Calibri" w:eastAsia="Calibri" w:hAnsi="Calibri"/>
          <w:color w:val="1a1a2e"/>
          <w:sz w:val="11"/>
          <w:szCs w:val="11"/>
        </w:rPr>
        <w:t xml:space="preserve">    2.2  Manufacturing</w:t>
      </w:r>
    </w:p>
    <w:p>
      <w:pPr>
        <w:spacing w:after="80"/>
        <w:jc w:val="left"/>
      </w:pPr>
      <w:r>
        <w:rPr>
          <w:rFonts w:ascii="Calibri" w:cs="Calibri" w:eastAsia="Calibri" w:hAnsi="Calibri"/>
          <w:color w:val="1a1a2e"/>
          <w:sz w:val="11"/>
          <w:szCs w:val="11"/>
        </w:rPr>
        <w:t xml:space="preserve">    2.3  Logistics</w:t>
      </w:r>
    </w:p>
    <w:p>
      <w:pPr>
        <w:spacing w:after="80"/>
        <w:jc w:val="left"/>
      </w:pPr>
      <w:r>
        <w:rPr>
          <w:rFonts w:ascii="Calibri" w:cs="Calibri" w:eastAsia="Calibri" w:hAnsi="Calibri"/>
          <w:color w:val="1a1a2e"/>
          <w:sz w:val="11"/>
          <w:szCs w:val="11"/>
        </w:rPr>
        <w:t xml:space="preserve">    2.4  Real Estate</w:t>
      </w:r>
    </w:p>
    <w:p>
      <w:pPr>
        <w:spacing w:after="80"/>
        <w:jc w:val="left"/>
      </w:pPr>
      <w:r>
        <w:rPr>
          <w:rFonts w:ascii="Calibri" w:cs="Calibri" w:eastAsia="Calibri" w:hAnsi="Calibri"/>
          <w:color w:val="1a1a2e"/>
          <w:sz w:val="11"/>
          <w:szCs w:val="11"/>
        </w:rPr>
        <w:t xml:space="preserve">    2.5  Agro Processing</w:t>
      </w:r>
    </w:p>
    <w:p>
      <w:pPr>
        <w:spacing w:after="80"/>
        <w:jc w:val="left"/>
      </w:pPr>
      <w:r>
        <w:rPr>
          <w:rFonts w:ascii="Calibri" w:cs="Calibri" w:eastAsia="Calibri" w:hAnsi="Calibri"/>
          <w:color w:val="1a1a2e"/>
          <w:sz w:val="11"/>
          <w:szCs w:val="11"/>
        </w:rPr>
        <w:t xml:space="preserve">    2.6  Other Associated Ventures</w:t>
      </w:r>
    </w:p>
    <w:p>
      <w:pPr>
        <w:spacing w:after="80"/>
        <w:jc w:val="left"/>
      </w:pPr>
      <w:r>
        <w:rPr>
          <w:rFonts w:ascii="Calibri" w:cs="Calibri" w:eastAsia="Calibri" w:hAnsi="Calibri"/>
          <w:color w:val="1a1a2e"/>
          <w:sz w:val="11"/>
          <w:szCs w:val="11"/>
        </w:rPr>
        <w:t xml:space="preserve">3.  History &amp; Timeline (2006–2026)</w:t>
      </w:r>
    </w:p>
    <w:p>
      <w:pPr>
        <w:spacing w:after="80"/>
        <w:jc w:val="left"/>
      </w:pPr>
      <w:r>
        <w:rPr>
          <w:rFonts w:ascii="Calibri" w:cs="Calibri" w:eastAsia="Calibri" w:hAnsi="Calibri"/>
          <w:color w:val="1a1a2e"/>
          <w:sz w:val="11"/>
          <w:szCs w:val="11"/>
        </w:rPr>
        <w:t xml:space="preserve">4.  Organizational Hierarchy &amp; Leadership</w:t>
      </w:r>
    </w:p>
    <w:p>
      <w:pPr>
        <w:spacing w:after="80"/>
        <w:jc w:val="left"/>
      </w:pPr>
      <w:r>
        <w:rPr>
          <w:rFonts w:ascii="Calibri" w:cs="Calibri" w:eastAsia="Calibri" w:hAnsi="Calibri"/>
          <w:color w:val="1a1a2e"/>
          <w:sz w:val="11"/>
          <w:szCs w:val="11"/>
        </w:rPr>
        <w:t xml:space="preserve">5.  Geographical Presence Overview</w:t>
      </w:r>
    </w:p>
    <w:p>
      <w:pPr>
        <w:spacing w:after="80"/>
        <w:jc w:val="left"/>
      </w:pPr>
      <w:r>
        <w:rPr>
          <w:rFonts w:ascii="Calibri" w:cs="Calibri" w:eastAsia="Calibri" w:hAnsi="Calibri"/>
          <w:color w:val="1a1a2e"/>
          <w:sz w:val="11"/>
          <w:szCs w:val="11"/>
        </w:rPr>
        <w:t xml:space="preserve">6.  Key Statistics &amp; Milestones</w:t>
      </w:r>
    </w:p>
    <w:p>
      <w:pPr>
        <w:spacing w:after="80"/>
        <w:jc w:val="left"/>
      </w:pPr>
      <w:r>
        <w:rPr>
          <w:rFonts w:ascii="Calibri" w:cs="Calibri" w:eastAsia="Calibri" w:hAnsi="Calibri"/>
          <w:color w:val="1a1a2e"/>
          <w:sz w:val="11"/>
          <w:szCs w:val="11"/>
        </w:rPr>
        <w:t xml:space="preserve">7.  Financial Data &amp; Growth Metrics</w:t>
      </w:r>
    </w:p>
    <w:p>
      <w:pPr>
        <w:spacing w:after="80"/>
        <w:jc w:val="left"/>
      </w:pPr>
      <w:r>
        <w:rPr>
          <w:rFonts w:ascii="Calibri" w:cs="Calibri" w:eastAsia="Calibri" w:hAnsi="Calibri"/>
          <w:color w:val="1a1a2e"/>
          <w:sz w:val="11"/>
          <w:szCs w:val="11"/>
        </w:rPr>
        <w:t xml:space="preserve">    7.1  Revenue &amp; Scale</w:t>
      </w:r>
    </w:p>
    <w:p>
      <w:pPr>
        <w:spacing w:after="80"/>
        <w:jc w:val="left"/>
      </w:pPr>
      <w:r>
        <w:rPr>
          <w:rFonts w:ascii="Calibri" w:cs="Calibri" w:eastAsia="Calibri" w:hAnsi="Calibri"/>
          <w:color w:val="1a1a2e"/>
          <w:sz w:val="11"/>
          <w:szCs w:val="11"/>
        </w:rPr>
        <w:t xml:space="preserve">    7.2  Subsidiary-Level Data &amp; Operational Metrics</w:t>
      </w:r>
    </w:p>
    <w:p>
      <w:pPr>
        <w:spacing w:after="80"/>
        <w:jc w:val="left"/>
      </w:pPr>
      <w:r>
        <w:rPr>
          <w:rFonts w:ascii="Calibri" w:cs="Calibri" w:eastAsia="Calibri" w:hAnsi="Calibri"/>
          <w:color w:val="1a1a2e"/>
          <w:sz w:val="11"/>
          <w:szCs w:val="11"/>
        </w:rPr>
        <w:t xml:space="preserve">    7.3  Recent Investments &amp; Major Projects (2023-2026)</w:t>
      </w:r>
    </w:p>
    <w:p>
      <w:pPr>
        <w:spacing w:after="80"/>
        <w:jc w:val="left"/>
      </w:pPr>
      <w:r>
        <w:rPr>
          <w:rFonts w:ascii="Calibri" w:cs="Calibri" w:eastAsia="Calibri" w:hAnsi="Calibri"/>
          <w:color w:val="1a1a2e"/>
          <w:sz w:val="11"/>
          <w:szCs w:val="11"/>
        </w:rPr>
        <w:t xml:space="preserve">    7.4  Credit Rating &amp; Valuation Notes</w:t>
      </w:r>
    </w:p>
    <w:p>
      <w:pPr>
        <w:spacing w:after="80"/>
        <w:jc w:val="left"/>
      </w:pPr>
      <w:r>
        <w:rPr>
          <w:rFonts w:ascii="Calibri" w:cs="Calibri" w:eastAsia="Calibri" w:hAnsi="Calibri"/>
          <w:color w:val="1a1a2e"/>
          <w:sz w:val="11"/>
          <w:szCs w:val="11"/>
        </w:rPr>
        <w:t xml:space="preserve">    7.5  Awards &amp; Industry Recognition</w:t>
      </w:r>
    </w:p>
    <w:p>
      <w:pPr>
        <w:spacing w:after="80"/>
        <w:jc w:val="left"/>
      </w:pPr>
      <w:r>
        <w:rPr>
          <w:rFonts w:ascii="Calibri" w:cs="Calibri" w:eastAsia="Calibri" w:hAnsi="Calibri"/>
          <w:color w:val="1a1a2e"/>
          <w:sz w:val="11"/>
          <w:szCs w:val="11"/>
        </w:rPr>
        <w:t xml:space="preserve">    7.6  Revenue Projections &amp; Financial Modeling</w:t>
      </w:r>
    </w:p>
    <w:p>
      <w:pPr>
        <w:spacing w:after="80"/>
        <w:jc w:val="left"/>
      </w:pPr>
      <w:r>
        <w:rPr>
          <w:rFonts w:ascii="Calibri" w:cs="Calibri" w:eastAsia="Calibri" w:hAnsi="Calibri"/>
          <w:color w:val="1a1a2e"/>
          <w:sz w:val="11"/>
          <w:szCs w:val="11"/>
        </w:rPr>
        <w:t xml:space="preserve">8.  Sources &amp; Notes</w:t>
      </w:r>
    </w:p>
    <w:p>
      <w:r>
        <w:br w:type="page"/>
      </w:r>
    </w:p>
    <w:p>
      <w:pPr>
        <w:spacing w:after="200" w:before="360"/>
        <w:jc w:val="left"/>
      </w:pPr>
      <w:r>
        <w:rPr>
          <w:rFonts w:ascii="Calibri" w:cs="Calibri" w:eastAsia="Calibri" w:hAnsi="Calibri"/>
          <w:b/>
          <w:bCs/>
          <w:color w:val="003f5c"/>
          <w:sz w:val="28"/>
          <w:szCs w:val="28"/>
        </w:rPr>
        <w:t xml:space="preserve">1. Group Overview</w:t>
      </w:r>
    </w:p>
    <w:p>
      <w:pPr>
        <w:spacing w:after="80"/>
      </w:pPr>
    </w:p>
    <w:p>
      <w:pPr>
        <w:spacing w:after="120"/>
        <w:jc w:val="left"/>
      </w:pPr>
      <w:r>
        <w:rPr>
          <w:rFonts w:ascii="Calibri" w:cs="Calibri" w:eastAsia="Calibri" w:hAnsi="Calibri"/>
          <w:color w:val="1a1a2e"/>
          <w:sz w:val="11"/>
          <w:szCs w:val="11"/>
        </w:rPr>
        <w:t xml:space="preserve">The Lake Group of Companies is an integrated regional conglomerate headquartered in Dar es Salaam, Tanzania. Founded by Mr. Ally Edha Awadh in 2006 when he established Lake Oil at age 27, the Group has grown into one of East and Central Africa's leading energy, logistics, and industrial conglomerates with operations across 10+ countries.</w:t>
      </w:r>
    </w:p>
    <w:p>
      <w:pPr>
        <w:spacing w:after="80"/>
      </w:pPr>
    </w:p>
    <w:p>
      <w:pPr>
        <w:spacing w:after="120" w:before="240"/>
        <w:jc w:val="left"/>
      </w:pPr>
      <w:r>
        <w:rPr>
          <w:rFonts w:ascii="Calibri" w:cs="Calibri" w:eastAsia="Calibri" w:hAnsi="Calibri"/>
          <w:b/>
          <w:bCs/>
          <w:color w:val="0181BB"/>
          <w:sz w:val="20"/>
          <w:szCs w:val="20"/>
        </w:rPr>
        <w:t xml:space="preserve">Key Facts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5%"/>
            <w:shd w:fill="003f5c" w:color="003f5c" w:val="solid"/>
          </w:tcPr>
          <w:p>
            <w:pPr>
              <w:spacing w:after="40" w:before="40"/>
              <w:jc w:val="center"/>
            </w:pPr>
            <w:r>
              <w:rPr>
                <w:rFonts w:ascii="Calibri" w:cs="Calibri" w:eastAsia="Calibri" w:hAnsi="Calibri"/>
                <w:b/>
                <w:bCs/>
                <w:color w:val="FFFFFF"/>
                <w:sz w:val="10"/>
                <w:szCs w:val="10"/>
              </w:rPr>
              <w:t xml:space="preserve">Attribute</w:t>
            </w:r>
          </w:p>
        </w:tc>
        <w:tc>
          <w:tcPr>
            <w:tcW w:type="pct" w:w="25%"/>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Founded</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2006 by Mr. Ally Edha Awadh</w:t>
            </w:r>
          </w:p>
        </w:tc>
      </w:tr>
      <w:tr>
        <w:tc>
          <w:tcPr>
            <w:tcW w:type="pct" w:w="25%"/>
          </w:tcPr>
          <w:p>
            <w:pPr>
              <w:spacing w:after="40" w:before="40"/>
              <w:jc w:val="left"/>
            </w:pPr>
            <w:r>
              <w:rPr>
                <w:rFonts w:ascii="Calibri" w:cs="Calibri" w:eastAsia="Calibri" w:hAnsi="Calibri"/>
                <w:b/>
                <w:bCs/>
                <w:color w:val="003f5c"/>
                <w:sz w:val="10"/>
                <w:szCs w:val="10"/>
              </w:rPr>
              <w:t xml:space="preserve">Headquarters</w:t>
            </w:r>
          </w:p>
        </w:tc>
        <w:tc>
          <w:tcPr>
            <w:tcW w:type="pct" w:w="25%"/>
          </w:tcPr>
          <w:p>
            <w:pPr>
              <w:spacing w:after="40" w:before="40"/>
              <w:jc w:val="left"/>
            </w:pPr>
            <w:r>
              <w:rPr>
                <w:rFonts w:ascii="Calibri" w:cs="Calibri" w:eastAsia="Calibri" w:hAnsi="Calibri"/>
                <w:b w:val="false"/>
                <w:bCs w:val="false"/>
                <w:color w:val="1a1a2e"/>
                <w:sz w:val="10"/>
                <w:szCs w:val="10"/>
              </w:rPr>
              <w:t xml:space="preserve">Plot 49, Mikocheni Light Industrial, Dar es Salaam, Tanzania</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Phone</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 / +255 222 780 479</w:t>
            </w:r>
          </w:p>
        </w:tc>
      </w:tr>
      <w:tr>
        <w:tc>
          <w:tcPr>
            <w:tcW w:type="pct" w:w="25%"/>
          </w:tcPr>
          <w:p>
            <w:pPr>
              <w:spacing w:after="40" w:before="40"/>
              <w:jc w:val="left"/>
            </w:pPr>
            <w:r>
              <w:rPr>
                <w:rFonts w:ascii="Calibri" w:cs="Calibri" w:eastAsia="Calibri" w:hAnsi="Calibri"/>
                <w:b/>
                <w:bCs/>
                <w:color w:val="003f5c"/>
                <w:sz w:val="10"/>
                <w:szCs w:val="10"/>
              </w:rPr>
              <w:t xml:space="preserve">Email</w:t>
            </w:r>
          </w:p>
        </w:tc>
        <w:tc>
          <w:tcPr>
            <w:tcW w:type="pct" w:w="25%"/>
          </w:tcPr>
          <w:p>
            <w:pPr>
              <w:spacing w:after="40" w:before="40"/>
              <w:jc w:val="left"/>
            </w:pPr>
            <w:r>
              <w:rPr>
                <w:rFonts w:ascii="Calibri" w:cs="Calibri" w:eastAsia="Calibri" w:hAnsi="Calibri"/>
                <w:b w:val="false"/>
                <w:bCs w:val="false"/>
                <w:color w:val="1a1a2e"/>
                <w:sz w:val="10"/>
                <w:szCs w:val="10"/>
              </w:rPr>
              <w:t xml:space="preserve">admin@lakeoilgroup.com</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Website</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www.lakeoilgroup.com</w:t>
            </w:r>
          </w:p>
        </w:tc>
      </w:tr>
      <w:tr>
        <w:tc>
          <w:tcPr>
            <w:tcW w:type="pct" w:w="25%"/>
          </w:tcPr>
          <w:p>
            <w:pPr>
              <w:spacing w:after="40" w:before="40"/>
              <w:jc w:val="left"/>
            </w:pPr>
            <w:r>
              <w:rPr>
                <w:rFonts w:ascii="Calibri" w:cs="Calibri" w:eastAsia="Calibri" w:hAnsi="Calibri"/>
                <w:b/>
                <w:bCs/>
                <w:color w:val="003f5c"/>
                <w:sz w:val="10"/>
                <w:szCs w:val="10"/>
              </w:rPr>
              <w:t xml:space="preserve">Sectors</w:t>
            </w:r>
          </w:p>
        </w:tc>
        <w:tc>
          <w:tcPr>
            <w:tcW w:type="pct" w:w="25%"/>
          </w:tcPr>
          <w:p>
            <w:pPr>
              <w:spacing w:after="40" w:before="40"/>
              <w:jc w:val="left"/>
            </w:pPr>
            <w:r>
              <w:rPr>
                <w:rFonts w:ascii="Calibri" w:cs="Calibri" w:eastAsia="Calibri" w:hAnsi="Calibri"/>
                <w:b w:val="false"/>
                <w:bCs w:val="false"/>
                <w:color w:val="1a1a2e"/>
                <w:sz w:val="10"/>
                <w:szCs w:val="10"/>
              </w:rPr>
              <w:t xml:space="preserve">Energy, Logistics, Manufacturing, Real Estate, Agro Processing</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Countries</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10+ countries across East, Central &amp; Southern Africa, and UAE</w:t>
            </w:r>
          </w:p>
        </w:tc>
      </w:tr>
      <w:tr>
        <w:tc>
          <w:tcPr>
            <w:tcW w:type="pct" w:w="25%"/>
          </w:tcPr>
          <w:p>
            <w:pPr>
              <w:spacing w:after="40" w:before="40"/>
              <w:jc w:val="left"/>
            </w:pPr>
            <w:r>
              <w:rPr>
                <w:rFonts w:ascii="Calibri" w:cs="Calibri" w:eastAsia="Calibri" w:hAnsi="Calibri"/>
                <w:b/>
                <w:bCs/>
                <w:color w:val="003f5c"/>
                <w:sz w:val="10"/>
                <w:szCs w:val="10"/>
              </w:rPr>
              <w:t xml:space="preserve">Employees</w:t>
            </w:r>
          </w:p>
        </w:tc>
        <w:tc>
          <w:tcPr>
            <w:tcW w:type="pct" w:w="25%"/>
          </w:tcPr>
          <w:p>
            <w:pPr>
              <w:spacing w:after="40" w:before="40"/>
              <w:jc w:val="left"/>
            </w:pPr>
            <w:r>
              <w:rPr>
                <w:rFonts w:ascii="Calibri" w:cs="Calibri" w:eastAsia="Calibri" w:hAnsi="Calibri"/>
                <w:b w:val="false"/>
                <w:bCs w:val="false"/>
                <w:color w:val="1a1a2e"/>
                <w:sz w:val="10"/>
                <w:szCs w:val="10"/>
              </w:rPr>
              <w:t xml:space="preserve">30,000+ (direct &amp; indirect)</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Retail Stations</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152 fuel stations</w:t>
            </w:r>
          </w:p>
        </w:tc>
      </w:tr>
      <w:tr>
        <w:tc>
          <w:tcPr>
            <w:tcW w:type="pct" w:w="25%"/>
          </w:tcPr>
          <w:p>
            <w:pPr>
              <w:spacing w:after="40" w:before="40"/>
              <w:jc w:val="left"/>
            </w:pPr>
            <w:r>
              <w:rPr>
                <w:rFonts w:ascii="Calibri" w:cs="Calibri" w:eastAsia="Calibri" w:hAnsi="Calibri"/>
                <w:b/>
                <w:bCs/>
                <w:color w:val="003f5c"/>
                <w:sz w:val="10"/>
                <w:szCs w:val="10"/>
              </w:rPr>
              <w:t xml:space="preserve">Fleet Size</w:t>
            </w:r>
          </w:p>
        </w:tc>
        <w:tc>
          <w:tcPr>
            <w:tcW w:type="pct" w:w="25%"/>
          </w:tcPr>
          <w:p>
            <w:pPr>
              <w:spacing w:after="40" w:before="40"/>
              <w:jc w:val="left"/>
            </w:pPr>
            <w:r>
              <w:rPr>
                <w:rFonts w:ascii="Calibri" w:cs="Calibri" w:eastAsia="Calibri" w:hAnsi="Calibri"/>
                <w:b w:val="false"/>
                <w:bCs w:val="false"/>
                <w:color w:val="1a1a2e"/>
                <w:sz w:val="10"/>
                <w:szCs w:val="10"/>
              </w:rPr>
              <w:t xml:space="preserve">1,200+ tanker trucks</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Motto</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Quality, Service, Safety, Professionalism</w:t>
            </w:r>
          </w:p>
        </w:tc>
      </w:tr>
      <w:tr>
        <w:tc>
          <w:tcPr>
            <w:tcW w:type="pct" w:w="25%"/>
          </w:tcPr>
          <w:p>
            <w:pPr>
              <w:spacing w:after="40" w:before="40"/>
              <w:jc w:val="left"/>
            </w:pPr>
            <w:r>
              <w:rPr>
                <w:rFonts w:ascii="Calibri" w:cs="Calibri" w:eastAsia="Calibri" w:hAnsi="Calibri"/>
                <w:b/>
                <w:bCs/>
                <w:color w:val="003f5c"/>
                <w:sz w:val="10"/>
                <w:szCs w:val="10"/>
              </w:rPr>
              <w:t xml:space="preserve">Forbes Feature</w:t>
            </w:r>
          </w:p>
        </w:tc>
        <w:tc>
          <w:tcPr>
            <w:tcW w:type="pct" w:w="25%"/>
          </w:tcPr>
          <w:p>
            <w:pPr>
              <w:spacing w:after="40" w:before="40"/>
              <w:jc w:val="left"/>
            </w:pPr>
            <w:r>
              <w:rPr>
                <w:rFonts w:ascii="Calibri" w:cs="Calibri" w:eastAsia="Calibri" w:hAnsi="Calibri"/>
                <w:b w:val="false"/>
                <w:bCs w:val="false"/>
                <w:color w:val="1a1a2e"/>
                <w:sz w:val="10"/>
                <w:szCs w:val="10"/>
              </w:rPr>
              <w:t xml:space="preserve">2017 - Covered as a billion-dollar (revenue) integrated energy platform</w:t>
            </w:r>
          </w:p>
        </w:tc>
      </w:tr>
      <w:tr>
        <w:tc>
          <w:tcPr>
            <w:tcW w:type="pct" w:w="25%"/>
            <w:shd w:fill="F0F4F8" w:color="F0F4F8" w:val="solid"/>
          </w:tcPr>
          <w:p>
            <w:pPr>
              <w:spacing w:after="40" w:before="40"/>
              <w:jc w:val="left"/>
            </w:pPr>
            <w:r>
              <w:rPr>
                <w:rFonts w:ascii="Calibri" w:cs="Calibri" w:eastAsia="Calibri" w:hAnsi="Calibri"/>
                <w:b/>
                <w:bCs/>
                <w:color w:val="003f5c"/>
                <w:sz w:val="10"/>
                <w:szCs w:val="10"/>
              </w:rPr>
              <w:t xml:space="preserve">Awards</w:t>
            </w:r>
          </w:p>
        </w:tc>
        <w:tc>
          <w:tcPr>
            <w:tcW w:type="pct" w:w="25%"/>
            <w:shd w:fill="F0F4F8" w:color="F0F4F8" w:val="solid"/>
          </w:tcPr>
          <w:p>
            <w:pPr>
              <w:spacing w:after="40" w:before="40"/>
              <w:jc w:val="left"/>
            </w:pPr>
            <w:r>
              <w:rPr>
                <w:rFonts w:ascii="Calibri" w:cs="Calibri" w:eastAsia="Calibri" w:hAnsi="Calibri"/>
                <w:b w:val="false"/>
                <w:bCs w:val="false"/>
                <w:color w:val="1a1a2e"/>
                <w:sz w:val="10"/>
                <w:szCs w:val="10"/>
              </w:rPr>
              <w:t xml:space="preserve">African Leadership Magazine - Young Business Leader of the Year (2022); Young African Energy Leader of the Year (2023)</w:t>
            </w:r>
          </w:p>
        </w:tc>
      </w:tr>
    </w:tbl>
    <w:p>
      <w:pPr>
        <w:spacing w:after="80"/>
      </w:pPr>
    </w:p>
    <w:p>
      <w:pPr>
        <w:spacing w:after="120"/>
        <w:jc w:val="left"/>
      </w:pPr>
      <w:r>
        <w:rPr>
          <w:rFonts w:ascii="Calibri" w:cs="Calibri" w:eastAsia="Calibri" w:hAnsi="Calibri"/>
          <w:b/>
          <w:bCs/>
          <w:color w:val="003f5c"/>
          <w:sz w:val="11"/>
          <w:szCs w:val="11"/>
        </w:rPr>
        <w:t xml:space="preserve">Mr. Ally Edha Awadh </w:t>
      </w:r>
      <w:r>
        <w:rPr>
          <w:rFonts w:ascii="Calibri" w:cs="Calibri" w:eastAsia="Calibri" w:hAnsi="Calibri"/>
          <w:color w:val="1a1a2e"/>
          <w:sz w:val="11"/>
          <w:szCs w:val="11"/>
        </w:rPr>
        <w:t xml:space="preserve">(born 1980) studied Business Administration at Brock University in Canada. His oversight today spans oil marketing, supply chain, downstream logistics, and heavy industrial manufacturing across Tanzania, Kenya, Zambia, DR Congo, Burundi, Rwanda, Ethiopia, Mozambique, Uganda, and Dubai (UAE).</w:t>
      </w:r>
    </w:p>
    <w:p>
      <w:r>
        <w:br w:type="page"/>
      </w:r>
    </w:p>
    <w:p>
      <w:pPr>
        <w:spacing w:after="200" w:before="360"/>
        <w:jc w:val="left"/>
      </w:pPr>
      <w:r>
        <w:rPr>
          <w:rFonts w:ascii="Calibri" w:cs="Calibri" w:eastAsia="Calibri" w:hAnsi="Calibri"/>
          <w:b/>
          <w:bCs/>
          <w:color w:val="003f5c"/>
          <w:sz w:val="28"/>
          <w:szCs w:val="28"/>
        </w:rPr>
        <w:t xml:space="preserve">2. Company Profiles by Sector</w:t>
      </w:r>
    </w:p>
    <w:p>
      <w:pPr>
        <w:spacing w:after="80"/>
      </w:pPr>
    </w:p>
    <w:p>
      <w:pPr>
        <w:spacing w:after="200" w:before="360"/>
        <w:jc w:val="left"/>
      </w:pPr>
      <w:r>
        <w:rPr>
          <w:rFonts w:ascii="Calibri" w:cs="Calibri" w:eastAsia="Calibri" w:hAnsi="Calibri"/>
          <w:b/>
          <w:bCs/>
          <w:color w:val="0181BB"/>
          <w:sz w:val="24"/>
          <w:szCs w:val="24"/>
        </w:rPr>
        <w:t xml:space="preserve">1. Lake Energies (Energy &amp; Petroleum)</w:t>
      </w:r>
    </w:p>
    <w:p>
      <w:pPr>
        <w:spacing w:after="80"/>
      </w:pPr>
    </w:p>
    <w:p>
      <w:pPr>
        <w:spacing w:after="120" w:before="240"/>
        <w:jc w:val="left"/>
      </w:pPr>
      <w:r>
        <w:rPr>
          <w:rFonts w:ascii="Calibri" w:cs="Calibri" w:eastAsia="Calibri" w:hAnsi="Calibri"/>
          <w:b/>
          <w:bCs/>
          <w:color w:val="003f5c"/>
          <w:sz w:val="20"/>
          <w:szCs w:val="20"/>
        </w:rPr>
        <w:t xml:space="preserve">Lake Oil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2006</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Dar es Salaam, Tanzania (Plot 49, Mikocheni Light Industrial)</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Flagship company and one of Tanzania's top 5 petroleum distributors. Supplies petrol and diesel through 152 retail stations, bulk delivery, and strategic storage. Provides marine bunkering at the Port of Dar es Salaam.</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Oil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retail stations &amp; storage</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Oil Ltd</w:t>
            </w:r>
          </w:p>
        </w:tc>
        <w:tc>
          <w:tcPr>
            <w:tcW w:type="pct" w:w="20%"/>
          </w:tcPr>
          <w:p>
            <w:pPr>
              <w:spacing w:after="40" w:before="40"/>
              <w:jc w:val="left"/>
            </w:pPr>
            <w:r>
              <w:rPr>
                <w:rFonts w:ascii="Calibri" w:cs="Calibri" w:eastAsia="Calibri" w:hAnsi="Calibri"/>
                <w:b w:val="false"/>
                <w:bCs w:val="false"/>
                <w:color w:val="1a1a2e"/>
                <w:sz w:val="10"/>
                <w:szCs w:val="10"/>
              </w:rPr>
              <w:t xml:space="preserve">Retail stations &amp; storage facilities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Bulk fuel supply</w:t>
            </w:r>
          </w:p>
        </w:tc>
      </w:tr>
      <w:tr>
        <w:tc>
          <w:tcPr>
            <w:tcW w:type="pct" w:w="20%"/>
          </w:tcPr>
          <w:p>
            <w:pPr>
              <w:spacing w:after="40" w:before="40"/>
              <w:jc w:val="left"/>
            </w:pPr>
            <w:r>
              <w:rPr>
                <w:rFonts w:ascii="Calibri" w:cs="Calibri" w:eastAsia="Calibri" w:hAnsi="Calibri"/>
                <w:b/>
                <w:bCs/>
                <w:color w:val="003f5c"/>
                <w:sz w:val="10"/>
                <w:szCs w:val="10"/>
              </w:rPr>
              <w:t xml:space="preserve">Burundi</w:t>
            </w:r>
          </w:p>
        </w:tc>
        <w:tc>
          <w:tcPr>
            <w:tcW w:type="pct" w:w="20%"/>
          </w:tcPr>
          <w:p>
            <w:pPr>
              <w:spacing w:after="40" w:before="40"/>
              <w:jc w:val="left"/>
            </w:pPr>
            <w:r>
              <w:rPr>
                <w:rFonts w:ascii="Calibri" w:cs="Calibri" w:eastAsia="Calibri" w:hAnsi="Calibri"/>
                <w:b w:val="false"/>
                <w:bCs w:val="false"/>
                <w:color w:val="1a1a2e"/>
                <w:sz w:val="10"/>
                <w:szCs w:val="10"/>
              </w:rPr>
              <w:t xml:space="preserve">Burundi Petroleum Ltd</w:t>
            </w:r>
          </w:p>
        </w:tc>
        <w:tc>
          <w:tcPr>
            <w:tcW w:type="pct" w:w="20%"/>
          </w:tcPr>
          <w:p>
            <w:pPr>
              <w:spacing w:after="40" w:before="40"/>
              <w:jc w:val="left"/>
            </w:pPr>
            <w:r>
              <w:rPr>
                <w:rFonts w:ascii="Calibri" w:cs="Calibri" w:eastAsia="Calibri" w:hAnsi="Calibri"/>
                <w:b w:val="false"/>
                <w:bCs w:val="false"/>
                <w:color w:val="1a1a2e"/>
                <w:sz w:val="10"/>
                <w:szCs w:val="10"/>
              </w:rPr>
              <w:t xml:space="preserve">Storage &amp; distribution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DR Congo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DRC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Storage &amp; distribution</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tcPr>
          <w:p>
            <w:pPr>
              <w:spacing w:after="40" w:before="40"/>
              <w:jc w:val="left"/>
            </w:pPr>
            <w:r>
              <w:rPr>
                <w:rFonts w:ascii="Calibri" w:cs="Calibri" w:eastAsia="Calibri" w:hAnsi="Calibri"/>
                <w:b w:val="false"/>
                <w:bCs w:val="false"/>
                <w:color w:val="1a1a2e"/>
                <w:sz w:val="10"/>
                <w:szCs w:val="10"/>
              </w:rPr>
              <w:t xml:space="preserve">Supply operations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Ethiopia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Wadi Elsundus Petroleum</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Trading operations</w:t>
            </w:r>
          </w:p>
        </w:tc>
      </w:tr>
      <w:tr>
        <w:tc>
          <w:tcPr>
            <w:tcW w:type="pct" w:w="20%"/>
          </w:tcPr>
          <w:p>
            <w:pPr>
              <w:spacing w:after="40" w:before="40"/>
              <w:jc w:val="left"/>
            </w:pPr>
            <w:r>
              <w:rPr>
                <w:rFonts w:ascii="Calibri" w:cs="Calibri" w:eastAsia="Calibri" w:hAnsi="Calibri"/>
                <w:b/>
                <w:bCs/>
                <w:color w:val="003f5c"/>
                <w:sz w:val="10"/>
                <w:szCs w:val="10"/>
              </w:rPr>
              <w:t xml:space="preserve">Mozambique</w:t>
            </w:r>
          </w:p>
        </w:tc>
        <w:tc>
          <w:tcPr>
            <w:tcW w:type="pct" w:w="20%"/>
          </w:tcPr>
          <w:p>
            <w:pPr>
              <w:spacing w:after="40" w:before="40"/>
              <w:jc w:val="left"/>
            </w:pPr>
            <w:r>
              <w:rPr>
                <w:rFonts w:ascii="Calibri" w:cs="Calibri" w:eastAsia="Calibri" w:hAnsi="Calibri"/>
                <w:b w:val="false"/>
                <w:bCs w:val="false"/>
                <w:color w:val="1a1a2e"/>
                <w:sz w:val="10"/>
                <w:szCs w:val="10"/>
              </w:rPr>
              <w:t xml:space="preserve">Lake Oil LDA</w:t>
            </w:r>
          </w:p>
        </w:tc>
        <w:tc>
          <w:tcPr>
            <w:tcW w:type="pct" w:w="20%"/>
          </w:tcPr>
          <w:p>
            <w:pPr>
              <w:spacing w:after="40" w:before="40"/>
              <w:jc w:val="left"/>
            </w:pPr>
            <w:r>
              <w:rPr>
                <w:rFonts w:ascii="Calibri" w:cs="Calibri" w:eastAsia="Calibri" w:hAnsi="Calibri"/>
                <w:b w:val="false"/>
                <w:bCs w:val="false"/>
                <w:color w:val="1a1a2e"/>
                <w:sz w:val="10"/>
                <w:szCs w:val="10"/>
              </w:rPr>
              <w:t xml:space="preserve">Supply operations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Distribution</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Lake Gas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2014 (LPG operations)</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Major LPG marketer in East and Central Africa. Launched Africa's first composite LPG cylinders (non-explosive, non-corrosive, lightweight, translucent) on 18 June 2014. Popularized cooking gas in rural Tanzania.</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LPG bottling &amp; distribution</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LPG distribution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LPG distribution</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LPG distribution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LPG distribution</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LPG distribution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LPG distribution</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Lake Aviation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Aviation fuel supply arm of Lake Group. Provides jet fuel and aviation services to airlines operating in the region.</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Aviation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aviation fuel supply</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Lake Lubes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Lubricants division of Lake Group. Supplies automotive and industrial lubricants across East and Central Africa.</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Lubes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lubricants distribution</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Lubes</w:t>
            </w:r>
          </w:p>
        </w:tc>
        <w:tc>
          <w:tcPr>
            <w:tcW w:type="pct" w:w="20%"/>
          </w:tcPr>
          <w:p>
            <w:pPr>
              <w:spacing w:after="40" w:before="40"/>
              <w:jc w:val="left"/>
            </w:pPr>
            <w:r>
              <w:rPr>
                <w:rFonts w:ascii="Calibri" w:cs="Calibri" w:eastAsia="Calibri" w:hAnsi="Calibri"/>
                <w:b w:val="false"/>
                <w:bCs w:val="false"/>
                <w:color w:val="1a1a2e"/>
                <w:sz w:val="10"/>
                <w:szCs w:val="10"/>
              </w:rPr>
              <w:t xml:space="preserve">Lubricants supply</w:t>
            </w:r>
          </w:p>
        </w:tc>
      </w:tr>
    </w:tbl>
    <w:p>
      <w:pPr>
        <w:spacing w:after="80"/>
      </w:pPr>
    </w:p>
    <w:p>
      <w:pPr>
        <w:pBdr>
          <w:bottom w:val="single" w:color="5a6a7a" w:sz="1"/>
        </w:pBdr>
        <w:spacing w:after="80" w:before="80"/>
      </w:pPr>
    </w:p>
    <w:p>
      <w:pPr>
        <w:spacing w:after="80"/>
      </w:pPr>
    </w:p>
    <w:p>
      <w:pPr>
        <w:spacing w:after="200" w:before="360"/>
        <w:jc w:val="left"/>
      </w:pPr>
      <w:r>
        <w:rPr>
          <w:rFonts w:ascii="Calibri" w:cs="Calibri" w:eastAsia="Calibri" w:hAnsi="Calibri"/>
          <w:b/>
          <w:bCs/>
          <w:color w:val="0181BB"/>
          <w:sz w:val="24"/>
          <w:szCs w:val="24"/>
        </w:rPr>
        <w:t xml:space="preserve">2. Manufacturing</w:t>
      </w:r>
    </w:p>
    <w:p>
      <w:pPr>
        <w:spacing w:after="80"/>
      </w:pPr>
    </w:p>
    <w:p>
      <w:pPr>
        <w:spacing w:after="120" w:before="240"/>
        <w:jc w:val="left"/>
      </w:pPr>
      <w:r>
        <w:rPr>
          <w:rFonts w:ascii="Calibri" w:cs="Calibri" w:eastAsia="Calibri" w:hAnsi="Calibri"/>
          <w:b/>
          <w:bCs/>
          <w:color w:val="003f5c"/>
          <w:sz w:val="20"/>
          <w:szCs w:val="20"/>
        </w:rPr>
        <w:t xml:space="preserve">Lake Steel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First steel manufacturing plant in Tanzania producing HS-CR (High Strength - Cold Rolled) reinforcement steel bars. Produces billets and reinforcement steel bars for construction.</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Steel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plant, steel production</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Lake Buildings Solutions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Building materials and construction manufacturing arm. Produces a range of construction materials for East Africa's construction industry.</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Buildings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&amp; distribution</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Lake Plastics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Plastics manufacturing arm producing plastic products for the regional market.</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Plastics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plant</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Lake Cylinders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Cylinder manufacturing for East Africa. Produces LPG cylinders and industrial gas cylinders.</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Cylinders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plant</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Lake Premix &amp; Cement (GCCP)</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2010</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Gulf Concrete and Cement Products Company Ltd (GCCP) - one of Dar es Salaam's leading ready-mix concrete suppliers. Involved in many of the city's most prestigious construction projects. Extended to Dubai through MERM (Middle East Ready Mix LLC).</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GCCP / Lake Premix</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ready-mix concrete plants</w:t>
            </w:r>
          </w:p>
        </w:tc>
      </w:tr>
      <w:tr>
        <w:tc>
          <w:tcPr>
            <w:tcW w:type="pct" w:w="20%"/>
          </w:tcPr>
          <w:p>
            <w:pPr>
              <w:spacing w:after="40" w:before="40"/>
              <w:jc w:val="left"/>
            </w:pPr>
            <w:r>
              <w:rPr>
                <w:rFonts w:ascii="Calibri" w:cs="Calibri" w:eastAsia="Calibri" w:hAnsi="Calibri"/>
                <w:b/>
                <w:bCs/>
                <w:color w:val="003f5c"/>
                <w:sz w:val="10"/>
                <w:szCs w:val="10"/>
              </w:rPr>
              <w:t xml:space="preserve">UAE (Dubai)</w:t>
            </w:r>
          </w:p>
        </w:tc>
        <w:tc>
          <w:tcPr>
            <w:tcW w:type="pct" w:w="20%"/>
          </w:tcPr>
          <w:p>
            <w:pPr>
              <w:spacing w:after="40" w:before="40"/>
              <w:jc w:val="left"/>
            </w:pPr>
            <w:r>
              <w:rPr>
                <w:rFonts w:ascii="Calibri" w:cs="Calibri" w:eastAsia="Calibri" w:hAnsi="Calibri"/>
                <w:b w:val="false"/>
                <w:bCs w:val="false"/>
                <w:color w:val="1a1a2e"/>
                <w:sz w:val="10"/>
                <w:szCs w:val="10"/>
              </w:rPr>
              <w:t xml:space="preserve">MERM (Middle East Ready Mix LLC)</w:t>
            </w:r>
          </w:p>
        </w:tc>
        <w:tc>
          <w:tcPr>
            <w:tcW w:type="pct" w:w="20%"/>
          </w:tcPr>
          <w:p>
            <w:pPr>
              <w:spacing w:after="40" w:before="40"/>
              <w:jc w:val="left"/>
            </w:pPr>
            <w:r>
              <w:rPr>
                <w:rFonts w:ascii="Calibri" w:cs="Calibri" w:eastAsia="Calibri" w:hAnsi="Calibri"/>
                <w:b w:val="false"/>
                <w:bCs w:val="false"/>
                <w:color w:val="1a1a2e"/>
                <w:sz w:val="10"/>
                <w:szCs w:val="10"/>
              </w:rPr>
              <w:t xml:space="preserve">Ready-mix concrete production</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Gulf Aggregates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Quarrying and aggregate supply company providing building blocks for the region's construction industry.</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Gulf Aggregates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Quarrying &amp; aggregate supply</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ATL (Africa Tank Lines)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2019</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Manufacturer of aluminium tankers and custom trailers for the African market. Specializes in petroleum transportation equipment.</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ATL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manufacturing plant</w:t>
            </w:r>
          </w:p>
        </w:tc>
      </w:tr>
    </w:tbl>
    <w:p>
      <w:pPr>
        <w:spacing w:after="80"/>
      </w:pPr>
    </w:p>
    <w:p>
      <w:pPr>
        <w:pBdr>
          <w:bottom w:val="single" w:color="5a6a7a" w:sz="1"/>
        </w:pBdr>
        <w:spacing w:after="80" w:before="80"/>
      </w:pPr>
    </w:p>
    <w:p>
      <w:pPr>
        <w:spacing w:after="80"/>
      </w:pPr>
    </w:p>
    <w:p>
      <w:pPr>
        <w:spacing w:after="200" w:before="360"/>
        <w:jc w:val="left"/>
      </w:pPr>
      <w:r>
        <w:rPr>
          <w:rFonts w:ascii="Calibri" w:cs="Calibri" w:eastAsia="Calibri" w:hAnsi="Calibri"/>
          <w:b/>
          <w:bCs/>
          <w:color w:val="0181BB"/>
          <w:sz w:val="24"/>
          <w:szCs w:val="24"/>
        </w:rPr>
        <w:t xml:space="preserve">3. Logistics</w:t>
      </w:r>
    </w:p>
    <w:p>
      <w:pPr>
        <w:spacing w:after="80"/>
      </w:pPr>
    </w:p>
    <w:p>
      <w:pPr>
        <w:spacing w:after="120" w:before="240"/>
        <w:jc w:val="left"/>
      </w:pPr>
      <w:r>
        <w:rPr>
          <w:rFonts w:ascii="Calibri" w:cs="Calibri" w:eastAsia="Calibri" w:hAnsi="Calibri"/>
          <w:b/>
          <w:bCs/>
          <w:color w:val="003f5c"/>
          <w:sz w:val="20"/>
          <w:szCs w:val="20"/>
        </w:rPr>
        <w:t xml:space="preserve">Lake Trans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Logistics division operating a fleet of over 1,200 tanker trucks for petroleum product distribution across East and Central Africa.</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Fleet operations &amp; logistics hub</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Cross-border transport</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transport</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Fuel transport</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transport</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Fuel transport</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transport</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AFICD (African Inland Container Depot)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Port logistics arm providing critical container storage, handling, and customs services that extend port capacity into the hinterland.</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AFICD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Inland container depot &amp; customs services</w:t>
            </w:r>
          </w:p>
        </w:tc>
      </w:tr>
      <w:tr>
        <w:tc>
          <w:tcPr>
            <w:tcW w:type="pct" w:w="20%"/>
          </w:tcPr>
          <w:p>
            <w:pPr>
              <w:spacing w:after="40" w:before="40"/>
              <w:jc w:val="left"/>
            </w:pPr>
            <w:r>
              <w:rPr>
                <w:rFonts w:ascii="Calibri" w:cs="Calibri" w:eastAsia="Calibri" w:hAnsi="Calibri"/>
                <w:b/>
                <w:bCs/>
                <w:color w:val="003f5c"/>
                <w:sz w:val="10"/>
                <w:szCs w:val="10"/>
              </w:rPr>
              <w:t xml:space="preserve">Zambia</w:t>
            </w:r>
          </w:p>
        </w:tc>
        <w:tc>
          <w:tcPr>
            <w:tcW w:type="pct" w:w="20%"/>
          </w:tcPr>
          <w:p>
            <w:pPr>
              <w:spacing w:after="40" w:before="40"/>
              <w:jc w:val="left"/>
            </w:pPr>
            <w:r>
              <w:rPr>
                <w:rFonts w:ascii="Calibri" w:cs="Calibri" w:eastAsia="Calibri" w:hAnsi="Calibri"/>
                <w:b w:val="false"/>
                <w:bCs w:val="false"/>
                <w:color w:val="1a1a2e"/>
                <w:sz w:val="10"/>
                <w:szCs w:val="10"/>
              </w:rPr>
              <w:t xml:space="preserve">AFICD</w:t>
            </w:r>
          </w:p>
        </w:tc>
        <w:tc>
          <w:tcPr>
            <w:tcW w:type="pct" w:w="20%"/>
          </w:tcPr>
          <w:p>
            <w:pPr>
              <w:spacing w:after="40" w:before="40"/>
              <w:jc w:val="left"/>
            </w:pPr>
            <w:r>
              <w:rPr>
                <w:rFonts w:ascii="Calibri" w:cs="Calibri" w:eastAsia="Calibri" w:hAnsi="Calibri"/>
                <w:b w:val="false"/>
                <w:bCs w:val="false"/>
                <w:color w:val="1a1a2e"/>
                <w:sz w:val="10"/>
                <w:szCs w:val="10"/>
              </w:rPr>
              <w:t xml:space="preserve">Container depot services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Mozambique</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AFICD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Container services</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AILL (African Inland Logistics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Logistics support and container freight station services complementing AFICD operations.</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AILL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Logistics and container freight services</w:t>
            </w:r>
          </w:p>
        </w:tc>
      </w:tr>
    </w:tbl>
    <w:p>
      <w:pPr>
        <w:spacing w:after="80"/>
      </w:pPr>
    </w:p>
    <w:p>
      <w:pPr>
        <w:pBdr>
          <w:bottom w:val="single" w:color="5a6a7a" w:sz="1"/>
        </w:pBdr>
        <w:spacing w:after="80" w:before="80"/>
      </w:pPr>
    </w:p>
    <w:p>
      <w:pPr>
        <w:spacing w:after="80"/>
      </w:pPr>
    </w:p>
    <w:p>
      <w:pPr>
        <w:spacing w:after="200" w:before="360"/>
        <w:jc w:val="left"/>
      </w:pPr>
      <w:r>
        <w:rPr>
          <w:rFonts w:ascii="Calibri" w:cs="Calibri" w:eastAsia="Calibri" w:hAnsi="Calibri"/>
          <w:b/>
          <w:bCs/>
          <w:color w:val="0181BB"/>
          <w:sz w:val="24"/>
          <w:szCs w:val="24"/>
        </w:rPr>
        <w:t xml:space="preserve">4. Real Estate</w:t>
      </w:r>
    </w:p>
    <w:p>
      <w:pPr>
        <w:spacing w:after="80"/>
      </w:pPr>
    </w:p>
    <w:p>
      <w:pPr>
        <w:spacing w:after="120" w:before="240"/>
        <w:jc w:val="left"/>
      </w:pPr>
      <w:r>
        <w:rPr>
          <w:rFonts w:ascii="Calibri" w:cs="Calibri" w:eastAsia="Calibri" w:hAnsi="Calibri"/>
          <w:b/>
          <w:bCs/>
          <w:color w:val="003f5c"/>
          <w:sz w:val="20"/>
          <w:szCs w:val="20"/>
        </w:rPr>
        <w:t xml:space="preserve">Cross Country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Real estate development company focusing on commercial and residential property development.</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Cross Country</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Real estate development</w:t>
            </w:r>
          </w:p>
        </w:tc>
      </w:tr>
    </w:tbl>
    <w:p>
      <w:pPr>
        <w:spacing w:after="80"/>
      </w:pPr>
    </w:p>
    <w:p>
      <w:pPr>
        <w:pBdr>
          <w:bottom w:val="single" w:color="5a6a7a" w:sz="1"/>
        </w:pBdr>
        <w:spacing w:after="80" w:before="80"/>
      </w:pPr>
    </w:p>
    <w:p>
      <w:pPr>
        <w:spacing w:after="80"/>
      </w:pPr>
    </w:p>
    <w:p>
      <w:pPr>
        <w:spacing w:after="120" w:before="240"/>
        <w:jc w:val="left"/>
      </w:pPr>
      <w:r>
        <w:rPr>
          <w:rFonts w:ascii="Calibri" w:cs="Calibri" w:eastAsia="Calibri" w:hAnsi="Calibri"/>
          <w:b/>
          <w:bCs/>
          <w:color w:val="003f5c"/>
          <w:sz w:val="20"/>
          <w:szCs w:val="20"/>
        </w:rPr>
        <w:t xml:space="preserve">Ocean Galleria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Dar es Salaam, Tanzania (Masaki area)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Luxury waterfront lifestyle and shopping destination under development in the Masaki area of Dar es Salaam. A premier mixed-use real estate development.</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Ocean Galleria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Masaki, Dar es Salaam - luxury development</w:t>
            </w:r>
          </w:p>
        </w:tc>
      </w:tr>
    </w:tbl>
    <w:p>
      <w:pPr>
        <w:spacing w:after="80"/>
      </w:pPr>
    </w:p>
    <w:p>
      <w:pPr>
        <w:pBdr>
          <w:bottom w:val="single" w:color="5a6a7a" w:sz="1"/>
        </w:pBdr>
        <w:spacing w:after="80" w:before="80"/>
      </w:pPr>
    </w:p>
    <w:p>
      <w:pPr>
        <w:spacing w:after="80"/>
      </w:pPr>
    </w:p>
    <w:p>
      <w:pPr>
        <w:spacing w:after="200" w:before="360"/>
        <w:jc w:val="left"/>
      </w:pPr>
      <w:r>
        <w:rPr>
          <w:rFonts w:ascii="Calibri" w:cs="Calibri" w:eastAsia="Calibri" w:hAnsi="Calibri"/>
          <w:b/>
          <w:bCs/>
          <w:color w:val="0181BB"/>
          <w:sz w:val="24"/>
          <w:szCs w:val="24"/>
        </w:rPr>
        <w:t xml:space="preserve">5. Agro Processing</w:t>
      </w:r>
    </w:p>
    <w:p>
      <w:pPr>
        <w:spacing w:after="80"/>
      </w:pPr>
    </w:p>
    <w:p>
      <w:pPr>
        <w:spacing w:after="120" w:before="240"/>
        <w:jc w:val="left"/>
      </w:pPr>
      <w:r>
        <w:rPr>
          <w:rFonts w:ascii="Calibri" w:cs="Calibri" w:eastAsia="Calibri" w:hAnsi="Calibri"/>
          <w:b/>
          <w:bCs/>
          <w:color w:val="003f5c"/>
          <w:sz w:val="20"/>
          <w:szCs w:val="20"/>
        </w:rPr>
        <w:t xml:space="preserve">Lake Agro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Agribusiness arm engaged in commercial farming. Focuses on securing, establishing, and consolidating farm platforms via greenfield projects and acquisitions. Targets crops including wheat, soybean, maize, rice, sunflower, sugar, protein (beef), teak, beans, and horticulture.</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Commercial farming operations</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Agro</w:t>
            </w:r>
          </w:p>
        </w:tc>
        <w:tc>
          <w:tcPr>
            <w:tcW w:type="pct" w:w="20%"/>
          </w:tcPr>
          <w:p>
            <w:pPr>
              <w:spacing w:after="40" w:before="40"/>
              <w:jc w:val="left"/>
            </w:pPr>
            <w:r>
              <w:rPr>
                <w:rFonts w:ascii="Calibri" w:cs="Calibri" w:eastAsia="Calibri" w:hAnsi="Calibri"/>
                <w:b w:val="false"/>
                <w:bCs w:val="false"/>
                <w:color w:val="1a1a2e"/>
                <w:sz w:val="10"/>
                <w:szCs w:val="10"/>
              </w:rPr>
              <w:t xml:space="preserve">Farming (formerly Dominion Farms)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Agri projects &amp; Integrated Ag Parks</w:t>
            </w:r>
          </w:p>
        </w:tc>
      </w:tr>
    </w:tbl>
    <w:p>
      <w:pPr>
        <w:spacing w:after="80"/>
      </w:pPr>
    </w:p>
    <w:p>
      <w:pPr>
        <w:pBdr>
          <w:bottom w:val="single" w:color="5a6a7a" w:sz="1"/>
        </w:pBdr>
        <w:spacing w:after="80" w:before="80"/>
      </w:pPr>
    </w:p>
    <w:p>
      <w:pPr>
        <w:spacing w:after="80"/>
      </w:pPr>
    </w:p>
    <w:p>
      <w:pPr>
        <w:spacing w:after="200" w:before="360"/>
        <w:jc w:val="left"/>
      </w:pPr>
      <w:r>
        <w:rPr>
          <w:rFonts w:ascii="Calibri" w:cs="Calibri" w:eastAsia="Calibri" w:hAnsi="Calibri"/>
          <w:b/>
          <w:bCs/>
          <w:color w:val="0181BB"/>
          <w:sz w:val="24"/>
          <w:szCs w:val="24"/>
        </w:rPr>
        <w:t xml:space="preserve">6. Other Associated Ventures</w:t>
      </w:r>
    </w:p>
    <w:p>
      <w:pPr>
        <w:spacing w:after="80"/>
      </w:pPr>
    </w:p>
    <w:p>
      <w:pPr>
        <w:spacing w:after="120" w:before="240"/>
        <w:jc w:val="left"/>
      </w:pPr>
      <w:r>
        <w:rPr>
          <w:rFonts w:ascii="Calibri" w:cs="Calibri" w:eastAsia="Calibri" w:hAnsi="Calibri"/>
          <w:b/>
          <w:bCs/>
          <w:color w:val="003f5c"/>
          <w:sz w:val="20"/>
          <w:szCs w:val="20"/>
        </w:rPr>
        <w:t xml:space="preserve">MERM (Middle East Ready Mix LLC)</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Established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0%"/>
          </w:tcPr>
          <w:p>
            <w:pPr>
              <w:spacing w:after="40" w:before="40"/>
              <w:jc w:val="left"/>
            </w:pPr>
            <w:r>
              <w:rPr>
                <w:rFonts w:ascii="Calibri" w:cs="Calibri" w:eastAsia="Calibri" w:hAnsi="Calibri"/>
                <w:b/>
                <w:bCs/>
                <w:color w:val="003f5c"/>
                <w:sz w:val="10"/>
                <w:szCs w:val="10"/>
              </w:rPr>
              <w:t xml:space="preserve">Headquarters</w:t>
            </w:r>
          </w:p>
        </w:tc>
        <w:tc>
          <w:tcPr>
            <w:tcW w:type="pct" w:w="20%"/>
          </w:tcPr>
          <w:p>
            <w:pPr>
              <w:spacing w:after="40" w:before="40"/>
              <w:jc w:val="left"/>
            </w:pPr>
            <w:r>
              <w:rPr>
                <w:rFonts w:ascii="Calibri" w:cs="Calibri" w:eastAsia="Calibri" w:hAnsi="Calibri"/>
                <w:b w:val="false"/>
                <w:bCs w:val="false"/>
                <w:color w:val="1a1a2e"/>
                <w:sz w:val="10"/>
                <w:szCs w:val="10"/>
              </w:rPr>
              <w:t xml:space="preserve">Dubai, UAE</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Group's ready-mix concrete operations in Dubai, extending the group's construction materials expertise to the Middle East.</w:t>
            </w:r>
          </w:p>
        </w:tc>
      </w:tr>
    </w:tbl>
    <w:p>
      <w:pPr>
        <w:spacing w:after="80"/>
      </w:pPr>
    </w:p>
    <w:p>
      <w:pPr>
        <w:spacing w:after="120" w:before="240"/>
        <w:jc w:val="left"/>
      </w:pPr>
      <w:r>
        <w:rPr>
          <w:rFonts w:ascii="Calibri" w:cs="Calibri" w:eastAsia="Calibri" w:hAnsi="Calibri"/>
          <w:b/>
          <w:bCs/>
          <w:color w:val="0181BB"/>
          <w:sz w:val="16"/>
          <w:szCs w:val="16"/>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Registered 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UAE (Dubai)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MERM</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Ready-mix concrete production</w:t>
            </w:r>
          </w:p>
        </w:tc>
      </w:tr>
    </w:tbl>
    <w:p>
      <w:pPr>
        <w:spacing w:after="80"/>
      </w:pPr>
    </w:p>
    <w:p>
      <w:pPr>
        <w:pBdr>
          <w:bottom w:val="single" w:color="5a6a7a" w:sz="1"/>
        </w:pBdr>
        <w:spacing w:after="80" w:before="80"/>
      </w:pPr>
    </w:p>
    <w:p>
      <w:pPr>
        <w:spacing w:after="80"/>
      </w:pPr>
    </w:p>
    <w:p>
      <w:r>
        <w:br w:type="page"/>
      </w:r>
    </w:p>
    <w:p>
      <w:pPr>
        <w:spacing w:after="200" w:before="360"/>
        <w:jc w:val="left"/>
      </w:pPr>
      <w:r>
        <w:rPr>
          <w:rFonts w:ascii="Calibri" w:cs="Calibri" w:eastAsia="Calibri" w:hAnsi="Calibri"/>
          <w:b/>
          <w:bCs/>
          <w:color w:val="003f5c"/>
          <w:sz w:val="28"/>
          <w:szCs w:val="28"/>
        </w:rPr>
        <w:t xml:space="preserve">3. History &amp; Timeline (2006–2026)</w:t>
      </w:r>
    </w:p>
    <w:p>
      <w:pPr>
        <w:spacing w:after="80"/>
      </w:pPr>
    </w:p>
    <w:p>
      <w:pPr>
        <w:spacing w:after="120"/>
        <w:jc w:val="left"/>
      </w:pPr>
      <w:r>
        <w:rPr>
          <w:rFonts w:ascii="Calibri" w:cs="Calibri" w:eastAsia="Calibri" w:hAnsi="Calibri"/>
          <w:color w:val="1a1a2e"/>
          <w:sz w:val="11"/>
          <w:szCs w:val="11"/>
        </w:rPr>
        <w:t xml:space="preserve">The following timeline chronicles Lake Group's growth from a single fuel outlet in Dar es Salaam to a multi-sector conglomerate operating across 10+ countries.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8%"/>
            <w:shd w:fill="003f5c" w:color="003f5c" w:val="solid"/>
          </w:tcPr>
          <w:p>
            <w:pPr>
              <w:spacing w:after="40" w:before="40"/>
              <w:jc w:val="center"/>
            </w:pPr>
            <w:r>
              <w:rPr>
                <w:rFonts w:ascii="Calibri" w:cs="Calibri" w:eastAsia="Calibri" w:hAnsi="Calibri"/>
                <w:b/>
                <w:bCs/>
                <w:color w:val="FFFFFF"/>
                <w:sz w:val="10"/>
                <w:szCs w:val="10"/>
              </w:rPr>
              <w:t xml:space="preserve">Year</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Event</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Category</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2006</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Lake Oil Founded</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Mr. Ally Edha Awadh opens the first Lake Oil fuel outlet in Dar es Salaam, Tanzania at age 27. This marks the beginning of what would become Lake Group.</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Foundation</w:t>
            </w:r>
          </w:p>
        </w:tc>
      </w:tr>
      <w:tr>
        <w:tc>
          <w:tcPr>
            <w:tcW w:type="pct" w:w="8%"/>
          </w:tcPr>
          <w:p>
            <w:pPr>
              <w:spacing w:after="40" w:before="40"/>
              <w:jc w:val="left"/>
            </w:pPr>
            <w:r>
              <w:rPr>
                <w:rFonts w:ascii="Calibri" w:cs="Calibri" w:eastAsia="Calibri" w:hAnsi="Calibri"/>
                <w:b/>
                <w:bCs/>
                <w:color w:val="003f5c"/>
                <w:sz w:val="10"/>
                <w:szCs w:val="10"/>
              </w:rPr>
              <w:t xml:space="preserve">2010</w:t>
            </w:r>
          </w:p>
        </w:tc>
        <w:tc>
          <w:tcPr>
            <w:tcW w:type="pct" w:w="8%"/>
          </w:tcPr>
          <w:p>
            <w:pPr>
              <w:spacing w:after="40" w:before="40"/>
              <w:jc w:val="left"/>
            </w:pPr>
            <w:r>
              <w:rPr>
                <w:rFonts w:ascii="Calibri" w:cs="Calibri" w:eastAsia="Calibri" w:hAnsi="Calibri"/>
                <w:b w:val="false"/>
                <w:bCs w:val="false"/>
                <w:color w:val="1a1a2e"/>
                <w:sz w:val="10"/>
                <w:szCs w:val="10"/>
              </w:rPr>
              <w:t xml:space="preserve">GCCP Established</w:t>
            </w:r>
          </w:p>
        </w:tc>
        <w:tc>
          <w:tcPr>
            <w:tcW w:type="pct" w:w="8%"/>
          </w:tcPr>
          <w:p>
            <w:pPr>
              <w:spacing w:after="40" w:before="40"/>
              <w:jc w:val="left"/>
            </w:pPr>
            <w:r>
              <w:rPr>
                <w:rFonts w:ascii="Calibri" w:cs="Calibri" w:eastAsia="Calibri" w:hAnsi="Calibri"/>
                <w:b w:val="false"/>
                <w:bCs w:val="false"/>
                <w:color w:val="1a1a2e"/>
                <w:sz w:val="10"/>
                <w:szCs w:val="10"/>
              </w:rPr>
              <w:t xml:space="preserve">Gulf Concrete and Cement Products Company Ltd (GCCP) established in Dar es Salaam, entering the ready-mix concrete market.</w:t>
            </w:r>
          </w:p>
        </w:tc>
        <w:tc>
          <w:tcPr>
            <w:tcW w:type="pct" w:w="8%"/>
          </w:tcPr>
          <w:p>
            <w:pPr>
              <w:spacing w:after="40" w:before="40"/>
              <w:jc w:val="left"/>
            </w:pPr>
            <w:r>
              <w:rPr>
                <w:rFonts w:ascii="Calibri" w:cs="Calibri" w:eastAsia="Calibri" w:hAnsi="Calibri"/>
                <w:b w:val="false"/>
                <w:bCs w:val="false"/>
                <w:color w:val="1a1a2e"/>
                <w:sz w:val="10"/>
                <w:szCs w:val="10"/>
              </w:rPr>
              <w:t xml:space="preserve">Expansion</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2014</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Africa's First Composite LPG Cylinders</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Lake Gas launches Africa's first non-explosive, non-corrosive, lightweight and translucent composite LPG cylinders at a launch event in Dar es Salaam on 18 June 2014.</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Innovation</w:t>
            </w:r>
          </w:p>
        </w:tc>
      </w:tr>
      <w:tr>
        <w:tc>
          <w:tcPr>
            <w:tcW w:type="pct" w:w="8%"/>
          </w:tcPr>
          <w:p>
            <w:pPr>
              <w:spacing w:after="40" w:before="40"/>
              <w:jc w:val="left"/>
            </w:pPr>
            <w:r>
              <w:rPr>
                <w:rFonts w:ascii="Calibri" w:cs="Calibri" w:eastAsia="Calibri" w:hAnsi="Calibri"/>
                <w:b/>
                <w:bCs/>
                <w:color w:val="003f5c"/>
                <w:sz w:val="10"/>
                <w:szCs w:val="10"/>
              </w:rPr>
              <w:t xml:space="preserve">2017</w:t>
            </w:r>
          </w:p>
        </w:tc>
        <w:tc>
          <w:tcPr>
            <w:tcW w:type="pct" w:w="8%"/>
          </w:tcPr>
          <w:p>
            <w:pPr>
              <w:spacing w:after="40" w:before="40"/>
              <w:jc w:val="left"/>
            </w:pPr>
            <w:r>
              <w:rPr>
                <w:rFonts w:ascii="Calibri" w:cs="Calibri" w:eastAsia="Calibri" w:hAnsi="Calibri"/>
                <w:b w:val="false"/>
                <w:bCs w:val="false"/>
                <w:color w:val="1a1a2e"/>
                <w:sz w:val="10"/>
                <w:szCs w:val="10"/>
              </w:rPr>
              <w:t xml:space="preserve">Forbes $1 Billion Revenue Feature</w:t>
            </w:r>
          </w:p>
        </w:tc>
        <w:tc>
          <w:tcPr>
            <w:tcW w:type="pct" w:w="8%"/>
          </w:tcPr>
          <w:p>
            <w:pPr>
              <w:spacing w:after="40" w:before="40"/>
              <w:jc w:val="left"/>
            </w:pPr>
            <w:r>
              <w:rPr>
                <w:rFonts w:ascii="Calibri" w:cs="Calibri" w:eastAsia="Calibri" w:hAnsi="Calibri"/>
                <w:b w:val="false"/>
                <w:bCs w:val="false"/>
                <w:color w:val="1a1a2e"/>
                <w:sz w:val="10"/>
                <w:szCs w:val="10"/>
              </w:rPr>
              <w:t xml:space="preserve">Forbes Africa profiles Lake Oil Group as a billion-dollar integrated energy platform. Article titled 'Meet The 36 Year-Old Entrepreneur Who Built A $1 Billion Oil Company In Tanzania'.</w:t>
            </w:r>
          </w:p>
        </w:tc>
        <w:tc>
          <w:tcPr>
            <w:tcW w:type="pct" w:w="8%"/>
          </w:tcPr>
          <w:p>
            <w:pPr>
              <w:spacing w:after="40" w:before="40"/>
              <w:jc w:val="left"/>
            </w:pPr>
            <w:r>
              <w:rPr>
                <w:rFonts w:ascii="Calibri" w:cs="Calibri" w:eastAsia="Calibri" w:hAnsi="Calibri"/>
                <w:b w:val="false"/>
                <w:bCs w:val="false"/>
                <w:color w:val="1a1a2e"/>
                <w:sz w:val="10"/>
                <w:szCs w:val="10"/>
              </w:rPr>
              <w:t xml:space="preserve">Recognition</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2019</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ATL Founded</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Africa Tank Lines (ATL) established in Dar es Salaam to manufacture aluminium tankers and custom trailers for the African petroleum transport market.</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Expansion</w:t>
            </w:r>
          </w:p>
        </w:tc>
      </w:tr>
      <w:tr>
        <w:tc>
          <w:tcPr>
            <w:tcW w:type="pct" w:w="8%"/>
          </w:tcPr>
          <w:p>
            <w:pPr>
              <w:spacing w:after="40" w:before="40"/>
              <w:jc w:val="left"/>
            </w:pPr>
            <w:r>
              <w:rPr>
                <w:rFonts w:ascii="Calibri" w:cs="Calibri" w:eastAsia="Calibri" w:hAnsi="Calibri"/>
                <w:b/>
                <w:bCs/>
                <w:color w:val="003f5c"/>
                <w:sz w:val="10"/>
                <w:szCs w:val="10"/>
              </w:rPr>
              <w:t xml:space="preserve">2022</w:t>
            </w:r>
          </w:p>
        </w:tc>
        <w:tc>
          <w:tcPr>
            <w:tcW w:type="pct" w:w="8%"/>
          </w:tcPr>
          <w:p>
            <w:pPr>
              <w:spacing w:after="40" w:before="40"/>
              <w:jc w:val="left"/>
            </w:pPr>
            <w:r>
              <w:rPr>
                <w:rFonts w:ascii="Calibri" w:cs="Calibri" w:eastAsia="Calibri" w:hAnsi="Calibri"/>
                <w:b w:val="false"/>
                <w:bCs w:val="false"/>
                <w:color w:val="1a1a2e"/>
                <w:sz w:val="10"/>
                <w:szCs w:val="10"/>
              </w:rPr>
              <w:t xml:space="preserve">Young Business Leader of the Year</w:t>
            </w:r>
          </w:p>
        </w:tc>
        <w:tc>
          <w:tcPr>
            <w:tcW w:type="pct" w:w="8%"/>
          </w:tcPr>
          <w:p>
            <w:pPr>
              <w:spacing w:after="40" w:before="40"/>
              <w:jc w:val="left"/>
            </w:pPr>
            <w:r>
              <w:rPr>
                <w:rFonts w:ascii="Calibri" w:cs="Calibri" w:eastAsia="Calibri" w:hAnsi="Calibri"/>
                <w:b w:val="false"/>
                <w:bCs w:val="false"/>
                <w:color w:val="1a1a2e"/>
                <w:sz w:val="10"/>
                <w:szCs w:val="10"/>
              </w:rPr>
              <w:t xml:space="preserve">African Leadership Magazine awards Mr. Ally Edha Awadh the Young Business Leader of the Year award.</w:t>
            </w:r>
          </w:p>
        </w:tc>
        <w:tc>
          <w:tcPr>
            <w:tcW w:type="pct" w:w="8%"/>
          </w:tcPr>
          <w:p>
            <w:pPr>
              <w:spacing w:after="40" w:before="40"/>
              <w:jc w:val="left"/>
            </w:pPr>
            <w:r>
              <w:rPr>
                <w:rFonts w:ascii="Calibri" w:cs="Calibri" w:eastAsia="Calibri" w:hAnsi="Calibri"/>
                <w:b w:val="false"/>
                <w:bCs w:val="false"/>
                <w:color w:val="1a1a2e"/>
                <w:sz w:val="10"/>
                <w:szCs w:val="10"/>
              </w:rPr>
              <w:t xml:space="preserve">Recognition</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2023</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Young African Energy Leader of the Year</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African Business Leadership Awards recognizes Ally Edha Awadh as Young African Energy Leader of the Year.</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Recognition</w:t>
            </w:r>
          </w:p>
        </w:tc>
      </w:tr>
      <w:tr>
        <w:tc>
          <w:tcPr>
            <w:tcW w:type="pct" w:w="8%"/>
          </w:tcPr>
          <w:p>
            <w:pPr>
              <w:spacing w:after="40" w:before="40"/>
              <w:jc w:val="left"/>
            </w:pPr>
            <w:r>
              <w:rPr>
                <w:rFonts w:ascii="Calibri" w:cs="Calibri" w:eastAsia="Calibri" w:hAnsi="Calibri"/>
                <w:b/>
                <w:bCs/>
                <w:color w:val="003f5c"/>
                <w:sz w:val="10"/>
                <w:szCs w:val="10"/>
              </w:rPr>
              <w:t xml:space="preserve">2025</w:t>
            </w:r>
          </w:p>
        </w:tc>
        <w:tc>
          <w:tcPr>
            <w:tcW w:type="pct" w:w="8%"/>
          </w:tcPr>
          <w:p>
            <w:pPr>
              <w:spacing w:after="40" w:before="40"/>
              <w:jc w:val="left"/>
            </w:pPr>
            <w:r>
              <w:rPr>
                <w:rFonts w:ascii="Calibri" w:cs="Calibri" w:eastAsia="Calibri" w:hAnsi="Calibri"/>
                <w:b w:val="false"/>
                <w:bCs w:val="false"/>
                <w:color w:val="1a1a2e"/>
                <w:sz w:val="10"/>
                <w:szCs w:val="10"/>
              </w:rPr>
              <w:t xml:space="preserve">$60M Kenya LPG Terminal</w:t>
            </w:r>
          </w:p>
        </w:tc>
        <w:tc>
          <w:tcPr>
            <w:tcW w:type="pct" w:w="8%"/>
          </w:tcPr>
          <w:p>
            <w:pPr>
              <w:spacing w:after="40" w:before="40"/>
              <w:jc w:val="left"/>
            </w:pPr>
            <w:r>
              <w:rPr>
                <w:rFonts w:ascii="Calibri" w:cs="Calibri" w:eastAsia="Calibri" w:hAnsi="Calibri"/>
                <w:b w:val="false"/>
                <w:bCs w:val="false"/>
                <w:color w:val="1a1a2e"/>
                <w:sz w:val="10"/>
                <w:szCs w:val="10"/>
              </w:rPr>
              <w:t xml:space="preserve">Lake Gas launches a 10,000-metric-ton LPG import and storage terminal in Vipingo, Kilifi County, Kenya — featuring an offshore Conventional Buoy Mooring (CBM) system. Captures approximately 2% of the Kenyan cooking gas market. Lake Agro secures 17,250-acre Yala Swamp lease in Siaya County, Kenya with Sh20 billion (~$13M) investment planned for rice, sugarcane, soya and fish farming.</w:t>
            </w:r>
          </w:p>
        </w:tc>
        <w:tc>
          <w:tcPr>
            <w:tcW w:type="pct" w:w="8%"/>
          </w:tcPr>
          <w:p>
            <w:pPr>
              <w:spacing w:after="40" w:before="40"/>
              <w:jc w:val="left"/>
            </w:pPr>
            <w:r>
              <w:rPr>
                <w:rFonts w:ascii="Calibri" w:cs="Calibri" w:eastAsia="Calibri" w:hAnsi="Calibri"/>
                <w:b w:val="false"/>
                <w:bCs w:val="false"/>
                <w:color w:val="1a1a2e"/>
                <w:sz w:val="10"/>
                <w:szCs w:val="10"/>
              </w:rPr>
              <w:t xml:space="preserve">Major Investment</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2026</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Ocean Galleria Nears Completion / Current State</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East Africa's first waterfront luxury mall in Masaki, Dar es Salaam nears completion. Lake Group now spans 18+ companies across 5 sectors, with operations in 10+ countries, 152+ retail stations, 1,200+ tanker trucks, and 30,000+ employees.</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Milestone</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4. Organizational Hierarchy &amp; Leadership</w:t>
      </w:r>
    </w:p>
    <w:p>
      <w:pPr>
        <w:spacing w:after="80"/>
      </w:pPr>
    </w:p>
    <w:p>
      <w:pPr>
        <w:spacing w:after="200" w:before="360"/>
        <w:jc w:val="left"/>
      </w:pPr>
      <w:r>
        <w:rPr>
          <w:rFonts w:ascii="Calibri" w:cs="Calibri" w:eastAsia="Calibri" w:hAnsi="Calibri"/>
          <w:b/>
          <w:bCs/>
          <w:color w:val="0181BB"/>
          <w:sz w:val="24"/>
          <w:szCs w:val="24"/>
        </w:rPr>
        <w:t xml:space="preserve">Group Ownership &amp; Executive Leadership</w:t>
      </w:r>
    </w:p>
    <w:p>
      <w:pPr>
        <w:spacing w:after="80"/>
      </w:pPr>
    </w:p>
    <w:p>
      <w:pPr>
        <w:spacing w:after="120"/>
        <w:jc w:val="left"/>
      </w:pPr>
      <w:r>
        <w:rPr>
          <w:rFonts w:ascii="Calibri" w:cs="Calibri" w:eastAsia="Calibri" w:hAnsi="Calibri"/>
          <w:color w:val="1a1a2e"/>
          <w:sz w:val="11"/>
          <w:szCs w:val="11"/>
        </w:rPr>
        <w:t xml:space="preserve">The Lake Group is wholly owned by Mr. Ally Edha Awadh, who serves as Executive Chairman. The organizational structure is as follows:</w:t>
      </w:r>
    </w:p>
    <w:p>
      <w:pPr>
        <w:spacing w:after="80"/>
      </w:pPr>
    </w:p>
    <w:p>
      <w:pPr>
        <w:spacing w:after="40"/>
        <w:jc w:val="left"/>
      </w:pPr>
      <w:r>
        <w:rPr>
          <w:rFonts w:ascii="Calibri" w:cs="Calibri" w:eastAsia="Calibri" w:hAnsi="Calibri"/>
          <w:b/>
          <w:bCs/>
          <w:color w:val="1a1a2e"/>
          <w:sz w:val="11"/>
          <w:szCs w:val="11"/>
        </w:rPr>
        <w:t xml:space="preserve">Ally Edha Awadh — Executive Chairman &amp; Owner</w:t>
      </w:r>
    </w:p>
    <w:p>
      <w:pPr>
        <w:spacing w:after="80"/>
      </w:pPr>
    </w:p>
    <w:p>
      <w:pPr>
        <w:spacing w:after="120" w:before="240"/>
        <w:jc w:val="left"/>
      </w:pPr>
      <w:r>
        <w:rPr>
          <w:rFonts w:ascii="Calibri" w:cs="Calibri" w:eastAsia="Calibri" w:hAnsi="Calibri"/>
          <w:b/>
          <w:bCs/>
          <w:color w:val="003f5c"/>
          <w:sz w:val="20"/>
          <w:szCs w:val="20"/>
        </w:rPr>
        <w:t xml:space="preserve">Group Executive Leadership</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Name</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Role</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Responsibility</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Ally Edha Awadh</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Executive Chairman &amp; Owner</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Group strategy, regional expansion, governance</w:t>
            </w:r>
          </w:p>
        </w:tc>
      </w:tr>
      <w:tr>
        <w:tc>
          <w:tcPr>
            <w:tcW w:type="pct" w:w="22%"/>
          </w:tcPr>
          <w:p>
            <w:pPr>
              <w:spacing w:after="40" w:before="40"/>
              <w:jc w:val="left"/>
            </w:pPr>
            <w:r>
              <w:rPr>
                <w:rFonts w:ascii="Calibri" w:cs="Calibri" w:eastAsia="Calibri" w:hAnsi="Calibri"/>
                <w:b/>
                <w:bCs/>
                <w:color w:val="003f5c"/>
                <w:sz w:val="10"/>
                <w:szCs w:val="10"/>
              </w:rPr>
              <w:t xml:space="preserve">Juma Nuru</w:t>
            </w:r>
          </w:p>
        </w:tc>
        <w:tc>
          <w:tcPr>
            <w:tcW w:type="pct" w:w="22%"/>
          </w:tcPr>
          <w:p>
            <w:pPr>
              <w:spacing w:after="40" w:before="40"/>
              <w:jc w:val="left"/>
            </w:pPr>
            <w:r>
              <w:rPr>
                <w:rFonts w:ascii="Calibri" w:cs="Calibri" w:eastAsia="Calibri" w:hAnsi="Calibri"/>
                <w:b w:val="false"/>
                <w:bCs w:val="false"/>
                <w:color w:val="1a1a2e"/>
                <w:sz w:val="10"/>
                <w:szCs w:val="10"/>
              </w:rPr>
              <w:t xml:space="preserve">Director of Operations — Lake Group</w:t>
            </w:r>
          </w:p>
        </w:tc>
        <w:tc>
          <w:tcPr>
            <w:tcW w:type="pct" w:w="22%"/>
          </w:tcPr>
          <w:p>
            <w:pPr>
              <w:spacing w:after="40" w:before="40"/>
              <w:jc w:val="left"/>
            </w:pPr>
            <w:r>
              <w:rPr>
                <w:rFonts w:ascii="Calibri" w:cs="Calibri" w:eastAsia="Calibri" w:hAnsi="Calibri"/>
                <w:b w:val="false"/>
                <w:bCs w:val="false"/>
                <w:color w:val="1a1a2e"/>
                <w:sz w:val="10"/>
                <w:szCs w:val="10"/>
              </w:rPr>
              <w:t xml:space="preserve">Group-wide operations across energy, logistics and industrial units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Biji Lapat</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Managing Director — Lake Energies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Energy division spanning petroleum, LPG, lubricants and aviation</w:t>
            </w:r>
          </w:p>
        </w:tc>
      </w:tr>
      <w:tr>
        <w:tc>
          <w:tcPr>
            <w:tcW w:type="pct" w:w="22%"/>
          </w:tcPr>
          <w:p>
            <w:pPr>
              <w:spacing w:after="40" w:before="40"/>
              <w:jc w:val="left"/>
            </w:pPr>
            <w:r>
              <w:rPr>
                <w:rFonts w:ascii="Calibri" w:cs="Calibri" w:eastAsia="Calibri" w:hAnsi="Calibri"/>
                <w:b/>
                <w:bCs/>
                <w:color w:val="003f5c"/>
                <w:sz w:val="10"/>
                <w:szCs w:val="10"/>
              </w:rPr>
              <w:t xml:space="preserve">Sridhar Mani</w:t>
            </w:r>
          </w:p>
        </w:tc>
        <w:tc>
          <w:tcPr>
            <w:tcW w:type="pct" w:w="22%"/>
          </w:tcPr>
          <w:p>
            <w:pPr>
              <w:spacing w:after="40" w:before="40"/>
              <w:jc w:val="left"/>
            </w:pPr>
            <w:r>
              <w:rPr>
                <w:rFonts w:ascii="Calibri" w:cs="Calibri" w:eastAsia="Calibri" w:hAnsi="Calibri"/>
                <w:b w:val="false"/>
                <w:bCs w:val="false"/>
                <w:color w:val="1a1a2e"/>
                <w:sz w:val="10"/>
                <w:szCs w:val="10"/>
              </w:rPr>
              <w:t xml:space="preserve">Leadership Team</w:t>
            </w:r>
          </w:p>
        </w:tc>
        <w:tc>
          <w:tcPr>
            <w:tcW w:type="pct" w:w="22%"/>
          </w:tcPr>
          <w:p>
            <w:pPr>
              <w:spacing w:after="40" w:before="40"/>
              <w:jc w:val="left"/>
            </w:pPr>
            <w:r>
              <w:rPr>
                <w:rFonts w:ascii="Calibri" w:cs="Calibri" w:eastAsia="Calibri" w:hAnsi="Calibri"/>
                <w:b w:val="false"/>
                <w:bCs w:val="false"/>
                <w:color w:val="1a1a2e"/>
                <w:sz w:val="10"/>
                <w:szCs w:val="10"/>
              </w:rPr>
              <w:t xml:space="preserve">Group-level executive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Dileep Kumar</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Leadership Team</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Group-level executive</w:t>
            </w:r>
          </w:p>
        </w:tc>
      </w:tr>
      <w:tr>
        <w:tc>
          <w:tcPr>
            <w:tcW w:type="pct" w:w="22%"/>
          </w:tcPr>
          <w:p>
            <w:pPr>
              <w:spacing w:after="40" w:before="40"/>
              <w:jc w:val="left"/>
            </w:pPr>
            <w:r>
              <w:rPr>
                <w:rFonts w:ascii="Calibri" w:cs="Calibri" w:eastAsia="Calibri" w:hAnsi="Calibri"/>
                <w:b/>
                <w:bCs/>
                <w:color w:val="003f5c"/>
                <w:sz w:val="10"/>
                <w:szCs w:val="10"/>
              </w:rPr>
              <w:t xml:space="preserve">Bibhuti Singh</w:t>
            </w:r>
          </w:p>
        </w:tc>
        <w:tc>
          <w:tcPr>
            <w:tcW w:type="pct" w:w="22%"/>
          </w:tcPr>
          <w:p>
            <w:pPr>
              <w:spacing w:after="40" w:before="40"/>
              <w:jc w:val="left"/>
            </w:pPr>
            <w:r>
              <w:rPr>
                <w:rFonts w:ascii="Calibri" w:cs="Calibri" w:eastAsia="Calibri" w:hAnsi="Calibri"/>
                <w:b w:val="false"/>
                <w:bCs w:val="false"/>
                <w:color w:val="1a1a2e"/>
                <w:sz w:val="10"/>
                <w:szCs w:val="10"/>
              </w:rPr>
              <w:t xml:space="preserve">Leadership Team</w:t>
            </w:r>
          </w:p>
        </w:tc>
        <w:tc>
          <w:tcPr>
            <w:tcW w:type="pct" w:w="22%"/>
          </w:tcPr>
          <w:p>
            <w:pPr>
              <w:spacing w:after="40" w:before="40"/>
              <w:jc w:val="left"/>
            </w:pPr>
            <w:r>
              <w:rPr>
                <w:rFonts w:ascii="Calibri" w:cs="Calibri" w:eastAsia="Calibri" w:hAnsi="Calibri"/>
                <w:b w:val="false"/>
                <w:bCs w:val="false"/>
                <w:color w:val="1a1a2e"/>
                <w:sz w:val="10"/>
                <w:szCs w:val="10"/>
              </w:rPr>
              <w:t xml:space="preserve">Group-level executive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Mohammed Khalid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Leadership Team</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Group-level executive</w:t>
            </w:r>
          </w:p>
        </w:tc>
      </w:tr>
    </w:tbl>
    <w:p>
      <w:pPr>
        <w:spacing w:after="80"/>
      </w:pPr>
    </w:p>
    <w:p>
      <w:pPr>
        <w:spacing w:after="120" w:before="240"/>
        <w:jc w:val="left"/>
      </w:pPr>
      <w:r>
        <w:rPr>
          <w:rFonts w:ascii="Calibri" w:cs="Calibri" w:eastAsia="Calibri" w:hAnsi="Calibri"/>
          <w:b/>
          <w:bCs/>
          <w:color w:val="003f5c"/>
          <w:sz w:val="20"/>
          <w:szCs w:val="20"/>
        </w:rPr>
        <w:t xml:space="preserve">Group Structure by Sector</w:t>
      </w:r>
    </w:p>
    <w:p>
      <w:pPr>
        <w:spacing w:after="80"/>
      </w:pPr>
    </w:p>
    <w:p>
      <w:pPr>
        <w:spacing w:after="40"/>
        <w:jc w:val="left"/>
      </w:pPr>
      <w:r>
        <w:rPr>
          <w:rFonts w:ascii="Calibri" w:cs="Calibri" w:eastAsia="Calibri" w:hAnsi="Calibri"/>
          <w:b/>
          <w:bCs/>
          <w:color w:val="1a1a2e"/>
          <w:sz w:val="11"/>
          <w:szCs w:val="11"/>
        </w:rPr>
        <w:t xml:space="preserve">Ally Edha Awadh (Executive Chairman &amp; Owner)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No. of Companies</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Subsidiaries</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Lake Energies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4 companies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Oil, Lake Gas, Lake Aviation, Lake Lubes</w:t>
            </w:r>
          </w:p>
        </w:tc>
      </w:tr>
      <w:tr>
        <w:tc>
          <w:tcPr>
            <w:tcW w:type="pct" w:w="20%"/>
          </w:tcPr>
          <w:p>
            <w:pPr>
              <w:spacing w:after="40" w:before="40"/>
              <w:jc w:val="left"/>
            </w:pPr>
            <w:r>
              <w:rPr>
                <w:rFonts w:ascii="Calibri" w:cs="Calibri" w:eastAsia="Calibri" w:hAnsi="Calibri"/>
                <w:b/>
                <w:bCs/>
                <w:color w:val="003f5c"/>
                <w:sz w:val="10"/>
                <w:szCs w:val="10"/>
              </w:rPr>
              <w:t xml:space="preserve">Manufacturing</w:t>
            </w:r>
          </w:p>
        </w:tc>
        <w:tc>
          <w:tcPr>
            <w:tcW w:type="pct" w:w="20%"/>
          </w:tcPr>
          <w:p>
            <w:pPr>
              <w:spacing w:after="40" w:before="40"/>
              <w:jc w:val="left"/>
            </w:pPr>
            <w:r>
              <w:rPr>
                <w:rFonts w:ascii="Calibri" w:cs="Calibri" w:eastAsia="Calibri" w:hAnsi="Calibri"/>
                <w:b w:val="false"/>
                <w:bCs w:val="false"/>
                <w:color w:val="1a1a2e"/>
                <w:sz w:val="10"/>
                <w:szCs w:val="10"/>
              </w:rPr>
              <w:t xml:space="preserve">7 companies</w:t>
            </w:r>
          </w:p>
        </w:tc>
        <w:tc>
          <w:tcPr>
            <w:tcW w:type="pct" w:w="20%"/>
          </w:tcPr>
          <w:p>
            <w:pPr>
              <w:spacing w:after="40" w:before="40"/>
              <w:jc w:val="left"/>
            </w:pPr>
            <w:r>
              <w:rPr>
                <w:rFonts w:ascii="Calibri" w:cs="Calibri" w:eastAsia="Calibri" w:hAnsi="Calibri"/>
                <w:b w:val="false"/>
                <w:bCs w:val="false"/>
                <w:color w:val="1a1a2e"/>
                <w:sz w:val="10"/>
                <w:szCs w:val="10"/>
              </w:rPr>
              <w:t xml:space="preserve">Lake Steel, Lake Buildings, Lake Plastics, Lake Cylinders, Lake Premix &amp; Cement (GCCP), Gulf Aggregates, ATL</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Logistics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3 companies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 AFICD, AILL</w:t>
            </w:r>
          </w:p>
        </w:tc>
      </w:tr>
      <w:tr>
        <w:tc>
          <w:tcPr>
            <w:tcW w:type="pct" w:w="20%"/>
          </w:tcPr>
          <w:p>
            <w:pPr>
              <w:spacing w:after="40" w:before="40"/>
              <w:jc w:val="left"/>
            </w:pPr>
            <w:r>
              <w:rPr>
                <w:rFonts w:ascii="Calibri" w:cs="Calibri" w:eastAsia="Calibri" w:hAnsi="Calibri"/>
                <w:b/>
                <w:bCs/>
                <w:color w:val="003f5c"/>
                <w:sz w:val="10"/>
                <w:szCs w:val="10"/>
              </w:rPr>
              <w:t xml:space="preserve">Real Estate</w:t>
            </w:r>
          </w:p>
        </w:tc>
        <w:tc>
          <w:tcPr>
            <w:tcW w:type="pct" w:w="20%"/>
          </w:tcPr>
          <w:p>
            <w:pPr>
              <w:spacing w:after="40" w:before="40"/>
              <w:jc w:val="left"/>
            </w:pPr>
            <w:r>
              <w:rPr>
                <w:rFonts w:ascii="Calibri" w:cs="Calibri" w:eastAsia="Calibri" w:hAnsi="Calibri"/>
                <w:b w:val="false"/>
                <w:bCs w:val="false"/>
                <w:color w:val="1a1a2e"/>
                <w:sz w:val="10"/>
                <w:szCs w:val="10"/>
              </w:rPr>
              <w:t xml:space="preserve">2 companies</w:t>
            </w:r>
          </w:p>
        </w:tc>
        <w:tc>
          <w:tcPr>
            <w:tcW w:type="pct" w:w="20%"/>
          </w:tcPr>
          <w:p>
            <w:pPr>
              <w:spacing w:after="40" w:before="40"/>
              <w:jc w:val="left"/>
            </w:pPr>
            <w:r>
              <w:rPr>
                <w:rFonts w:ascii="Calibri" w:cs="Calibri" w:eastAsia="Calibri" w:hAnsi="Calibri"/>
                <w:b w:val="false"/>
                <w:bCs w:val="false"/>
                <w:color w:val="1a1a2e"/>
                <w:sz w:val="10"/>
                <w:szCs w:val="10"/>
              </w:rPr>
              <w:t xml:space="preserve">Cross Country, Ocean Galleria</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Agro Processing</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1 company</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r>
      <w:tr>
        <w:tc>
          <w:tcPr>
            <w:tcW w:type="pct" w:w="20%"/>
          </w:tcPr>
          <w:p>
            <w:pPr>
              <w:spacing w:after="40" w:before="40"/>
              <w:jc w:val="left"/>
            </w:pPr>
            <w:r>
              <w:rPr>
                <w:rFonts w:ascii="Calibri" w:cs="Calibri" w:eastAsia="Calibri" w:hAnsi="Calibri"/>
                <w:b/>
                <w:bCs/>
                <w:color w:val="003f5c"/>
                <w:sz w:val="10"/>
                <w:szCs w:val="10"/>
              </w:rPr>
              <w:t xml:space="preserve">Associated Ventures</w:t>
            </w:r>
          </w:p>
        </w:tc>
        <w:tc>
          <w:tcPr>
            <w:tcW w:type="pct" w:w="20%"/>
          </w:tcPr>
          <w:p>
            <w:pPr>
              <w:spacing w:after="40" w:before="40"/>
              <w:jc w:val="left"/>
            </w:pPr>
            <w:r>
              <w:rPr>
                <w:rFonts w:ascii="Calibri" w:cs="Calibri" w:eastAsia="Calibri" w:hAnsi="Calibri"/>
                <w:b w:val="false"/>
                <w:bCs w:val="false"/>
                <w:color w:val="1a1a2e"/>
                <w:sz w:val="10"/>
                <w:szCs w:val="10"/>
              </w:rPr>
              <w:t xml:space="preserve">1 company</w:t>
            </w:r>
          </w:p>
        </w:tc>
        <w:tc>
          <w:tcPr>
            <w:tcW w:type="pct" w:w="20%"/>
          </w:tcPr>
          <w:p>
            <w:pPr>
              <w:spacing w:after="40" w:before="40"/>
              <w:jc w:val="left"/>
            </w:pPr>
            <w:r>
              <w:rPr>
                <w:rFonts w:ascii="Calibri" w:cs="Calibri" w:eastAsia="Calibri" w:hAnsi="Calibri"/>
                <w:b w:val="false"/>
                <w:bCs w:val="false"/>
                <w:color w:val="1a1a2e"/>
                <w:sz w:val="10"/>
                <w:szCs w:val="10"/>
              </w:rPr>
              <w:t xml:space="preserve">MERM (Middle East Ready Mix LLC, Dubai)</w:t>
            </w:r>
          </w:p>
        </w:tc>
      </w:tr>
    </w:tbl>
    <w:p>
      <w:pPr>
        <w:spacing w:after="80"/>
      </w:pPr>
    </w:p>
    <w:p>
      <w:pPr>
        <w:spacing w:after="120"/>
        <w:jc w:val="left"/>
      </w:pPr>
      <w:r>
        <w:rPr>
          <w:rFonts w:ascii="Calibri" w:cs="Calibri" w:eastAsia="Calibri" w:hAnsi="Calibri"/>
          <w:color w:val="1a1a2e"/>
          <w:sz w:val="11"/>
          <w:szCs w:val="11"/>
        </w:rPr>
        <w:t xml:space="preserve">Each subsidiary operates as a distinct business unit under the Lake Group umbrella, with centralized support functions (IT, legal, audit, finance, treasury, HR) provided by the group headquarters in Dar es Salaam.</w:t>
      </w:r>
    </w:p>
    <w:p>
      <w:pPr>
        <w:spacing w:after="80"/>
      </w:pPr>
    </w:p>
    <w:p>
      <w:r>
        <w:br w:type="page"/>
      </w:r>
    </w:p>
    <w:p>
      <w:r>
        <w:br w:type="page"/>
      </w:r>
    </w:p>
    <w:p>
      <w:pPr>
        <w:spacing w:after="200" w:before="360"/>
        <w:jc w:val="left"/>
      </w:pPr>
      <w:r>
        <w:rPr>
          <w:rFonts w:ascii="Calibri" w:cs="Calibri" w:eastAsia="Calibri" w:hAnsi="Calibri"/>
          <w:b/>
          <w:bCs/>
          <w:color w:val="003f5c"/>
          <w:sz w:val="28"/>
          <w:szCs w:val="28"/>
        </w:rPr>
        <w:t xml:space="preserve">5. Geographical Presence Overview</w:t>
      </w:r>
    </w:p>
    <w:p>
      <w:pPr>
        <w:spacing w:after="80"/>
      </w:pPr>
    </w:p>
    <w:p>
      <w:pPr>
        <w:spacing w:after="120"/>
        <w:jc w:val="left"/>
      </w:pPr>
      <w:r>
        <w:rPr>
          <w:rFonts w:ascii="Calibri" w:cs="Calibri" w:eastAsia="Calibri" w:hAnsi="Calibri"/>
          <w:color w:val="1a1a2e"/>
          <w:sz w:val="11"/>
          <w:szCs w:val="11"/>
        </w:rPr>
        <w:t xml:space="preserve">The Lake Group operates across the following countries. The table below summarizes each country's role within the group's network.</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14%"/>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Role</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Companies Active</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Key Locations</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Group HQ &amp; primary base</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Lake Oil, Lake Gas, Lake Aviation, Lake Lubes, Lake Steel, Lake Buildings, Lake Plastics, Lake Cylinders, Lake Premix (GCCP), Gulf Aggregates, ATL, Lake Trans, AFICD, AILL, Cross Country, Ocean Galleria, Lake Agro</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w:t>
            </w:r>
          </w:p>
        </w:tc>
      </w:tr>
      <w:tr>
        <w:tc>
          <w:tcPr>
            <w:tcW w:type="pct" w:w="14%"/>
          </w:tcPr>
          <w:p>
            <w:pPr>
              <w:spacing w:after="40" w:before="40"/>
              <w:jc w:val="left"/>
            </w:pPr>
            <w:r>
              <w:rPr>
                <w:rFonts w:ascii="Calibri" w:cs="Calibri" w:eastAsia="Calibri" w:hAnsi="Calibri"/>
                <w:b/>
                <w:bCs/>
                <w:color w:val="003f5c"/>
                <w:sz w:val="10"/>
                <w:szCs w:val="10"/>
              </w:rPr>
              <w:t xml:space="preserve">Kenya</w:t>
            </w:r>
          </w:p>
        </w:tc>
        <w:tc>
          <w:tcPr>
            <w:tcW w:type="pct" w:w="14%"/>
          </w:tcPr>
          <w:p>
            <w:pPr>
              <w:spacing w:after="40" w:before="40"/>
              <w:jc w:val="left"/>
            </w:pPr>
            <w:r>
              <w:rPr>
                <w:rFonts w:ascii="Calibri" w:cs="Calibri" w:eastAsia="Calibri" w:hAnsi="Calibri"/>
                <w:b w:val="false"/>
                <w:bCs w:val="false"/>
                <w:color w:val="1a1a2e"/>
                <w:sz w:val="10"/>
                <w:szCs w:val="10"/>
              </w:rPr>
              <w:t xml:space="preserve">Major market</w:t>
            </w:r>
          </w:p>
        </w:tc>
        <w:tc>
          <w:tcPr>
            <w:tcW w:type="pct" w:w="14%"/>
          </w:tcPr>
          <w:p>
            <w:pPr>
              <w:spacing w:after="40" w:before="40"/>
              <w:jc w:val="left"/>
            </w:pPr>
            <w:r>
              <w:rPr>
                <w:rFonts w:ascii="Calibri" w:cs="Calibri" w:eastAsia="Calibri" w:hAnsi="Calibri"/>
                <w:b w:val="false"/>
                <w:bCs w:val="false"/>
                <w:color w:val="1a1a2e"/>
                <w:sz w:val="10"/>
                <w:szCs w:val="10"/>
              </w:rPr>
              <w:t xml:space="preserve">Lake Oil, Lake Gas, Lake Trans, Lake Agro</w:t>
            </w:r>
          </w:p>
        </w:tc>
        <w:tc>
          <w:tcPr>
            <w:tcW w:type="pct" w:w="14%"/>
          </w:tcPr>
          <w:p>
            <w:pPr>
              <w:spacing w:after="40" w:before="40"/>
              <w:jc w:val="left"/>
            </w:pPr>
            <w:r>
              <w:rPr>
                <w:rFonts w:ascii="Calibri" w:cs="Calibri" w:eastAsia="Calibri" w:hAnsi="Calibri"/>
                <w:b w:val="false"/>
                <w:bCs w:val="false"/>
                <w:color w:val="1a1a2e"/>
                <w:sz w:val="10"/>
                <w:szCs w:val="10"/>
              </w:rPr>
              <w:t xml:space="preserve">Nairobi / Mombasa corridor</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Growing market</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Lake Gas, Lake Trans, AFICD, Lake Agro</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Lusaka / Ndola</w:t>
            </w:r>
          </w:p>
        </w:tc>
      </w:tr>
      <w:tr>
        <w:tc>
          <w:tcPr>
            <w:tcW w:type="pct" w:w="14%"/>
          </w:tcPr>
          <w:p>
            <w:pPr>
              <w:spacing w:after="40" w:before="40"/>
              <w:jc w:val="left"/>
            </w:pPr>
            <w:r>
              <w:rPr>
                <w:rFonts w:ascii="Calibri" w:cs="Calibri" w:eastAsia="Calibri" w:hAnsi="Calibri"/>
                <w:b/>
                <w:bCs/>
                <w:color w:val="003f5c"/>
                <w:sz w:val="10"/>
                <w:szCs w:val="10"/>
              </w:rPr>
              <w:t xml:space="preserve">DR Congo</w:t>
            </w:r>
          </w:p>
        </w:tc>
        <w:tc>
          <w:tcPr>
            <w:tcW w:type="pct" w:w="14%"/>
          </w:tcPr>
          <w:p>
            <w:pPr>
              <w:spacing w:after="40" w:before="40"/>
              <w:jc w:val="left"/>
            </w:pPr>
            <w:r>
              <w:rPr>
                <w:rFonts w:ascii="Calibri" w:cs="Calibri" w:eastAsia="Calibri" w:hAnsi="Calibri"/>
                <w:b w:val="false"/>
                <w:bCs w:val="false"/>
                <w:color w:val="1a1a2e"/>
                <w:sz w:val="10"/>
                <w:szCs w:val="10"/>
              </w:rPr>
              <w:t xml:space="preserve">Key market</w:t>
            </w:r>
          </w:p>
        </w:tc>
        <w:tc>
          <w:tcPr>
            <w:tcW w:type="pct" w:w="14%"/>
          </w:tcPr>
          <w:p>
            <w:pPr>
              <w:spacing w:after="40" w:before="40"/>
              <w:jc w:val="left"/>
            </w:pPr>
            <w:r>
              <w:rPr>
                <w:rFonts w:ascii="Calibri" w:cs="Calibri" w:eastAsia="Calibri" w:hAnsi="Calibri"/>
                <w:b w:val="false"/>
                <w:bCs w:val="false"/>
                <w:color w:val="1a1a2e"/>
                <w:sz w:val="10"/>
                <w:szCs w:val="10"/>
              </w:rPr>
              <w:t xml:space="preserve">Lake Petroleum (DRC), Lake Gas, Lake Trans, Lake Lubes</w:t>
            </w:r>
          </w:p>
        </w:tc>
        <w:tc>
          <w:tcPr>
            <w:tcW w:type="pct" w:w="14%"/>
          </w:tcPr>
          <w:p>
            <w:pPr>
              <w:spacing w:after="40" w:before="40"/>
              <w:jc w:val="left"/>
            </w:pPr>
            <w:r>
              <w:rPr>
                <w:rFonts w:ascii="Calibri" w:cs="Calibri" w:eastAsia="Calibri" w:hAnsi="Calibri"/>
                <w:b w:val="false"/>
                <w:bCs w:val="false"/>
                <w:color w:val="1a1a2e"/>
                <w:sz w:val="10"/>
                <w:szCs w:val="10"/>
              </w:rPr>
              <w:t xml:space="preserve">Eastern DRC / Lubumbashi</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Operational</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Burundi Petroleum, Lake Gas, Lake Trans</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Bujumbura</w:t>
            </w:r>
          </w:p>
        </w:tc>
      </w:tr>
      <w:tr>
        <w:tc>
          <w:tcPr>
            <w:tcW w:type="pct" w:w="14%"/>
          </w:tcPr>
          <w:p>
            <w:pPr>
              <w:spacing w:after="40" w:before="40"/>
              <w:jc w:val="left"/>
            </w:pPr>
            <w:r>
              <w:rPr>
                <w:rFonts w:ascii="Calibri" w:cs="Calibri" w:eastAsia="Calibri" w:hAnsi="Calibri"/>
                <w:b/>
                <w:bCs/>
                <w:color w:val="003f5c"/>
                <w:sz w:val="10"/>
                <w:szCs w:val="10"/>
              </w:rPr>
              <w:t xml:space="preserve">Rwanda</w:t>
            </w:r>
          </w:p>
        </w:tc>
        <w:tc>
          <w:tcPr>
            <w:tcW w:type="pct" w:w="14%"/>
          </w:tcPr>
          <w:p>
            <w:pPr>
              <w:spacing w:after="40" w:before="40"/>
              <w:jc w:val="left"/>
            </w:pPr>
            <w:r>
              <w:rPr>
                <w:rFonts w:ascii="Calibri" w:cs="Calibri" w:eastAsia="Calibri" w:hAnsi="Calibri"/>
                <w:b w:val="false"/>
                <w:bCs w:val="false"/>
                <w:color w:val="1a1a2e"/>
                <w:sz w:val="10"/>
                <w:szCs w:val="10"/>
              </w:rPr>
              <w:t xml:space="preserve">Operational</w:t>
            </w:r>
          </w:p>
        </w:tc>
        <w:tc>
          <w:tcPr>
            <w:tcW w:type="pct" w:w="14%"/>
          </w:tcPr>
          <w:p>
            <w:pPr>
              <w:spacing w:after="40" w:before="40"/>
              <w:jc w:val="left"/>
            </w:pPr>
            <w:r>
              <w:rPr>
                <w:rFonts w:ascii="Calibri" w:cs="Calibri" w:eastAsia="Calibri" w:hAnsi="Calibri"/>
                <w:b w:val="false"/>
                <w:bCs w:val="false"/>
                <w:color w:val="1a1a2e"/>
                <w:sz w:val="10"/>
                <w:szCs w:val="10"/>
              </w:rPr>
              <w:t xml:space="preserve">Lake Petroleum, Lake Gas, Lake Trans</w:t>
            </w:r>
          </w:p>
        </w:tc>
        <w:tc>
          <w:tcPr>
            <w:tcW w:type="pct" w:w="14%"/>
          </w:tcPr>
          <w:p>
            <w:pPr>
              <w:spacing w:after="40" w:before="40"/>
              <w:jc w:val="left"/>
            </w:pPr>
            <w:r>
              <w:rPr>
                <w:rFonts w:ascii="Calibri" w:cs="Calibri" w:eastAsia="Calibri" w:hAnsi="Calibri"/>
                <w:b w:val="false"/>
                <w:bCs w:val="false"/>
                <w:color w:val="1a1a2e"/>
                <w:sz w:val="10"/>
                <w:szCs w:val="10"/>
              </w:rPr>
              <w:t xml:space="preserve">Kigali</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Operational</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Lake Gas, Lake Trans</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Kampala</w:t>
            </w:r>
          </w:p>
        </w:tc>
      </w:tr>
      <w:tr>
        <w:tc>
          <w:tcPr>
            <w:tcW w:type="pct" w:w="14%"/>
          </w:tcPr>
          <w:p>
            <w:pPr>
              <w:spacing w:after="40" w:before="40"/>
              <w:jc w:val="left"/>
            </w:pPr>
            <w:r>
              <w:rPr>
                <w:rFonts w:ascii="Calibri" w:cs="Calibri" w:eastAsia="Calibri" w:hAnsi="Calibri"/>
                <w:b/>
                <w:bCs/>
                <w:color w:val="003f5c"/>
                <w:sz w:val="10"/>
                <w:szCs w:val="10"/>
              </w:rPr>
              <w:t xml:space="preserve">Ethiopia</w:t>
            </w:r>
          </w:p>
        </w:tc>
        <w:tc>
          <w:tcPr>
            <w:tcW w:type="pct" w:w="14%"/>
          </w:tcPr>
          <w:p>
            <w:pPr>
              <w:spacing w:after="40" w:before="40"/>
              <w:jc w:val="left"/>
            </w:pPr>
            <w:r>
              <w:rPr>
                <w:rFonts w:ascii="Calibri" w:cs="Calibri" w:eastAsia="Calibri" w:hAnsi="Calibri"/>
                <w:b w:val="false"/>
                <w:bCs w:val="false"/>
                <w:color w:val="1a1a2e"/>
                <w:sz w:val="10"/>
                <w:szCs w:val="10"/>
              </w:rPr>
              <w:t xml:space="preserve">Trading operations</w:t>
            </w:r>
          </w:p>
        </w:tc>
        <w:tc>
          <w:tcPr>
            <w:tcW w:type="pct" w:w="14%"/>
          </w:tcPr>
          <w:p>
            <w:pPr>
              <w:spacing w:after="40" w:before="40"/>
              <w:jc w:val="left"/>
            </w:pPr>
            <w:r>
              <w:rPr>
                <w:rFonts w:ascii="Calibri" w:cs="Calibri" w:eastAsia="Calibri" w:hAnsi="Calibri"/>
                <w:b w:val="false"/>
                <w:bCs w:val="false"/>
                <w:color w:val="1a1a2e"/>
                <w:sz w:val="10"/>
                <w:szCs w:val="10"/>
              </w:rPr>
              <w:t xml:space="preserve">Wadi Elsundus Petroleum</w:t>
            </w:r>
          </w:p>
        </w:tc>
        <w:tc>
          <w:tcPr>
            <w:tcW w:type="pct" w:w="14%"/>
          </w:tcPr>
          <w:p>
            <w:pPr>
              <w:spacing w:after="40" w:before="40"/>
              <w:jc w:val="left"/>
            </w:pPr>
            <w:r>
              <w:rPr>
                <w:rFonts w:ascii="Calibri" w:cs="Calibri" w:eastAsia="Calibri" w:hAnsi="Calibri"/>
                <w:b w:val="false"/>
                <w:bCs w:val="false"/>
                <w:color w:val="1a1a2e"/>
                <w:sz w:val="10"/>
                <w:szCs w:val="10"/>
              </w:rPr>
              <w:t xml:space="preserve">Addis Ababa</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Mozambique</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Growing presence</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Lake Oil LDA, AFICD</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Maputo</w:t>
            </w:r>
          </w:p>
        </w:tc>
      </w:tr>
      <w:tr>
        <w:tc>
          <w:tcPr>
            <w:tcW w:type="pct" w:w="14%"/>
          </w:tcPr>
          <w:p>
            <w:pPr>
              <w:spacing w:after="40" w:before="40"/>
              <w:jc w:val="left"/>
            </w:pPr>
            <w:r>
              <w:rPr>
                <w:rFonts w:ascii="Calibri" w:cs="Calibri" w:eastAsia="Calibri" w:hAnsi="Calibri"/>
                <w:b/>
                <w:bCs/>
                <w:color w:val="003f5c"/>
                <w:sz w:val="10"/>
                <w:szCs w:val="10"/>
              </w:rPr>
              <w:t xml:space="preserve">UAE (Dubai)</w:t>
            </w:r>
          </w:p>
        </w:tc>
        <w:tc>
          <w:tcPr>
            <w:tcW w:type="pct" w:w="14%"/>
          </w:tcPr>
          <w:p>
            <w:pPr>
              <w:spacing w:after="40" w:before="40"/>
              <w:jc w:val="left"/>
            </w:pPr>
            <w:r>
              <w:rPr>
                <w:rFonts w:ascii="Calibri" w:cs="Calibri" w:eastAsia="Calibri" w:hAnsi="Calibri"/>
                <w:b w:val="false"/>
                <w:bCs w:val="false"/>
                <w:color w:val="1a1a2e"/>
                <w:sz w:val="10"/>
                <w:szCs w:val="10"/>
              </w:rPr>
              <w:t xml:space="preserve">International presence</w:t>
            </w:r>
          </w:p>
        </w:tc>
        <w:tc>
          <w:tcPr>
            <w:tcW w:type="pct" w:w="14%"/>
          </w:tcPr>
          <w:p>
            <w:pPr>
              <w:spacing w:after="40" w:before="40"/>
              <w:jc w:val="left"/>
            </w:pPr>
            <w:r>
              <w:rPr>
                <w:rFonts w:ascii="Calibri" w:cs="Calibri" w:eastAsia="Calibri" w:hAnsi="Calibri"/>
                <w:b w:val="false"/>
                <w:bCs w:val="false"/>
                <w:color w:val="1a1a2e"/>
                <w:sz w:val="10"/>
                <w:szCs w:val="10"/>
              </w:rPr>
              <w:t xml:space="preserve">MERM (Middle East Ready Mix LLC)</w:t>
            </w:r>
          </w:p>
        </w:tc>
        <w:tc>
          <w:tcPr>
            <w:tcW w:type="pct" w:w="14%"/>
          </w:tcPr>
          <w:p>
            <w:pPr>
              <w:spacing w:after="40" w:before="40"/>
              <w:jc w:val="left"/>
            </w:pPr>
            <w:r>
              <w:rPr>
                <w:rFonts w:ascii="Calibri" w:cs="Calibri" w:eastAsia="Calibri" w:hAnsi="Calibri"/>
                <w:b w:val="false"/>
                <w:bCs w:val="false"/>
                <w:color w:val="1a1a2e"/>
                <w:sz w:val="10"/>
                <w:szCs w:val="10"/>
              </w:rPr>
              <w:t xml:space="preserve">Dubai</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6. Key Statistics &amp; Milestones</w:t>
      </w:r>
    </w:p>
    <w:p>
      <w:pPr>
        <w:spacing w:after="80"/>
      </w:pPr>
    </w:p>
    <w:p>
      <w:pPr>
        <w:spacing w:after="200" w:before="360"/>
        <w:jc w:val="left"/>
      </w:pPr>
      <w:r>
        <w:rPr>
          <w:rFonts w:ascii="Calibri" w:cs="Calibri" w:eastAsia="Calibri" w:hAnsi="Calibri"/>
          <w:b/>
          <w:bCs/>
          <w:color w:val="0181BB"/>
          <w:sz w:val="24"/>
          <w:szCs w:val="24"/>
        </w:rPr>
        <w:t xml:space="preserve">Company-wide Metrics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Metric</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Value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Year Founded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2006</w:t>
            </w:r>
          </w:p>
        </w:tc>
      </w:tr>
      <w:tr>
        <w:tc>
          <w:tcPr>
            <w:tcW w:type="pct" w:w="30%"/>
          </w:tcPr>
          <w:p>
            <w:pPr>
              <w:spacing w:after="40" w:before="40"/>
              <w:jc w:val="left"/>
            </w:pPr>
            <w:r>
              <w:rPr>
                <w:rFonts w:ascii="Calibri" w:cs="Calibri" w:eastAsia="Calibri" w:hAnsi="Calibri"/>
                <w:b/>
                <w:bCs/>
                <w:color w:val="003f5c"/>
                <w:sz w:val="10"/>
                <w:szCs w:val="10"/>
              </w:rPr>
              <w:t xml:space="preserve">Founder &amp; Chairman</w:t>
            </w:r>
          </w:p>
        </w:tc>
        <w:tc>
          <w:tcPr>
            <w:tcW w:type="pct" w:w="30%"/>
          </w:tcPr>
          <w:p>
            <w:pPr>
              <w:spacing w:after="40" w:before="40"/>
              <w:jc w:val="left"/>
            </w:pPr>
            <w:r>
              <w:rPr>
                <w:rFonts w:ascii="Calibri" w:cs="Calibri" w:eastAsia="Calibri" w:hAnsi="Calibri"/>
                <w:b w:val="false"/>
                <w:bCs w:val="false"/>
                <w:color w:val="1a1a2e"/>
                <w:sz w:val="10"/>
                <w:szCs w:val="10"/>
              </w:rPr>
              <w:t xml:space="preserve">Mr. Ally Edha Awadh</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Business Sectors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5 (Energy, Manufacturing, Logistics, Real Estate, Agro)</w:t>
            </w:r>
          </w:p>
        </w:tc>
      </w:tr>
      <w:tr>
        <w:tc>
          <w:tcPr>
            <w:tcW w:type="pct" w:w="30%"/>
          </w:tcPr>
          <w:p>
            <w:pPr>
              <w:spacing w:after="40" w:before="40"/>
              <w:jc w:val="left"/>
            </w:pPr>
            <w:r>
              <w:rPr>
                <w:rFonts w:ascii="Calibri" w:cs="Calibri" w:eastAsia="Calibri" w:hAnsi="Calibri"/>
                <w:b/>
                <w:bCs/>
                <w:color w:val="003f5c"/>
                <w:sz w:val="10"/>
                <w:szCs w:val="10"/>
              </w:rPr>
              <w:t xml:space="preserve">Subsidiaries</w:t>
            </w:r>
          </w:p>
        </w:tc>
        <w:tc>
          <w:tcPr>
            <w:tcW w:type="pct" w:w="30%"/>
          </w:tcPr>
          <w:p>
            <w:pPr>
              <w:spacing w:after="40" w:before="40"/>
              <w:jc w:val="left"/>
            </w:pPr>
            <w:r>
              <w:rPr>
                <w:rFonts w:ascii="Calibri" w:cs="Calibri" w:eastAsia="Calibri" w:hAnsi="Calibri"/>
                <w:b w:val="false"/>
                <w:bCs w:val="false"/>
                <w:color w:val="1a1a2e"/>
                <w:sz w:val="10"/>
                <w:szCs w:val="10"/>
              </w:rPr>
              <w:t xml:space="preserve">18+</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Countries of Operation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10+</w:t>
            </w:r>
          </w:p>
        </w:tc>
      </w:tr>
      <w:tr>
        <w:tc>
          <w:tcPr>
            <w:tcW w:type="pct" w:w="30%"/>
          </w:tcPr>
          <w:p>
            <w:pPr>
              <w:spacing w:after="40" w:before="40"/>
              <w:jc w:val="left"/>
            </w:pPr>
            <w:r>
              <w:rPr>
                <w:rFonts w:ascii="Calibri" w:cs="Calibri" w:eastAsia="Calibri" w:hAnsi="Calibri"/>
                <w:b/>
                <w:bCs/>
                <w:color w:val="003f5c"/>
                <w:sz w:val="10"/>
                <w:szCs w:val="10"/>
              </w:rPr>
              <w:t xml:space="preserve">Retail Fuel Stations</w:t>
            </w:r>
          </w:p>
        </w:tc>
        <w:tc>
          <w:tcPr>
            <w:tcW w:type="pct" w:w="30%"/>
          </w:tcPr>
          <w:p>
            <w:pPr>
              <w:spacing w:after="40" w:before="40"/>
              <w:jc w:val="left"/>
            </w:pPr>
            <w:r>
              <w:rPr>
                <w:rFonts w:ascii="Calibri" w:cs="Calibri" w:eastAsia="Calibri" w:hAnsi="Calibri"/>
                <w:b w:val="false"/>
                <w:bCs w:val="false"/>
                <w:color w:val="1a1a2e"/>
                <w:sz w:val="10"/>
                <w:szCs w:val="10"/>
              </w:rPr>
              <w:t xml:space="preserve">152+</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Tanker Truck Fleet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1,200+</w:t>
            </w:r>
          </w:p>
        </w:tc>
      </w:tr>
      <w:tr>
        <w:tc>
          <w:tcPr>
            <w:tcW w:type="pct" w:w="30%"/>
          </w:tcPr>
          <w:p>
            <w:pPr>
              <w:spacing w:after="40" w:before="40"/>
              <w:jc w:val="left"/>
            </w:pPr>
            <w:r>
              <w:rPr>
                <w:rFonts w:ascii="Calibri" w:cs="Calibri" w:eastAsia="Calibri" w:hAnsi="Calibri"/>
                <w:b/>
                <w:bCs/>
                <w:color w:val="003f5c"/>
                <w:sz w:val="10"/>
                <w:szCs w:val="10"/>
              </w:rPr>
              <w:t xml:space="preserve">Employees (Direct &amp; Indirect)</w:t>
            </w:r>
          </w:p>
        </w:tc>
        <w:tc>
          <w:tcPr>
            <w:tcW w:type="pct" w:w="30%"/>
          </w:tcPr>
          <w:p>
            <w:pPr>
              <w:spacing w:after="40" w:before="40"/>
              <w:jc w:val="left"/>
            </w:pPr>
            <w:r>
              <w:rPr>
                <w:rFonts w:ascii="Calibri" w:cs="Calibri" w:eastAsia="Calibri" w:hAnsi="Calibri"/>
                <w:b w:val="false"/>
                <w:bCs w:val="false"/>
                <w:color w:val="1a1a2e"/>
                <w:sz w:val="10"/>
                <w:szCs w:val="10"/>
              </w:rPr>
              <w:t xml:space="preserve">30,000+</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Storage Facilities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Multiple strategic depots across Tanzania, Kenya, Burundi, DRC</w:t>
            </w:r>
          </w:p>
        </w:tc>
      </w:tr>
      <w:tr>
        <w:tc>
          <w:tcPr>
            <w:tcW w:type="pct" w:w="30%"/>
          </w:tcPr>
          <w:p>
            <w:pPr>
              <w:spacing w:after="40" w:before="40"/>
              <w:jc w:val="left"/>
            </w:pPr>
            <w:r>
              <w:rPr>
                <w:rFonts w:ascii="Calibri" w:cs="Calibri" w:eastAsia="Calibri" w:hAnsi="Calibri"/>
                <w:b/>
                <w:bCs/>
                <w:color w:val="003f5c"/>
                <w:sz w:val="10"/>
                <w:szCs w:val="10"/>
              </w:rPr>
              <w:t xml:space="preserve">LPG Cylinder Milestone</w:t>
            </w:r>
          </w:p>
        </w:tc>
        <w:tc>
          <w:tcPr>
            <w:tcW w:type="pct" w:w="30%"/>
          </w:tcPr>
          <w:p>
            <w:pPr>
              <w:spacing w:after="40" w:before="40"/>
              <w:jc w:val="left"/>
            </w:pPr>
            <w:r>
              <w:rPr>
                <w:rFonts w:ascii="Calibri" w:cs="Calibri" w:eastAsia="Calibri" w:hAnsi="Calibri"/>
                <w:b w:val="false"/>
                <w:bCs w:val="false"/>
                <w:color w:val="1a1a2e"/>
                <w:sz w:val="10"/>
                <w:szCs w:val="10"/>
              </w:rPr>
              <w:t xml:space="preserve">Africa's first composite LPG cylinders (2014)</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Forbes Coverage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2017 - Billion-dollar integrated energy platform</w:t>
            </w:r>
          </w:p>
        </w:tc>
      </w:tr>
      <w:tr>
        <w:tc>
          <w:tcPr>
            <w:tcW w:type="pct" w:w="30%"/>
          </w:tcPr>
          <w:p>
            <w:pPr>
              <w:spacing w:after="40" w:before="40"/>
              <w:jc w:val="left"/>
            </w:pPr>
            <w:r>
              <w:rPr>
                <w:rFonts w:ascii="Calibri" w:cs="Calibri" w:eastAsia="Calibri" w:hAnsi="Calibri"/>
                <w:b/>
                <w:bCs/>
                <w:color w:val="003f5c"/>
                <w:sz w:val="10"/>
                <w:szCs w:val="10"/>
              </w:rPr>
              <w:t xml:space="preserve">Awards (2022)</w:t>
            </w:r>
          </w:p>
        </w:tc>
        <w:tc>
          <w:tcPr>
            <w:tcW w:type="pct" w:w="30%"/>
          </w:tcPr>
          <w:p>
            <w:pPr>
              <w:spacing w:after="40" w:before="40"/>
              <w:jc w:val="left"/>
            </w:pPr>
            <w:r>
              <w:rPr>
                <w:rFonts w:ascii="Calibri" w:cs="Calibri" w:eastAsia="Calibri" w:hAnsi="Calibri"/>
                <w:b w:val="false"/>
                <w:bCs w:val="false"/>
                <w:color w:val="1a1a2e"/>
                <w:sz w:val="10"/>
                <w:szCs w:val="10"/>
              </w:rPr>
              <w:t xml:space="preserve">Young Business Leader of the Year - African Leadership Magazine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Awards (2023)</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Young African Energy Leader of the Year</w:t>
            </w:r>
          </w:p>
        </w:tc>
      </w:tr>
      <w:tr>
        <w:tc>
          <w:tcPr>
            <w:tcW w:type="pct" w:w="30%"/>
          </w:tcPr>
          <w:p>
            <w:pPr>
              <w:spacing w:after="40" w:before="40"/>
              <w:jc w:val="left"/>
            </w:pPr>
            <w:r>
              <w:rPr>
                <w:rFonts w:ascii="Calibri" w:cs="Calibri" w:eastAsia="Calibri" w:hAnsi="Calibri"/>
                <w:b/>
                <w:bCs/>
                <w:color w:val="003f5c"/>
                <w:sz w:val="10"/>
                <w:szCs w:val="10"/>
              </w:rPr>
              <w:t xml:space="preserve">Languages</w:t>
            </w:r>
          </w:p>
        </w:tc>
        <w:tc>
          <w:tcPr>
            <w:tcW w:type="pct" w:w="30%"/>
          </w:tcPr>
          <w:p>
            <w:pPr>
              <w:spacing w:after="40" w:before="40"/>
              <w:jc w:val="left"/>
            </w:pPr>
            <w:r>
              <w:rPr>
                <w:rFonts w:ascii="Calibri" w:cs="Calibri" w:eastAsia="Calibri" w:hAnsi="Calibri"/>
                <w:b w:val="false"/>
                <w:bCs w:val="false"/>
                <w:color w:val="1a1a2e"/>
                <w:sz w:val="10"/>
                <w:szCs w:val="10"/>
              </w:rPr>
              <w:t xml:space="preserve">English, Swahili, French, Portuguese, Spanish, Arabic (website)</w:t>
            </w:r>
          </w:p>
        </w:tc>
      </w:tr>
    </w:tbl>
    <w:p>
      <w:pPr>
        <w:spacing w:after="80"/>
      </w:pPr>
    </w:p>
    <w:p>
      <w:pPr>
        <w:spacing w:after="200" w:before="360"/>
        <w:jc w:val="left"/>
      </w:pPr>
      <w:r>
        <w:rPr>
          <w:rFonts w:ascii="Calibri" w:cs="Calibri" w:eastAsia="Calibri" w:hAnsi="Calibri"/>
          <w:b/>
          <w:bCs/>
          <w:color w:val="0181BB"/>
          <w:sz w:val="24"/>
          <w:szCs w:val="24"/>
        </w:rPr>
        <w:t xml:space="preserve">Sector Breakdown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16%"/>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Companies</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Focus</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Countries</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Energies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4 companies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Oil, LPG, Aviation fuel, Lubricants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Tanzania, Kenya, Zambia, DRC, Burundi, Rwanda, Uganda, Ethiopia, Mozambique</w:t>
            </w:r>
          </w:p>
        </w:tc>
      </w:tr>
      <w:tr>
        <w:tc>
          <w:tcPr>
            <w:tcW w:type="pct" w:w="16%"/>
          </w:tcPr>
          <w:p>
            <w:pPr>
              <w:spacing w:after="40" w:before="40"/>
              <w:jc w:val="left"/>
            </w:pPr>
            <w:r>
              <w:rPr>
                <w:rFonts w:ascii="Calibri" w:cs="Calibri" w:eastAsia="Calibri" w:hAnsi="Calibri"/>
                <w:b/>
                <w:bCs/>
                <w:color w:val="003f5c"/>
                <w:sz w:val="10"/>
                <w:szCs w:val="10"/>
              </w:rPr>
              <w:t xml:space="preserve">Manufacturing</w:t>
            </w:r>
          </w:p>
        </w:tc>
        <w:tc>
          <w:tcPr>
            <w:tcW w:type="pct" w:w="16%"/>
          </w:tcPr>
          <w:p>
            <w:pPr>
              <w:spacing w:after="40" w:before="40"/>
              <w:jc w:val="left"/>
            </w:pPr>
            <w:r>
              <w:rPr>
                <w:rFonts w:ascii="Calibri" w:cs="Calibri" w:eastAsia="Calibri" w:hAnsi="Calibri"/>
                <w:b w:val="false"/>
                <w:bCs w:val="false"/>
                <w:color w:val="1a1a2e"/>
                <w:sz w:val="10"/>
                <w:szCs w:val="10"/>
              </w:rPr>
              <w:t xml:space="preserve">7 companies</w:t>
            </w:r>
          </w:p>
        </w:tc>
        <w:tc>
          <w:tcPr>
            <w:tcW w:type="pct" w:w="16%"/>
          </w:tcPr>
          <w:p>
            <w:pPr>
              <w:spacing w:after="40" w:before="40"/>
              <w:jc w:val="left"/>
            </w:pPr>
            <w:r>
              <w:rPr>
                <w:rFonts w:ascii="Calibri" w:cs="Calibri" w:eastAsia="Calibri" w:hAnsi="Calibri"/>
                <w:b w:val="false"/>
                <w:bCs w:val="false"/>
                <w:color w:val="1a1a2e"/>
                <w:sz w:val="10"/>
                <w:szCs w:val="10"/>
              </w:rPr>
              <w:t xml:space="preserve">Steel, Buildings, Plastics, Cylinders, Premix/Concrete, Aggregates, Tankers</w:t>
            </w:r>
          </w:p>
        </w:tc>
        <w:tc>
          <w:tcPr>
            <w:tcW w:type="pct" w:w="16%"/>
          </w:tcPr>
          <w:p>
            <w:pPr>
              <w:spacing w:after="40" w:before="40"/>
              <w:jc w:val="left"/>
            </w:pPr>
            <w:r>
              <w:rPr>
                <w:rFonts w:ascii="Calibri" w:cs="Calibri" w:eastAsia="Calibri" w:hAnsi="Calibri"/>
                <w:b w:val="false"/>
                <w:bCs w:val="false"/>
                <w:color w:val="1a1a2e"/>
                <w:sz w:val="10"/>
                <w:szCs w:val="10"/>
              </w:rPr>
              <w:t xml:space="preserve">Tanzania, UAE</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Logistics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3 companies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Transport fleet, Container depot, Freight services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Tanzania, Kenya, Zambia, DRC, Burundi, Rwanda, Uganda, Mozambique</w:t>
            </w:r>
          </w:p>
        </w:tc>
      </w:tr>
      <w:tr>
        <w:tc>
          <w:tcPr>
            <w:tcW w:type="pct" w:w="16%"/>
          </w:tcPr>
          <w:p>
            <w:pPr>
              <w:spacing w:after="40" w:before="40"/>
              <w:jc w:val="left"/>
            </w:pPr>
            <w:r>
              <w:rPr>
                <w:rFonts w:ascii="Calibri" w:cs="Calibri" w:eastAsia="Calibri" w:hAnsi="Calibri"/>
                <w:b/>
                <w:bCs/>
                <w:color w:val="003f5c"/>
                <w:sz w:val="10"/>
                <w:szCs w:val="10"/>
              </w:rPr>
              <w:t xml:space="preserve">Real Estate</w:t>
            </w:r>
          </w:p>
        </w:tc>
        <w:tc>
          <w:tcPr>
            <w:tcW w:type="pct" w:w="16%"/>
          </w:tcPr>
          <w:p>
            <w:pPr>
              <w:spacing w:after="40" w:before="40"/>
              <w:jc w:val="left"/>
            </w:pPr>
            <w:r>
              <w:rPr>
                <w:rFonts w:ascii="Calibri" w:cs="Calibri" w:eastAsia="Calibri" w:hAnsi="Calibri"/>
                <w:b w:val="false"/>
                <w:bCs w:val="false"/>
                <w:color w:val="1a1a2e"/>
                <w:sz w:val="10"/>
                <w:szCs w:val="10"/>
              </w:rPr>
              <w:t xml:space="preserve">2 companies</w:t>
            </w:r>
          </w:p>
        </w:tc>
        <w:tc>
          <w:tcPr>
            <w:tcW w:type="pct" w:w="16%"/>
          </w:tcPr>
          <w:p>
            <w:pPr>
              <w:spacing w:after="40" w:before="40"/>
              <w:jc w:val="left"/>
            </w:pPr>
            <w:r>
              <w:rPr>
                <w:rFonts w:ascii="Calibri" w:cs="Calibri" w:eastAsia="Calibri" w:hAnsi="Calibri"/>
                <w:b w:val="false"/>
                <w:bCs w:val="false"/>
                <w:color w:val="1a1a2e"/>
                <w:sz w:val="10"/>
                <w:szCs w:val="10"/>
              </w:rPr>
              <w:t xml:space="preserve">Property development, Luxury mall</w:t>
            </w:r>
          </w:p>
        </w:tc>
        <w:tc>
          <w:tcPr>
            <w:tcW w:type="pct" w:w="16%"/>
          </w:tcPr>
          <w:p>
            <w:pPr>
              <w:spacing w:after="40" w:before="40"/>
              <w:jc w:val="left"/>
            </w:pPr>
            <w:r>
              <w:rPr>
                <w:rFonts w:ascii="Calibri" w:cs="Calibri" w:eastAsia="Calibri" w:hAnsi="Calibri"/>
                <w:b w:val="false"/>
                <w:bCs w:val="false"/>
                <w:color w:val="1a1a2e"/>
                <w:sz w:val="10"/>
                <w:szCs w:val="10"/>
              </w:rPr>
              <w:t xml:space="preserve">Tanzania</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Agro Processing</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1 company</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Commercial farming, Integrated Ag Parks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Tanzania, Kenya, Zambia</w:t>
            </w:r>
          </w:p>
        </w:tc>
      </w:tr>
    </w:tbl>
    <w:p>
      <w:pPr>
        <w:spacing w:after="80"/>
      </w:pPr>
    </w:p>
    <w:p>
      <w:r>
        <w:br w:type="page"/>
      </w:r>
    </w:p>
    <w:p>
      <w:r>
        <w:br w:type="page"/>
      </w:r>
    </w:p>
    <w:p>
      <w:pPr>
        <w:spacing w:after="200" w:before="360"/>
        <w:jc w:val="left"/>
      </w:pPr>
      <w:r>
        <w:rPr>
          <w:rFonts w:ascii="Calibri" w:cs="Calibri" w:eastAsia="Calibri" w:hAnsi="Calibri"/>
          <w:b/>
          <w:bCs/>
          <w:color w:val="003f5c"/>
          <w:sz w:val="28"/>
          <w:szCs w:val="28"/>
        </w:rPr>
        <w:t xml:space="preserve">7. Financial Data &amp; Growth Metrics</w:t>
      </w:r>
    </w:p>
    <w:p>
      <w:pPr>
        <w:spacing w:after="80"/>
      </w:pPr>
    </w:p>
    <w:p>
      <w:pPr>
        <w:spacing w:after="120"/>
        <w:jc w:val="left"/>
      </w:pPr>
      <w:r>
        <w:rPr>
          <w:rFonts w:ascii="Calibri" w:cs="Calibri" w:eastAsia="Calibri" w:hAnsi="Calibri"/>
          <w:color w:val="1a1a2e"/>
          <w:sz w:val="11"/>
          <w:szCs w:val="11"/>
        </w:rPr>
        <w:t xml:space="preserve">Lake Group is a privately held conglomerate. As such, it does not publicly release audited consolidated financial statements, annual reports, or detailed profit &amp; loss figures. The following data has been compiled from reputable industry sources, media coverage, and official company communications.</w:t>
      </w:r>
    </w:p>
    <w:p>
      <w:pPr>
        <w:spacing w:after="80"/>
      </w:pPr>
    </w:p>
    <w:p>
      <w:pPr>
        <w:spacing w:after="200" w:before="360"/>
        <w:jc w:val="left"/>
      </w:pPr>
      <w:r>
        <w:rPr>
          <w:rFonts w:ascii="Calibri" w:cs="Calibri" w:eastAsia="Calibri" w:hAnsi="Calibri"/>
          <w:b/>
          <w:bCs/>
          <w:color w:val="0181BB"/>
          <w:sz w:val="24"/>
          <w:szCs w:val="24"/>
        </w:rPr>
        <w:t xml:space="preserve">7.1 Revenue &amp; Scale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Metric</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Data</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Annual Revenue (2017, Forbes)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$1 billion (reported by Forbes Africa in 2017 feature)</w:t>
            </w:r>
          </w:p>
        </w:tc>
      </w:tr>
      <w:tr>
        <w:tc>
          <w:tcPr>
            <w:tcW w:type="pct" w:w="28%"/>
          </w:tcPr>
          <w:p>
            <w:pPr>
              <w:spacing w:after="40" w:before="40"/>
              <w:jc w:val="left"/>
            </w:pPr>
            <w:r>
              <w:rPr>
                <w:rFonts w:ascii="Calibri" w:cs="Calibri" w:eastAsia="Calibri" w:hAnsi="Calibri"/>
                <w:b/>
                <w:bCs/>
                <w:color w:val="003f5c"/>
                <w:sz w:val="10"/>
                <w:szCs w:val="10"/>
              </w:rPr>
              <w:t xml:space="preserve">Current Revenue Estimate</w:t>
            </w:r>
          </w:p>
        </w:tc>
        <w:tc>
          <w:tcPr>
            <w:tcW w:type="pct" w:w="28%"/>
          </w:tcPr>
          <w:p>
            <w:pPr>
              <w:spacing w:after="40" w:before="40"/>
              <w:jc w:val="left"/>
            </w:pPr>
            <w:r>
              <w:rPr>
                <w:rFonts w:ascii="Calibri" w:cs="Calibri" w:eastAsia="Calibri" w:hAnsi="Calibri"/>
                <w:b w:val="false"/>
                <w:bCs w:val="false"/>
                <w:color w:val="1a1a2e"/>
                <w:sz w:val="10"/>
                <w:szCs w:val="10"/>
              </w:rPr>
              <w:t xml:space="preserve">Not publicly disclosed; group has diversified significantly since 2017</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Employees (Direct &amp; Indirect)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30,000+ (company website); 4,600+ (direct employment, industry sources)</w:t>
            </w:r>
          </w:p>
        </w:tc>
      </w:tr>
      <w:tr>
        <w:tc>
          <w:tcPr>
            <w:tcW w:type="pct" w:w="28%"/>
          </w:tcPr>
          <w:p>
            <w:pPr>
              <w:spacing w:after="40" w:before="40"/>
              <w:jc w:val="left"/>
            </w:pPr>
            <w:r>
              <w:rPr>
                <w:rFonts w:ascii="Calibri" w:cs="Calibri" w:eastAsia="Calibri" w:hAnsi="Calibri"/>
                <w:b/>
                <w:bCs/>
                <w:color w:val="003f5c"/>
                <w:sz w:val="10"/>
                <w:szCs w:val="10"/>
              </w:rPr>
              <w:t xml:space="preserve">Tanker Truck Fleet</w:t>
            </w:r>
          </w:p>
        </w:tc>
        <w:tc>
          <w:tcPr>
            <w:tcW w:type="pct" w:w="28%"/>
          </w:tcPr>
          <w:p>
            <w:pPr>
              <w:spacing w:after="40" w:before="40"/>
              <w:jc w:val="left"/>
            </w:pPr>
            <w:r>
              <w:rPr>
                <w:rFonts w:ascii="Calibri" w:cs="Calibri" w:eastAsia="Calibri" w:hAnsi="Calibri"/>
                <w:b w:val="false"/>
                <w:bCs w:val="false"/>
                <w:color w:val="1a1a2e"/>
                <w:sz w:val="10"/>
                <w:szCs w:val="10"/>
              </w:rPr>
              <w:t xml:space="preserve">1,200+ (company website); 700+ (industry sources 2023-2025)</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Retail Fuel Stations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152+</w:t>
            </w:r>
          </w:p>
        </w:tc>
      </w:tr>
      <w:tr>
        <w:tc>
          <w:tcPr>
            <w:tcW w:type="pct" w:w="28%"/>
          </w:tcPr>
          <w:p>
            <w:pPr>
              <w:spacing w:after="40" w:before="40"/>
              <w:jc w:val="left"/>
            </w:pPr>
            <w:r>
              <w:rPr>
                <w:rFonts w:ascii="Calibri" w:cs="Calibri" w:eastAsia="Calibri" w:hAnsi="Calibri"/>
                <w:b/>
                <w:bCs/>
                <w:color w:val="003f5c"/>
                <w:sz w:val="10"/>
                <w:szCs w:val="10"/>
              </w:rPr>
              <w:t xml:space="preserve">Countries of Operation</w:t>
            </w:r>
          </w:p>
        </w:tc>
        <w:tc>
          <w:tcPr>
            <w:tcW w:type="pct" w:w="28%"/>
          </w:tcPr>
          <w:p>
            <w:pPr>
              <w:spacing w:after="40" w:before="40"/>
              <w:jc w:val="left"/>
            </w:pPr>
            <w:r>
              <w:rPr>
                <w:rFonts w:ascii="Calibri" w:cs="Calibri" w:eastAsia="Calibri" w:hAnsi="Calibri"/>
                <w:b w:val="false"/>
                <w:bCs w:val="false"/>
                <w:color w:val="1a1a2e"/>
                <w:sz w:val="10"/>
                <w:szCs w:val="10"/>
              </w:rPr>
              <w:t xml:space="preserve">10+ across East, Central &amp; Southern Africa, and UAE</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Industry Ranking</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Top 5 petroleum distributor in Tanzania</w:t>
            </w:r>
          </w:p>
        </w:tc>
      </w:tr>
    </w:tbl>
    <w:p>
      <w:pPr>
        <w:spacing w:after="80"/>
      </w:pPr>
    </w:p>
    <w:p>
      <w:pPr>
        <w:spacing w:after="120"/>
        <w:jc w:val="left"/>
      </w:pPr>
      <w:r>
        <w:rPr>
          <w:rFonts w:ascii="Calibri" w:cs="Calibri" w:eastAsia="Calibri" w:hAnsi="Calibri"/>
          <w:b/>
          <w:bCs/>
          <w:color w:val="5a6a7a"/>
          <w:sz w:val="11"/>
          <w:szCs w:val="11"/>
        </w:rPr>
        <w:t xml:space="preserve">Note: </w:t>
      </w:r>
      <w:r>
        <w:rPr>
          <w:rFonts w:ascii="Calibri" w:cs="Calibri" w:eastAsia="Calibri" w:hAnsi="Calibri"/>
          <w:color w:val="1a1a2e"/>
          <w:sz w:val="11"/>
          <w:szCs w:val="11"/>
        </w:rPr>
        <w:t xml:space="preserve">The $1 billion revenue figure was reported by Forbes in May 2017 (</w:t>
      </w:r>
      <w:r>
        <w:rPr>
          <w:rFonts w:ascii="Calibri" w:cs="Calibri" w:eastAsia="Calibri" w:hAnsi="Calibri"/>
          <w:i/>
          <w:iCs/>
          <w:color w:val="1a1a2e"/>
          <w:sz w:val="11"/>
          <w:szCs w:val="11"/>
        </w:rPr>
        <w:t xml:space="preserve">Meet The 36 Year-Old Entrepreneur Who Built A $1 Billion Oil Company In Tanzania</w:t>
      </w:r>
      <w:r>
        <w:rPr>
          <w:rFonts w:ascii="Calibri" w:cs="Calibri" w:eastAsia="Calibri" w:hAnsi="Calibri"/>
          <w:color w:val="1a1a2e"/>
          <w:sz w:val="11"/>
          <w:szCs w:val="11"/>
        </w:rPr>
        <w:t xml:space="preserve">). As a private company, Lake Group has not published any subsequent audited revenue figures, but has significantly expanded its industrial footprint since 2017, adding steel manufacturing, LPG terminals, real estate developments, and commercial farming operations.</w:t>
      </w:r>
    </w:p>
    <w:p>
      <w:pPr>
        <w:spacing w:after="80"/>
      </w:pPr>
    </w:p>
    <w:p>
      <w:pPr>
        <w:spacing w:after="200" w:before="360"/>
        <w:jc w:val="left"/>
      </w:pPr>
      <w:r>
        <w:rPr>
          <w:rFonts w:ascii="Calibri" w:cs="Calibri" w:eastAsia="Calibri" w:hAnsi="Calibri"/>
          <w:b/>
          <w:bCs/>
          <w:color w:val="0181BB"/>
          <w:sz w:val="24"/>
          <w:szCs w:val="24"/>
        </w:rPr>
        <w:t xml:space="preserve">7.2 Subsidiary-Level Data &amp; Operational Metrics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8%"/>
            <w:shd w:fill="003f5c" w:color="003f5c" w:val="solid"/>
          </w:tcPr>
          <w:p>
            <w:pPr>
              <w:spacing w:after="40" w:before="40"/>
              <w:jc w:val="center"/>
            </w:pPr>
            <w:r>
              <w:rPr>
                <w:rFonts w:ascii="Calibri" w:cs="Calibri" w:eastAsia="Calibri" w:hAnsi="Calibri"/>
                <w:b/>
                <w:bCs/>
                <w:color w:val="FFFFFF"/>
                <w:sz w:val="10"/>
                <w:szCs w:val="10"/>
              </w:rPr>
              <w:t xml:space="preserve">Company</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Key Financial/Operational Metric</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Oil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Flagship</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Top 5 in Tanzania; 152 stations; storage in 4 countries; marine bunkering</w:t>
            </w:r>
          </w:p>
        </w:tc>
      </w:tr>
      <w:tr>
        <w:tc>
          <w:tcPr>
            <w:tcW w:type="pct" w:w="18%"/>
          </w:tcPr>
          <w:p>
            <w:pPr>
              <w:spacing w:after="40" w:before="40"/>
              <w:jc w:val="left"/>
            </w:pPr>
            <w:r>
              <w:rPr>
                <w:rFonts w:ascii="Calibri" w:cs="Calibri" w:eastAsia="Calibri" w:hAnsi="Calibri"/>
                <w:b/>
                <w:bCs/>
                <w:color w:val="003f5c"/>
                <w:sz w:val="10"/>
                <w:szCs w:val="10"/>
              </w:rPr>
              <w:t xml:space="preserve">Lake Gas</w:t>
            </w:r>
          </w:p>
        </w:tc>
        <w:tc>
          <w:tcPr>
            <w:tcW w:type="pct" w:w="18%"/>
          </w:tcPr>
          <w:p>
            <w:pPr>
              <w:spacing w:after="40" w:before="40"/>
              <w:jc w:val="left"/>
            </w:pPr>
            <w:r>
              <w:rPr>
                <w:rFonts w:ascii="Calibri" w:cs="Calibri" w:eastAsia="Calibri" w:hAnsi="Calibri"/>
                <w:b w:val="false"/>
                <w:bCs w:val="false"/>
                <w:color w:val="1a1a2e"/>
                <w:sz w:val="10"/>
                <w:szCs w:val="10"/>
              </w:rPr>
              <w:t xml:space="preserve">LPG</w:t>
            </w:r>
          </w:p>
        </w:tc>
        <w:tc>
          <w:tcPr>
            <w:tcW w:type="pct" w:w="18%"/>
          </w:tcPr>
          <w:p>
            <w:pPr>
              <w:spacing w:after="40" w:before="40"/>
              <w:jc w:val="left"/>
            </w:pPr>
            <w:r>
              <w:rPr>
                <w:rFonts w:ascii="Calibri" w:cs="Calibri" w:eastAsia="Calibri" w:hAnsi="Calibri"/>
                <w:b w:val="false"/>
                <w:bCs w:val="false"/>
                <w:color w:val="1a1a2e"/>
                <w:sz w:val="10"/>
                <w:szCs w:val="10"/>
              </w:rPr>
              <w:t xml:space="preserve">Launched 2014; $60M Kenya terminal (2025, 10,000 MT capacity); ~2% Kenyan market share</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Steel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100,000 MT annual capacity; 25 MT/hour production rate; HS-CR reinforcement bars</w:t>
            </w:r>
          </w:p>
        </w:tc>
      </w:tr>
      <w:tr>
        <w:tc>
          <w:tcPr>
            <w:tcW w:type="pct" w:w="18%"/>
          </w:tcPr>
          <w:p>
            <w:pPr>
              <w:spacing w:after="40" w:before="40"/>
              <w:jc w:val="left"/>
            </w:pPr>
            <w:r>
              <w:rPr>
                <w:rFonts w:ascii="Calibri" w:cs="Calibri" w:eastAsia="Calibri" w:hAnsi="Calibri"/>
                <w:b/>
                <w:bCs/>
                <w:color w:val="003f5c"/>
                <w:sz w:val="10"/>
                <w:szCs w:val="10"/>
              </w:rPr>
              <w:t xml:space="preserve">Lake Trans</w:t>
            </w:r>
          </w:p>
        </w:tc>
        <w:tc>
          <w:tcPr>
            <w:tcW w:type="pct" w:w="18%"/>
          </w:tcPr>
          <w:p>
            <w:pPr>
              <w:spacing w:after="40" w:before="40"/>
              <w:jc w:val="left"/>
            </w:pPr>
            <w:r>
              <w:rPr>
                <w:rFonts w:ascii="Calibri" w:cs="Calibri" w:eastAsia="Calibri" w:hAnsi="Calibri"/>
                <w:b w:val="false"/>
                <w:bCs w:val="false"/>
                <w:color w:val="1a1a2e"/>
                <w:sz w:val="10"/>
                <w:szCs w:val="10"/>
              </w:rPr>
              <w:t xml:space="preserve">Logistics</w:t>
            </w:r>
          </w:p>
        </w:tc>
        <w:tc>
          <w:tcPr>
            <w:tcW w:type="pct" w:w="18%"/>
          </w:tcPr>
          <w:p>
            <w:pPr>
              <w:spacing w:after="40" w:before="40"/>
              <w:jc w:val="left"/>
            </w:pPr>
            <w:r>
              <w:rPr>
                <w:rFonts w:ascii="Calibri" w:cs="Calibri" w:eastAsia="Calibri" w:hAnsi="Calibri"/>
                <w:b w:val="false"/>
                <w:bCs w:val="false"/>
                <w:color w:val="1a1a2e"/>
                <w:sz w:val="10"/>
                <w:szCs w:val="10"/>
              </w:rPr>
              <w:t xml:space="preserve">1,200+ truck fleet; cross-border operations in 7 countries</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Lake Agro</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Agribusiness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17,250-acre Yala Swamp lease (Kenya); Sh20 billion (~$13M) investment planned</w:t>
            </w:r>
          </w:p>
        </w:tc>
      </w:tr>
      <w:tr>
        <w:tc>
          <w:tcPr>
            <w:tcW w:type="pct" w:w="18%"/>
          </w:tcPr>
          <w:p>
            <w:pPr>
              <w:spacing w:after="40" w:before="40"/>
              <w:jc w:val="left"/>
            </w:pPr>
            <w:r>
              <w:rPr>
                <w:rFonts w:ascii="Calibri" w:cs="Calibri" w:eastAsia="Calibri" w:hAnsi="Calibri"/>
                <w:b/>
                <w:bCs/>
                <w:color w:val="003f5c"/>
                <w:sz w:val="10"/>
                <w:szCs w:val="10"/>
              </w:rPr>
              <w:t xml:space="preserve">Ocean Galleria</w:t>
            </w:r>
          </w:p>
        </w:tc>
        <w:tc>
          <w:tcPr>
            <w:tcW w:type="pct" w:w="18%"/>
          </w:tcPr>
          <w:p>
            <w:pPr>
              <w:spacing w:after="40" w:before="40"/>
              <w:jc w:val="left"/>
            </w:pPr>
            <w:r>
              <w:rPr>
                <w:rFonts w:ascii="Calibri" w:cs="Calibri" w:eastAsia="Calibri" w:hAnsi="Calibri"/>
                <w:b w:val="false"/>
                <w:bCs w:val="false"/>
                <w:color w:val="1a1a2e"/>
                <w:sz w:val="10"/>
                <w:szCs w:val="10"/>
              </w:rPr>
              <w:t xml:space="preserve">Real Estate</w:t>
            </w:r>
          </w:p>
        </w:tc>
        <w:tc>
          <w:tcPr>
            <w:tcW w:type="pct" w:w="18%"/>
          </w:tcPr>
          <w:p>
            <w:pPr>
              <w:spacing w:after="40" w:before="40"/>
              <w:jc w:val="left"/>
            </w:pPr>
            <w:r>
              <w:rPr>
                <w:rFonts w:ascii="Calibri" w:cs="Calibri" w:eastAsia="Calibri" w:hAnsi="Calibri"/>
                <w:b w:val="false"/>
                <w:bCs w:val="false"/>
                <w:color w:val="1a1a2e"/>
                <w:sz w:val="10"/>
                <w:szCs w:val="10"/>
              </w:rPr>
              <w:t xml:space="preserve">Luxury waterfront mall, Masaki, Dar es Salaam; completion est. mid-2026</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ATL</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Aluminium tankers; established 2019; Dar es Salaam</w:t>
            </w:r>
          </w:p>
        </w:tc>
      </w:tr>
      <w:tr>
        <w:tc>
          <w:tcPr>
            <w:tcW w:type="pct" w:w="18%"/>
          </w:tcPr>
          <w:p>
            <w:pPr>
              <w:spacing w:after="40" w:before="40"/>
              <w:jc w:val="left"/>
            </w:pPr>
            <w:r>
              <w:rPr>
                <w:rFonts w:ascii="Calibri" w:cs="Calibri" w:eastAsia="Calibri" w:hAnsi="Calibri"/>
                <w:b/>
                <w:bCs/>
                <w:color w:val="003f5c"/>
                <w:sz w:val="10"/>
                <w:szCs w:val="10"/>
              </w:rPr>
              <w:t xml:space="preserve">Lake Premix (GCCP)</w:t>
            </w:r>
          </w:p>
        </w:tc>
        <w:tc>
          <w:tcPr>
            <w:tcW w:type="pct" w:w="18%"/>
          </w:tcPr>
          <w:p>
            <w:pPr>
              <w:spacing w:after="40" w:before="40"/>
              <w:jc w:val="left"/>
            </w:pPr>
            <w:r>
              <w:rPr>
                <w:rFonts w:ascii="Calibri" w:cs="Calibri" w:eastAsia="Calibri" w:hAnsi="Calibri"/>
                <w:b w:val="false"/>
                <w:bCs w:val="false"/>
                <w:color w:val="1a1a2e"/>
                <w:sz w:val="10"/>
                <w:szCs w:val="10"/>
              </w:rPr>
              <w:t xml:space="preserve">Construction</w:t>
            </w:r>
          </w:p>
        </w:tc>
        <w:tc>
          <w:tcPr>
            <w:tcW w:type="pct" w:w="18%"/>
          </w:tcPr>
          <w:p>
            <w:pPr>
              <w:spacing w:after="40" w:before="40"/>
              <w:jc w:val="left"/>
            </w:pPr>
            <w:r>
              <w:rPr>
                <w:rFonts w:ascii="Calibri" w:cs="Calibri" w:eastAsia="Calibri" w:hAnsi="Calibri"/>
                <w:b w:val="false"/>
                <w:bCs w:val="false"/>
                <w:color w:val="1a1a2e"/>
                <w:sz w:val="10"/>
                <w:szCs w:val="10"/>
              </w:rPr>
              <w:t xml:space="preserve">Est. 2010; ready-mix concrete; also operates in Dubai via MERM</w:t>
            </w:r>
          </w:p>
        </w:tc>
      </w:tr>
    </w:tbl>
    <w:p>
      <w:pPr>
        <w:spacing w:after="80"/>
      </w:pPr>
    </w:p>
    <w:p>
      <w:pPr>
        <w:spacing w:after="200" w:before="360"/>
        <w:jc w:val="left"/>
      </w:pPr>
      <w:r>
        <w:rPr>
          <w:rFonts w:ascii="Calibri" w:cs="Calibri" w:eastAsia="Calibri" w:hAnsi="Calibri"/>
          <w:b/>
          <w:bCs/>
          <w:color w:val="0181BB"/>
          <w:sz w:val="24"/>
          <w:szCs w:val="24"/>
        </w:rPr>
        <w:t xml:space="preserve">7.3 Recent Investments &amp; Major Projects (2023-2026)</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Project</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Company</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Investment</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Kenya LPG Terminal (Vipingo, Kilifi)</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Gas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$60 million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10,000 MT storage; offshore CBM system; launched 2025; captured ~2% of Kenyan cooking gas market</w:t>
            </w:r>
          </w:p>
        </w:tc>
      </w:tr>
      <w:tr>
        <w:tc>
          <w:tcPr>
            <w:tcW w:type="pct" w:w="22%"/>
          </w:tcPr>
          <w:p>
            <w:pPr>
              <w:spacing w:after="40" w:before="40"/>
              <w:jc w:val="left"/>
            </w:pPr>
            <w:r>
              <w:rPr>
                <w:rFonts w:ascii="Calibri" w:cs="Calibri" w:eastAsia="Calibri" w:hAnsi="Calibri"/>
                <w:b/>
                <w:bCs/>
                <w:color w:val="003f5c"/>
                <w:sz w:val="10"/>
                <w:szCs w:val="10"/>
              </w:rPr>
              <w:t xml:space="preserve">Yala Swamp Agricultural Project</w:t>
            </w:r>
          </w:p>
        </w:tc>
        <w:tc>
          <w:tcPr>
            <w:tcW w:type="pct" w:w="22%"/>
          </w:tcPr>
          <w:p>
            <w:pPr>
              <w:spacing w:after="40" w:before="40"/>
              <w:jc w:val="left"/>
            </w:pPr>
            <w:r>
              <w:rPr>
                <w:rFonts w:ascii="Calibri" w:cs="Calibri" w:eastAsia="Calibri" w:hAnsi="Calibri"/>
                <w:b w:val="false"/>
                <w:bCs w:val="false"/>
                <w:color w:val="1a1a2e"/>
                <w:sz w:val="10"/>
                <w:szCs w:val="10"/>
              </w:rPr>
              <w:t xml:space="preserve">Lake Agro</w:t>
            </w:r>
          </w:p>
        </w:tc>
        <w:tc>
          <w:tcPr>
            <w:tcW w:type="pct" w:w="22%"/>
          </w:tcPr>
          <w:p>
            <w:pPr>
              <w:spacing w:after="40" w:before="40"/>
              <w:jc w:val="left"/>
            </w:pPr>
            <w:r>
              <w:rPr>
                <w:rFonts w:ascii="Calibri" w:cs="Calibri" w:eastAsia="Calibri" w:hAnsi="Calibri"/>
                <w:b w:val="false"/>
                <w:bCs w:val="false"/>
                <w:color w:val="1a1a2e"/>
                <w:sz w:val="10"/>
                <w:szCs w:val="10"/>
              </w:rPr>
              <w:t xml:space="preserve">Sh20 billion (~$13M) planned</w:t>
            </w:r>
          </w:p>
        </w:tc>
        <w:tc>
          <w:tcPr>
            <w:tcW w:type="pct" w:w="22%"/>
          </w:tcPr>
          <w:p>
            <w:pPr>
              <w:spacing w:after="40" w:before="40"/>
              <w:jc w:val="left"/>
            </w:pPr>
            <w:r>
              <w:rPr>
                <w:rFonts w:ascii="Calibri" w:cs="Calibri" w:eastAsia="Calibri" w:hAnsi="Calibri"/>
                <w:b w:val="false"/>
                <w:bCs w:val="false"/>
                <w:color w:val="1a1a2e"/>
                <w:sz w:val="10"/>
                <w:szCs w:val="10"/>
              </w:rPr>
              <w:t xml:space="preserve">17,250-acre lease; rice, sugarcane, soya, fish farming; ~2,000 jobs expected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Ocean Galleria Waterfront Mall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Real Estate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East Africa's first waterfront mall; Masaki, Dar es Salaam; completion mid-2026</w:t>
            </w:r>
          </w:p>
        </w:tc>
      </w:tr>
      <w:tr>
        <w:tc>
          <w:tcPr>
            <w:tcW w:type="pct" w:w="22%"/>
          </w:tcPr>
          <w:p>
            <w:pPr>
              <w:spacing w:after="40" w:before="40"/>
              <w:jc w:val="left"/>
            </w:pPr>
            <w:r>
              <w:rPr>
                <w:rFonts w:ascii="Calibri" w:cs="Calibri" w:eastAsia="Calibri" w:hAnsi="Calibri"/>
                <w:b/>
                <w:bCs/>
                <w:color w:val="003f5c"/>
                <w:sz w:val="10"/>
                <w:szCs w:val="10"/>
              </w:rPr>
              <w:t xml:space="preserve">Lake Steel Plant Operations</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c>
          <w:tcPr>
            <w:tcW w:type="pct" w:w="22%"/>
          </w:tcPr>
          <w:p>
            <w:pPr>
              <w:spacing w:after="40" w:before="40"/>
              <w:jc w:val="left"/>
            </w:pPr>
            <w:r>
              <w:rPr>
                <w:rFonts w:ascii="Calibri" w:cs="Calibri" w:eastAsia="Calibri" w:hAnsi="Calibri"/>
                <w:b w:val="false"/>
                <w:bCs w:val="false"/>
                <w:color w:val="1a1a2e"/>
                <w:sz w:val="10"/>
                <w:szCs w:val="10"/>
              </w:rPr>
              <w:t xml:space="preserve">Not disclosed</w:t>
            </w:r>
          </w:p>
        </w:tc>
        <w:tc>
          <w:tcPr>
            <w:tcW w:type="pct" w:w="22%"/>
          </w:tcPr>
          <w:p>
            <w:pPr>
              <w:spacing w:after="40" w:before="40"/>
              <w:jc w:val="left"/>
            </w:pPr>
            <w:r>
              <w:rPr>
                <w:rFonts w:ascii="Calibri" w:cs="Calibri" w:eastAsia="Calibri" w:hAnsi="Calibri"/>
                <w:b w:val="false"/>
                <w:bCs w:val="false"/>
                <w:color w:val="1a1a2e"/>
                <w:sz w:val="10"/>
                <w:szCs w:val="10"/>
              </w:rPr>
              <w:t xml:space="preserve">100,000 MT/year capacity; fully automated rolling mill in Tanzania</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Regional LPG Network Expansion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Gas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Expanding LPG distribution across Tanzania, Kenya, Zambia, DRC, Rwanda, Burundi, Uganda</w:t>
            </w:r>
          </w:p>
        </w:tc>
      </w:tr>
    </w:tbl>
    <w:p>
      <w:pPr>
        <w:spacing w:after="80"/>
      </w:pPr>
    </w:p>
    <w:p>
      <w:pPr>
        <w:spacing w:after="200" w:before="360"/>
        <w:jc w:val="left"/>
      </w:pPr>
      <w:r>
        <w:rPr>
          <w:rFonts w:ascii="Calibri" w:cs="Calibri" w:eastAsia="Calibri" w:hAnsi="Calibri"/>
          <w:b/>
          <w:bCs/>
          <w:color w:val="0181BB"/>
          <w:sz w:val="24"/>
          <w:szCs w:val="24"/>
        </w:rPr>
        <w:t xml:space="preserve">7.4 Credit Rating &amp; Valuation Notes</w:t>
      </w:r>
    </w:p>
    <w:p>
      <w:pPr>
        <w:spacing w:after="80"/>
      </w:pP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No public credit rating is available as Lake Group is privately held.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The company's website states it 'enjoys a high credit rating in the global business community' and is considered financially robust.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Operations are financed through a mix of personal capital, commercial bank credit facilities, and reinvested earnings.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Ally Edha Awadh is frequently referred to as a 'billionaire' in regional business media, but no independent, verified personal net worth has been published by global financial institutions.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The $1 billion figure most commonly cited refers to the company's reported annual revenue (Forbes, 2017), not personal net worth.</w:t>
      </w:r>
    </w:p>
    <w:p>
      <w:pPr>
        <w:spacing w:after="80"/>
      </w:pPr>
    </w:p>
    <w:p>
      <w:pPr>
        <w:spacing w:after="200" w:before="360"/>
        <w:jc w:val="left"/>
      </w:pPr>
      <w:r>
        <w:rPr>
          <w:rFonts w:ascii="Calibri" w:cs="Calibri" w:eastAsia="Calibri" w:hAnsi="Calibri"/>
          <w:b/>
          <w:bCs/>
          <w:color w:val="0181BB"/>
          <w:sz w:val="24"/>
          <w:szCs w:val="24"/>
        </w:rPr>
        <w:t xml:space="preserve">7.5 Awards &amp; Industry Recognition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2%"/>
            <w:shd w:fill="003f5c" w:color="003f5c" w:val="solid"/>
          </w:tcPr>
          <w:p>
            <w:pPr>
              <w:spacing w:after="40" w:before="40"/>
              <w:jc w:val="center"/>
            </w:pPr>
            <w:r>
              <w:rPr>
                <w:rFonts w:ascii="Calibri" w:cs="Calibri" w:eastAsia="Calibri" w:hAnsi="Calibri"/>
                <w:b/>
                <w:bCs/>
                <w:color w:val="FFFFFF"/>
                <w:sz w:val="10"/>
                <w:szCs w:val="10"/>
              </w:rPr>
              <w:t xml:space="preserve">Year</w:t>
            </w:r>
          </w:p>
        </w:tc>
        <w:tc>
          <w:tcPr>
            <w:tcW w:type="pct" w:w="12%"/>
            <w:shd w:fill="003f5c" w:color="003f5c" w:val="solid"/>
          </w:tcPr>
          <w:p>
            <w:pPr>
              <w:spacing w:after="40" w:before="40"/>
              <w:jc w:val="center"/>
            </w:pPr>
            <w:r>
              <w:rPr>
                <w:rFonts w:ascii="Calibri" w:cs="Calibri" w:eastAsia="Calibri" w:hAnsi="Calibri"/>
                <w:b/>
                <w:bCs/>
                <w:color w:val="FFFFFF"/>
                <w:sz w:val="10"/>
                <w:szCs w:val="10"/>
              </w:rPr>
              <w:t xml:space="preserve">Award / Recognition</w:t>
            </w:r>
          </w:p>
        </w:tc>
        <w:tc>
          <w:tcPr>
            <w:tcW w:type="pct" w:w="1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12%"/>
            <w:shd w:fill="F0F4F8" w:color="F0F4F8" w:val="solid"/>
          </w:tcPr>
          <w:p>
            <w:pPr>
              <w:spacing w:after="40" w:before="40"/>
              <w:jc w:val="left"/>
            </w:pPr>
            <w:r>
              <w:rPr>
                <w:rFonts w:ascii="Calibri" w:cs="Calibri" w:eastAsia="Calibri" w:hAnsi="Calibri"/>
                <w:b/>
                <w:bCs/>
                <w:color w:val="003f5c"/>
                <w:sz w:val="10"/>
                <w:szCs w:val="10"/>
              </w:rPr>
              <w:t xml:space="preserve">2017</w:t>
            </w:r>
          </w:p>
        </w:tc>
        <w:tc>
          <w:tcPr>
            <w:tcW w:type="pct" w:w="12%"/>
            <w:shd w:fill="F0F4F8" w:color="F0F4F8" w:val="solid"/>
          </w:tcPr>
          <w:p>
            <w:pPr>
              <w:spacing w:after="40" w:before="40"/>
              <w:jc w:val="left"/>
            </w:pPr>
            <w:r>
              <w:rPr>
                <w:rFonts w:ascii="Calibri" w:cs="Calibri" w:eastAsia="Calibri" w:hAnsi="Calibri"/>
                <w:b w:val="false"/>
                <w:bCs w:val="false"/>
                <w:color w:val="1a1a2e"/>
                <w:sz w:val="10"/>
                <w:szCs w:val="10"/>
              </w:rPr>
              <w:t xml:space="preserve">Forbes Africa Feature</w:t>
            </w:r>
          </w:p>
        </w:tc>
        <w:tc>
          <w:tcPr>
            <w:tcW w:type="pct" w:w="12%"/>
            <w:shd w:fill="F0F4F8" w:color="F0F4F8" w:val="solid"/>
          </w:tcPr>
          <w:p>
            <w:pPr>
              <w:spacing w:after="40" w:before="40"/>
              <w:jc w:val="left"/>
            </w:pPr>
            <w:r>
              <w:rPr>
                <w:rFonts w:ascii="Calibri" w:cs="Calibri" w:eastAsia="Calibri" w:hAnsi="Calibri"/>
                <w:b w:val="false"/>
                <w:bCs w:val="false"/>
                <w:color w:val="1a1a2e"/>
                <w:sz w:val="10"/>
                <w:szCs w:val="10"/>
              </w:rPr>
              <w:t xml:space="preserve">Lake Oil Group profiled as a billion-dollar integrated energy platform in East Africa</w:t>
            </w:r>
          </w:p>
        </w:tc>
      </w:tr>
      <w:tr>
        <w:tc>
          <w:tcPr>
            <w:tcW w:type="pct" w:w="12%"/>
          </w:tcPr>
          <w:p>
            <w:pPr>
              <w:spacing w:after="40" w:before="40"/>
              <w:jc w:val="left"/>
            </w:pPr>
            <w:r>
              <w:rPr>
                <w:rFonts w:ascii="Calibri" w:cs="Calibri" w:eastAsia="Calibri" w:hAnsi="Calibri"/>
                <w:b/>
                <w:bCs/>
                <w:color w:val="003f5c"/>
                <w:sz w:val="10"/>
                <w:szCs w:val="10"/>
              </w:rPr>
              <w:t xml:space="preserve">2022</w:t>
            </w:r>
          </w:p>
        </w:tc>
        <w:tc>
          <w:tcPr>
            <w:tcW w:type="pct" w:w="12%"/>
          </w:tcPr>
          <w:p>
            <w:pPr>
              <w:spacing w:after="40" w:before="40"/>
              <w:jc w:val="left"/>
            </w:pPr>
            <w:r>
              <w:rPr>
                <w:rFonts w:ascii="Calibri" w:cs="Calibri" w:eastAsia="Calibri" w:hAnsi="Calibri"/>
                <w:b w:val="false"/>
                <w:bCs w:val="false"/>
                <w:color w:val="1a1a2e"/>
                <w:sz w:val="10"/>
                <w:szCs w:val="10"/>
              </w:rPr>
              <w:t xml:space="preserve">Young Business Leader of the Year</w:t>
            </w:r>
          </w:p>
        </w:tc>
        <w:tc>
          <w:tcPr>
            <w:tcW w:type="pct" w:w="12%"/>
          </w:tcPr>
          <w:p>
            <w:pPr>
              <w:spacing w:after="40" w:before="40"/>
              <w:jc w:val="left"/>
            </w:pPr>
            <w:r>
              <w:rPr>
                <w:rFonts w:ascii="Calibri" w:cs="Calibri" w:eastAsia="Calibri" w:hAnsi="Calibri"/>
                <w:b w:val="false"/>
                <w:bCs w:val="false"/>
                <w:color w:val="1a1a2e"/>
                <w:sz w:val="10"/>
                <w:szCs w:val="10"/>
              </w:rPr>
              <w:t xml:space="preserve">African Leadership Magazine — awarded to Ally Edha Awadh</w:t>
            </w:r>
          </w:p>
        </w:tc>
      </w:tr>
      <w:tr>
        <w:tc>
          <w:tcPr>
            <w:tcW w:type="pct" w:w="12%"/>
            <w:shd w:fill="F0F4F8" w:color="F0F4F8" w:val="solid"/>
          </w:tcPr>
          <w:p>
            <w:pPr>
              <w:spacing w:after="40" w:before="40"/>
              <w:jc w:val="left"/>
            </w:pPr>
            <w:r>
              <w:rPr>
                <w:rFonts w:ascii="Calibri" w:cs="Calibri" w:eastAsia="Calibri" w:hAnsi="Calibri"/>
                <w:b/>
                <w:bCs/>
                <w:color w:val="003f5c"/>
                <w:sz w:val="10"/>
                <w:szCs w:val="10"/>
              </w:rPr>
              <w:t xml:space="preserve">2023</w:t>
            </w:r>
          </w:p>
        </w:tc>
        <w:tc>
          <w:tcPr>
            <w:tcW w:type="pct" w:w="12%"/>
            <w:shd w:fill="F0F4F8" w:color="F0F4F8" w:val="solid"/>
          </w:tcPr>
          <w:p>
            <w:pPr>
              <w:spacing w:after="40" w:before="40"/>
              <w:jc w:val="left"/>
            </w:pPr>
            <w:r>
              <w:rPr>
                <w:rFonts w:ascii="Calibri" w:cs="Calibri" w:eastAsia="Calibri" w:hAnsi="Calibri"/>
                <w:b w:val="false"/>
                <w:bCs w:val="false"/>
                <w:color w:val="1a1a2e"/>
                <w:sz w:val="10"/>
                <w:szCs w:val="10"/>
              </w:rPr>
              <w:t xml:space="preserve">Young African Energy Leader of the Year</w:t>
            </w:r>
          </w:p>
        </w:tc>
        <w:tc>
          <w:tcPr>
            <w:tcW w:type="pct" w:w="12%"/>
            <w:shd w:fill="F0F4F8" w:color="F0F4F8" w:val="solid"/>
          </w:tcPr>
          <w:p>
            <w:pPr>
              <w:spacing w:after="40" w:before="40"/>
              <w:jc w:val="left"/>
            </w:pPr>
            <w:r>
              <w:rPr>
                <w:rFonts w:ascii="Calibri" w:cs="Calibri" w:eastAsia="Calibri" w:hAnsi="Calibri"/>
                <w:b w:val="false"/>
                <w:bCs w:val="false"/>
                <w:color w:val="1a1a2e"/>
                <w:sz w:val="10"/>
                <w:szCs w:val="10"/>
              </w:rPr>
              <w:t xml:space="preserve">African Business Leadership Awards — awarded to Ally Edha Awadh</w:t>
            </w:r>
          </w:p>
        </w:tc>
      </w:tr>
      <w:tr>
        <w:tc>
          <w:tcPr>
            <w:tcW w:type="pct" w:w="12%"/>
          </w:tcPr>
          <w:p>
            <w:pPr>
              <w:spacing w:after="40" w:before="40"/>
              <w:jc w:val="left"/>
            </w:pPr>
            <w:r>
              <w:rPr>
                <w:rFonts w:ascii="Calibri" w:cs="Calibri" w:eastAsia="Calibri" w:hAnsi="Calibri"/>
                <w:b/>
                <w:bCs/>
                <w:color w:val="003f5c"/>
                <w:sz w:val="10"/>
                <w:szCs w:val="10"/>
              </w:rPr>
              <w:t xml:space="preserve">2025</w:t>
            </w:r>
          </w:p>
        </w:tc>
        <w:tc>
          <w:tcPr>
            <w:tcW w:type="pct" w:w="12%"/>
          </w:tcPr>
          <w:p>
            <w:pPr>
              <w:spacing w:after="40" w:before="40"/>
              <w:jc w:val="left"/>
            </w:pPr>
            <w:r>
              <w:rPr>
                <w:rFonts w:ascii="Calibri" w:cs="Calibri" w:eastAsia="Calibri" w:hAnsi="Calibri"/>
                <w:b w:val="false"/>
                <w:bCs w:val="false"/>
                <w:color w:val="1a1a2e"/>
                <w:sz w:val="10"/>
                <w:szCs w:val="10"/>
              </w:rPr>
              <w:t xml:space="preserve">Best Brands in Africa</w:t>
            </w:r>
          </w:p>
        </w:tc>
        <w:tc>
          <w:tcPr>
            <w:tcW w:type="pct" w:w="12%"/>
          </w:tcPr>
          <w:p>
            <w:pPr>
              <w:spacing w:after="40" w:before="40"/>
              <w:jc w:val="left"/>
            </w:pPr>
            <w:r>
              <w:rPr>
                <w:rFonts w:ascii="Calibri" w:cs="Calibri" w:eastAsia="Calibri" w:hAnsi="Calibri"/>
                <w:b w:val="false"/>
                <w:bCs w:val="false"/>
                <w:color w:val="1a1a2e"/>
                <w:sz w:val="10"/>
                <w:szCs w:val="10"/>
              </w:rPr>
              <w:t xml:space="preserve">Recognized among top-performing African brands representing Tanzania's corporate reach</w:t>
            </w:r>
          </w:p>
        </w:tc>
      </w:tr>
    </w:tbl>
    <w:p>
      <w:pPr>
        <w:spacing w:after="80"/>
      </w:pPr>
    </w:p>
    <w:p>
      <w:pPr>
        <w:spacing w:after="80"/>
      </w:pPr>
    </w:p>
    <w:p>
      <w:pPr>
        <w:spacing w:after="200" w:before="360"/>
        <w:jc w:val="left"/>
      </w:pPr>
      <w:r>
        <w:rPr>
          <w:rFonts w:ascii="Calibri" w:cs="Calibri" w:eastAsia="Calibri" w:hAnsi="Calibri"/>
          <w:b/>
          <w:bCs/>
          <w:color w:val="0181BB"/>
          <w:sz w:val="24"/>
          <w:szCs w:val="24"/>
        </w:rPr>
        <w:t xml:space="preserve">7.6 Revenue Projections &amp; Financial Modeling</w:t>
      </w:r>
    </w:p>
    <w:p>
      <w:pPr>
        <w:spacing w:after="80"/>
      </w:pPr>
    </w:p>
    <w:p>
      <w:pPr>
        <w:spacing w:after="120"/>
        <w:jc w:val="left"/>
      </w:pPr>
      <w:r>
        <w:rPr>
          <w:rFonts w:ascii="Calibri" w:cs="Calibri" w:eastAsia="Calibri" w:hAnsi="Calibri"/>
          <w:color w:val="1a1a2e"/>
          <w:sz w:val="11"/>
          <w:szCs w:val="11"/>
        </w:rPr>
        <w:t xml:space="preserve">The following revenue projections are based on publicly available operational data (Lake Steel production capacity, Lake Gas market share, Lake Trans fleet size) combined with industry benchmark pricing and growth rates for the East African region. These are indicative estimates only and do not represent official company disclosures.</w:t>
      </w:r>
    </w:p>
    <w:p>
      <w:pPr>
        <w:spacing w:after="80"/>
      </w:pPr>
    </w:p>
    <w:p>
      <w:pPr>
        <w:spacing w:after="120" w:before="240"/>
        <w:jc w:val="left"/>
      </w:pPr>
      <w:r>
        <w:rPr>
          <w:rFonts w:ascii="Calibri" w:cs="Calibri" w:eastAsia="Calibri" w:hAnsi="Calibri"/>
          <w:b/>
          <w:bCs/>
          <w:color w:val="003f5c"/>
          <w:sz w:val="20"/>
          <w:szCs w:val="20"/>
        </w:rPr>
        <w:t xml:space="preserve">Lake Steel — Revenue Projection Model</w:t>
      </w:r>
    </w:p>
    <w:p>
      <w:pPr>
        <w:spacing w:after="80"/>
      </w:pPr>
    </w:p>
    <w:p>
      <w:pPr>
        <w:spacing w:after="120"/>
        <w:jc w:val="left"/>
      </w:pPr>
      <w:r>
        <w:rPr>
          <w:rFonts w:ascii="Calibri" w:cs="Calibri" w:eastAsia="Calibri" w:hAnsi="Calibri"/>
          <w:b/>
          <w:bCs/>
          <w:color w:val="1a1a2e"/>
          <w:sz w:val="11"/>
          <w:szCs w:val="11"/>
        </w:rPr>
        <w:t xml:space="preserve">Basis: </w:t>
      </w:r>
      <w:r>
        <w:rPr>
          <w:rFonts w:ascii="Calibri" w:cs="Calibri" w:eastAsia="Calibri" w:hAnsi="Calibri"/>
          <w:color w:val="1a1a2e"/>
          <w:sz w:val="11"/>
          <w:szCs w:val="11"/>
        </w:rPr>
        <w:t xml:space="preserve">100,000 MT annual capacity × regional rebar price of $850–$1,200/MT (est. $950/MT conservative average). Steel mill EBITDA margins in emerging markets: 6–12%.</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Utilization Rate</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Estimated Annual Revenue (at $950/MT)</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Estimated EBITDA (6–12% margin)</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50% (50,000 MT)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$47.5M</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$2.9M – $5.7M</w:t>
            </w:r>
          </w:p>
        </w:tc>
      </w:tr>
      <w:tr>
        <w:tc>
          <w:tcPr>
            <w:tcW w:type="pct" w:w="28%"/>
          </w:tcPr>
          <w:p>
            <w:pPr>
              <w:spacing w:after="40" w:before="40"/>
              <w:jc w:val="left"/>
            </w:pPr>
            <w:r>
              <w:rPr>
                <w:rFonts w:ascii="Calibri" w:cs="Calibri" w:eastAsia="Calibri" w:hAnsi="Calibri"/>
                <w:b/>
                <w:bCs/>
                <w:color w:val="003f5c"/>
                <w:sz w:val="10"/>
                <w:szCs w:val="10"/>
              </w:rPr>
              <w:t xml:space="preserve">65% (65,000 MT)</w:t>
            </w:r>
          </w:p>
        </w:tc>
        <w:tc>
          <w:tcPr>
            <w:tcW w:type="pct" w:w="28%"/>
          </w:tcPr>
          <w:p>
            <w:pPr>
              <w:spacing w:after="40" w:before="40"/>
              <w:jc w:val="left"/>
            </w:pPr>
            <w:r>
              <w:rPr>
                <w:rFonts w:ascii="Calibri" w:cs="Calibri" w:eastAsia="Calibri" w:hAnsi="Calibri"/>
                <w:b w:val="false"/>
                <w:bCs w:val="false"/>
                <w:color w:val="1a1a2e"/>
                <w:sz w:val="10"/>
                <w:szCs w:val="10"/>
              </w:rPr>
              <w:t xml:space="preserve">$61.8M</w:t>
            </w:r>
          </w:p>
        </w:tc>
        <w:tc>
          <w:tcPr>
            <w:tcW w:type="pct" w:w="28%"/>
          </w:tcPr>
          <w:p>
            <w:pPr>
              <w:spacing w:after="40" w:before="40"/>
              <w:jc w:val="left"/>
            </w:pPr>
            <w:r>
              <w:rPr>
                <w:rFonts w:ascii="Calibri" w:cs="Calibri" w:eastAsia="Calibri" w:hAnsi="Calibri"/>
                <w:b w:val="false"/>
                <w:bCs w:val="false"/>
                <w:color w:val="1a1a2e"/>
                <w:sz w:val="10"/>
                <w:szCs w:val="10"/>
              </w:rPr>
              <w:t xml:space="preserve">$3.7M – $7.4M</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80% (80,000 MT)</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$76.0M</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$4.6M – $9.1M</w:t>
            </w:r>
          </w:p>
        </w:tc>
      </w:tr>
      <w:tr>
        <w:tc>
          <w:tcPr>
            <w:tcW w:type="pct" w:w="28%"/>
          </w:tcPr>
          <w:p>
            <w:pPr>
              <w:spacing w:after="40" w:before="40"/>
              <w:jc w:val="left"/>
            </w:pPr>
            <w:r>
              <w:rPr>
                <w:rFonts w:ascii="Calibri" w:cs="Calibri" w:eastAsia="Calibri" w:hAnsi="Calibri"/>
                <w:b/>
                <w:bCs/>
                <w:color w:val="003f5c"/>
                <w:sz w:val="10"/>
                <w:szCs w:val="10"/>
              </w:rPr>
              <w:t xml:space="preserve">90% (90,000 MT)</w:t>
            </w:r>
          </w:p>
        </w:tc>
        <w:tc>
          <w:tcPr>
            <w:tcW w:type="pct" w:w="28%"/>
          </w:tcPr>
          <w:p>
            <w:pPr>
              <w:spacing w:after="40" w:before="40"/>
              <w:jc w:val="left"/>
            </w:pPr>
            <w:r>
              <w:rPr>
                <w:rFonts w:ascii="Calibri" w:cs="Calibri" w:eastAsia="Calibri" w:hAnsi="Calibri"/>
                <w:b w:val="false"/>
                <w:bCs w:val="false"/>
                <w:color w:val="1a1a2e"/>
                <w:sz w:val="10"/>
                <w:szCs w:val="10"/>
              </w:rPr>
              <w:t xml:space="preserve">$85.5M</w:t>
            </w:r>
          </w:p>
        </w:tc>
        <w:tc>
          <w:tcPr>
            <w:tcW w:type="pct" w:w="28%"/>
          </w:tcPr>
          <w:p>
            <w:pPr>
              <w:spacing w:after="40" w:before="40"/>
              <w:jc w:val="left"/>
            </w:pPr>
            <w:r>
              <w:rPr>
                <w:rFonts w:ascii="Calibri" w:cs="Calibri" w:eastAsia="Calibri" w:hAnsi="Calibri"/>
                <w:b w:val="false"/>
                <w:bCs w:val="false"/>
                <w:color w:val="1a1a2e"/>
                <w:sz w:val="10"/>
                <w:szCs w:val="10"/>
              </w:rPr>
              <w:t xml:space="preserve">$5.1M – $10.3M</w:t>
            </w:r>
          </w:p>
        </w:tc>
      </w:tr>
    </w:tbl>
    <w:p>
      <w:pPr>
        <w:spacing w:after="80"/>
      </w:pPr>
    </w:p>
    <w:p>
      <w:pPr>
        <w:spacing w:after="120"/>
        <w:jc w:val="left"/>
      </w:pPr>
      <w:r>
        <w:rPr>
          <w:rFonts w:ascii="Calibri" w:cs="Calibri" w:eastAsia="Calibri" w:hAnsi="Calibri"/>
          <w:b/>
          <w:bCs/>
          <w:color w:val="5a6a7a"/>
          <w:sz w:val="11"/>
          <w:szCs w:val="11"/>
        </w:rPr>
        <w:t xml:space="preserve">Market context: </w:t>
      </w:r>
      <w:r>
        <w:rPr>
          <w:rFonts w:ascii="Calibri" w:cs="Calibri" w:eastAsia="Calibri" w:hAnsi="Calibri"/>
          <w:color w:val="1a1a2e"/>
          <w:sz w:val="11"/>
          <w:szCs w:val="11"/>
        </w:rPr>
        <w:t xml:space="preserve">East African steel rebar market growing at 3–5% CAGR, driven by infrastructure investment and urbanization. Lake Steel's fully automated rolling mill at 25 MT/hour positions it competitively against imported alternatives subject to tariffs and logistics costs.</w:t>
      </w:r>
    </w:p>
    <w:p>
      <w:pPr>
        <w:spacing w:after="80"/>
      </w:pPr>
    </w:p>
    <w:p>
      <w:pPr>
        <w:spacing w:after="120" w:before="240"/>
        <w:jc w:val="left"/>
      </w:pPr>
      <w:r>
        <w:rPr>
          <w:rFonts w:ascii="Calibri" w:cs="Calibri" w:eastAsia="Calibri" w:hAnsi="Calibri"/>
          <w:b/>
          <w:bCs/>
          <w:color w:val="003f5c"/>
          <w:sz w:val="20"/>
          <w:szCs w:val="20"/>
        </w:rPr>
        <w:t xml:space="preserve">Lake Gas — Revenue &amp; Market Share Trajectory</w:t>
      </w:r>
    </w:p>
    <w:p>
      <w:pPr>
        <w:spacing w:after="80"/>
      </w:pPr>
    </w:p>
    <w:p>
      <w:pPr>
        <w:spacing w:after="120"/>
        <w:jc w:val="left"/>
      </w:pPr>
      <w:r>
        <w:rPr>
          <w:rFonts w:ascii="Calibri" w:cs="Calibri" w:eastAsia="Calibri" w:hAnsi="Calibri"/>
          <w:b/>
          <w:bCs/>
          <w:color w:val="1a1a2e"/>
          <w:sz w:val="11"/>
          <w:szCs w:val="11"/>
        </w:rPr>
        <w:t xml:space="preserve">Basis: </w:t>
      </w:r>
      <w:r>
        <w:rPr>
          <w:rFonts w:ascii="Calibri" w:cs="Calibri" w:eastAsia="Calibri" w:hAnsi="Calibri"/>
          <w:color w:val="1a1a2e"/>
          <w:sz w:val="11"/>
          <w:szCs w:val="11"/>
        </w:rPr>
        <w:t xml:space="preserve">Kenya LPG market at ~415,000 MT (2025), growing at &gt;5% annually. Lake Gas market share at ~2% post-$60M terminal investment. Wholesale LPG price est. $1,000–$1,200/MT. Additional revenue from Tanzania, Zambia, DRC, Rwanda, Burundi, Uganda operations excluded from this model.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14%"/>
            <w:shd w:fill="003f5c" w:color="003f5c" w:val="solid"/>
          </w:tcPr>
          <w:p>
            <w:pPr>
              <w:spacing w:after="40" w:before="40"/>
              <w:jc w:val="center"/>
            </w:pPr>
            <w:r>
              <w:rPr>
                <w:rFonts w:ascii="Calibri" w:cs="Calibri" w:eastAsia="Calibri" w:hAnsi="Calibri"/>
                <w:b/>
                <w:bCs/>
                <w:color w:val="FFFFFF"/>
                <w:sz w:val="10"/>
                <w:szCs w:val="10"/>
              </w:rPr>
              <w:t xml:space="preserve">Year</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Est. Mkt Share</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Volume (MT)</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Est. Revenue (Kenya)</w:t>
            </w:r>
          </w:p>
        </w:tc>
        <w:tc>
          <w:tcPr>
            <w:tcW w:type="pct" w:w="14%"/>
            <w:shd w:fill="003f5c" w:color="003f5c" w:val="solid"/>
          </w:tcPr>
          <w:p>
            <w:pPr>
              <w:spacing w:after="40" w:before="40"/>
              <w:jc w:val="center"/>
            </w:pPr>
            <w:r>
              <w:rPr>
                <w:rFonts w:ascii="Calibri" w:cs="Calibri" w:eastAsia="Calibri" w:hAnsi="Calibri"/>
                <w:b/>
                <w:bCs/>
                <w:color w:val="FFFFFF"/>
                <w:sz w:val="10"/>
                <w:szCs w:val="10"/>
              </w:rPr>
              <w:t xml:space="preserve">Est. EBITDA (8–15%)</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2025</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2.0%</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8,300</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$9.1M</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$0.7M – $1.4M</w:t>
            </w:r>
          </w:p>
        </w:tc>
      </w:tr>
      <w:tr>
        <w:tc>
          <w:tcPr>
            <w:tcW w:type="pct" w:w="14%"/>
          </w:tcPr>
          <w:p>
            <w:pPr>
              <w:spacing w:after="40" w:before="40"/>
              <w:jc w:val="left"/>
            </w:pPr>
            <w:r>
              <w:rPr>
                <w:rFonts w:ascii="Calibri" w:cs="Calibri" w:eastAsia="Calibri" w:hAnsi="Calibri"/>
                <w:b/>
                <w:bCs/>
                <w:color w:val="003f5c"/>
                <w:sz w:val="10"/>
                <w:szCs w:val="10"/>
              </w:rPr>
              <w:t xml:space="preserve">2026</w:t>
            </w:r>
          </w:p>
        </w:tc>
        <w:tc>
          <w:tcPr>
            <w:tcW w:type="pct" w:w="14%"/>
          </w:tcPr>
          <w:p>
            <w:pPr>
              <w:spacing w:after="40" w:before="40"/>
              <w:jc w:val="left"/>
            </w:pPr>
            <w:r>
              <w:rPr>
                <w:rFonts w:ascii="Calibri" w:cs="Calibri" w:eastAsia="Calibri" w:hAnsi="Calibri"/>
                <w:b w:val="false"/>
                <w:bCs w:val="false"/>
                <w:color w:val="1a1a2e"/>
                <w:sz w:val="10"/>
                <w:szCs w:val="10"/>
              </w:rPr>
              <w:t xml:space="preserve">2.5%</w:t>
            </w:r>
          </w:p>
        </w:tc>
        <w:tc>
          <w:tcPr>
            <w:tcW w:type="pct" w:w="14%"/>
          </w:tcPr>
          <w:p>
            <w:pPr>
              <w:spacing w:after="40" w:before="40"/>
              <w:jc w:val="left"/>
            </w:pPr>
            <w:r>
              <w:rPr>
                <w:rFonts w:ascii="Calibri" w:cs="Calibri" w:eastAsia="Calibri" w:hAnsi="Calibri"/>
                <w:b w:val="false"/>
                <w:bCs w:val="false"/>
                <w:color w:val="1a1a2e"/>
                <w:sz w:val="10"/>
                <w:szCs w:val="10"/>
              </w:rPr>
              <w:t xml:space="preserve">10,900</w:t>
            </w:r>
          </w:p>
        </w:tc>
        <w:tc>
          <w:tcPr>
            <w:tcW w:type="pct" w:w="14%"/>
          </w:tcPr>
          <w:p>
            <w:pPr>
              <w:spacing w:after="40" w:before="40"/>
              <w:jc w:val="left"/>
            </w:pPr>
            <w:r>
              <w:rPr>
                <w:rFonts w:ascii="Calibri" w:cs="Calibri" w:eastAsia="Calibri" w:hAnsi="Calibri"/>
                <w:b w:val="false"/>
                <w:bCs w:val="false"/>
                <w:color w:val="1a1a2e"/>
                <w:sz w:val="10"/>
                <w:szCs w:val="10"/>
              </w:rPr>
              <w:t xml:space="preserve">$12.0M</w:t>
            </w:r>
          </w:p>
        </w:tc>
        <w:tc>
          <w:tcPr>
            <w:tcW w:type="pct" w:w="14%"/>
          </w:tcPr>
          <w:p>
            <w:pPr>
              <w:spacing w:after="40" w:before="40"/>
              <w:jc w:val="left"/>
            </w:pPr>
            <w:r>
              <w:rPr>
                <w:rFonts w:ascii="Calibri" w:cs="Calibri" w:eastAsia="Calibri" w:hAnsi="Calibri"/>
                <w:b w:val="false"/>
                <w:bCs w:val="false"/>
                <w:color w:val="1a1a2e"/>
                <w:sz w:val="10"/>
                <w:szCs w:val="10"/>
              </w:rPr>
              <w:t xml:space="preserve">$1.0M – $1.8M</w:t>
            </w:r>
          </w:p>
        </w:tc>
      </w:tr>
      <w:tr>
        <w:tc>
          <w:tcPr>
            <w:tcW w:type="pct" w:w="14%"/>
            <w:shd w:fill="F0F4F8" w:color="F0F4F8" w:val="solid"/>
          </w:tcPr>
          <w:p>
            <w:pPr>
              <w:spacing w:after="40" w:before="40"/>
              <w:jc w:val="left"/>
            </w:pPr>
            <w:r>
              <w:rPr>
                <w:rFonts w:ascii="Calibri" w:cs="Calibri" w:eastAsia="Calibri" w:hAnsi="Calibri"/>
                <w:b/>
                <w:bCs/>
                <w:color w:val="003f5c"/>
                <w:sz w:val="10"/>
                <w:szCs w:val="10"/>
              </w:rPr>
              <w:t xml:space="preserve">2027</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3.5%</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15,900</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$17.5M</w:t>
            </w:r>
          </w:p>
        </w:tc>
        <w:tc>
          <w:tcPr>
            <w:tcW w:type="pct" w:w="14%"/>
            <w:shd w:fill="F0F4F8" w:color="F0F4F8" w:val="solid"/>
          </w:tcPr>
          <w:p>
            <w:pPr>
              <w:spacing w:after="40" w:before="40"/>
              <w:jc w:val="left"/>
            </w:pPr>
            <w:r>
              <w:rPr>
                <w:rFonts w:ascii="Calibri" w:cs="Calibri" w:eastAsia="Calibri" w:hAnsi="Calibri"/>
                <w:b w:val="false"/>
                <w:bCs w:val="false"/>
                <w:color w:val="1a1a2e"/>
                <w:sz w:val="10"/>
                <w:szCs w:val="10"/>
              </w:rPr>
              <w:t xml:space="preserve">$1.4M – $2.6M</w:t>
            </w:r>
          </w:p>
        </w:tc>
      </w:tr>
      <w:tr>
        <w:tc>
          <w:tcPr>
            <w:tcW w:type="pct" w:w="14%"/>
          </w:tcPr>
          <w:p>
            <w:pPr>
              <w:spacing w:after="40" w:before="40"/>
              <w:jc w:val="left"/>
            </w:pPr>
            <w:r>
              <w:rPr>
                <w:rFonts w:ascii="Calibri" w:cs="Calibri" w:eastAsia="Calibri" w:hAnsi="Calibri"/>
                <w:b/>
                <w:bCs/>
                <w:color w:val="003f5c"/>
                <w:sz w:val="10"/>
                <w:szCs w:val="10"/>
              </w:rPr>
              <w:t xml:space="preserve">2028</w:t>
            </w:r>
          </w:p>
        </w:tc>
        <w:tc>
          <w:tcPr>
            <w:tcW w:type="pct" w:w="14%"/>
          </w:tcPr>
          <w:p>
            <w:pPr>
              <w:spacing w:after="40" w:before="40"/>
              <w:jc w:val="left"/>
            </w:pPr>
            <w:r>
              <w:rPr>
                <w:rFonts w:ascii="Calibri" w:cs="Calibri" w:eastAsia="Calibri" w:hAnsi="Calibri"/>
                <w:b w:val="false"/>
                <w:bCs w:val="false"/>
                <w:color w:val="1a1a2e"/>
                <w:sz w:val="10"/>
                <w:szCs w:val="10"/>
              </w:rPr>
              <w:t xml:space="preserve">5.0%</w:t>
            </w:r>
          </w:p>
        </w:tc>
        <w:tc>
          <w:tcPr>
            <w:tcW w:type="pct" w:w="14%"/>
          </w:tcPr>
          <w:p>
            <w:pPr>
              <w:spacing w:after="40" w:before="40"/>
              <w:jc w:val="left"/>
            </w:pPr>
            <w:r>
              <w:rPr>
                <w:rFonts w:ascii="Calibri" w:cs="Calibri" w:eastAsia="Calibri" w:hAnsi="Calibri"/>
                <w:b w:val="false"/>
                <w:bCs w:val="false"/>
                <w:color w:val="1a1a2e"/>
                <w:sz w:val="10"/>
                <w:szCs w:val="10"/>
              </w:rPr>
              <w:t xml:space="preserve">23,600</w:t>
            </w:r>
          </w:p>
        </w:tc>
        <w:tc>
          <w:tcPr>
            <w:tcW w:type="pct" w:w="14%"/>
          </w:tcPr>
          <w:p>
            <w:pPr>
              <w:spacing w:after="40" w:before="40"/>
              <w:jc w:val="left"/>
            </w:pPr>
            <w:r>
              <w:rPr>
                <w:rFonts w:ascii="Calibri" w:cs="Calibri" w:eastAsia="Calibri" w:hAnsi="Calibri"/>
                <w:b w:val="false"/>
                <w:bCs w:val="false"/>
                <w:color w:val="1a1a2e"/>
                <w:sz w:val="10"/>
                <w:szCs w:val="10"/>
              </w:rPr>
              <w:t xml:space="preserve">$26.0M</w:t>
            </w:r>
          </w:p>
        </w:tc>
        <w:tc>
          <w:tcPr>
            <w:tcW w:type="pct" w:w="14%"/>
          </w:tcPr>
          <w:p>
            <w:pPr>
              <w:spacing w:after="40" w:before="40"/>
              <w:jc w:val="left"/>
            </w:pPr>
            <w:r>
              <w:rPr>
                <w:rFonts w:ascii="Calibri" w:cs="Calibri" w:eastAsia="Calibri" w:hAnsi="Calibri"/>
                <w:b w:val="false"/>
                <w:bCs w:val="false"/>
                <w:color w:val="1a1a2e"/>
                <w:sz w:val="10"/>
                <w:szCs w:val="10"/>
              </w:rPr>
              <w:t xml:space="preserve">$2.1M – $3.9M</w:t>
            </w:r>
          </w:p>
        </w:tc>
      </w:tr>
    </w:tbl>
    <w:p>
      <w:pPr>
        <w:spacing w:after="80"/>
      </w:pPr>
    </w:p>
    <w:p>
      <w:pPr>
        <w:spacing w:after="120"/>
        <w:jc w:val="left"/>
      </w:pPr>
      <w:r>
        <w:rPr>
          <w:rFonts w:ascii="Calibri" w:cs="Calibri" w:eastAsia="Calibri" w:hAnsi="Calibri"/>
          <w:b/>
          <w:bCs/>
          <w:color w:val="5a6a7a"/>
          <w:sz w:val="11"/>
          <w:szCs w:val="11"/>
        </w:rPr>
        <w:t xml:space="preserve">Note: </w:t>
      </w:r>
      <w:r>
        <w:rPr>
          <w:rFonts w:ascii="Calibri" w:cs="Calibri" w:eastAsia="Calibri" w:hAnsi="Calibri"/>
          <w:color w:val="1a1a2e"/>
          <w:sz w:val="11"/>
          <w:szCs w:val="11"/>
        </w:rPr>
        <w:t xml:space="preserve">Kenya represents a portion of Lake Gas's total regional operations. Adding Tanzania, Zambia, DRC, Rwanda, Burundi, and Uganda — where the company already has distribution — could conservatively double these revenue figures. The East African LPG market is projected to grow at 4–6% annually through 2035 (IEA/WLGA).</w:t>
      </w:r>
    </w:p>
    <w:p>
      <w:pPr>
        <w:spacing w:after="80"/>
      </w:pPr>
    </w:p>
    <w:p>
      <w:pPr>
        <w:spacing w:after="120" w:before="240"/>
        <w:jc w:val="left"/>
      </w:pPr>
      <w:r>
        <w:rPr>
          <w:rFonts w:ascii="Calibri" w:cs="Calibri" w:eastAsia="Calibri" w:hAnsi="Calibri"/>
          <w:b/>
          <w:bCs/>
          <w:color w:val="003f5c"/>
          <w:sz w:val="20"/>
          <w:szCs w:val="20"/>
        </w:rPr>
        <w:t xml:space="preserve">Lake Trans — Fleet Revenue Estimate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18%"/>
            <w:shd w:fill="003f5c" w:color="003f5c" w:val="solid"/>
          </w:tcPr>
          <w:p>
            <w:pPr>
              <w:spacing w:after="40" w:before="40"/>
              <w:jc w:val="center"/>
            </w:pPr>
            <w:r>
              <w:rPr>
                <w:rFonts w:ascii="Calibri" w:cs="Calibri" w:eastAsia="Calibri" w:hAnsi="Calibri"/>
                <w:b/>
                <w:bCs/>
                <w:color w:val="FFFFFF"/>
                <w:sz w:val="10"/>
                <w:szCs w:val="10"/>
              </w:rPr>
              <w:t xml:space="preserve">Fleet Size</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Revenue per Truck (Est.)</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Fleet Revenue (Est.)</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EBITDA Margin (Est.)</w:t>
            </w:r>
          </w:p>
        </w:tc>
        <w:tc>
          <w:tcPr>
            <w:tcW w:type="pct" w:w="18%"/>
            <w:shd w:fill="003f5c" w:color="003f5c" w:val="solid"/>
          </w:tcPr>
          <w:p>
            <w:pPr>
              <w:spacing w:after="40" w:before="40"/>
              <w:jc w:val="center"/>
            </w:pPr>
            <w:r>
              <w:rPr>
                <w:rFonts w:ascii="Calibri" w:cs="Calibri" w:eastAsia="Calibri" w:hAnsi="Calibri"/>
                <w:b/>
                <w:bCs/>
                <w:color w:val="FFFFFF"/>
                <w:sz w:val="10"/>
                <w:szCs w:val="10"/>
              </w:rPr>
              <w:t xml:space="preserve">EBITDA (Est.)</w:t>
            </w:r>
          </w:p>
        </w:tc>
      </w:tr>
      <w:tr>
        <w:tc>
          <w:tcPr>
            <w:tcW w:type="pct" w:w="18%"/>
            <w:shd w:fill="F0F4F8" w:color="F0F4F8" w:val="solid"/>
          </w:tcPr>
          <w:p>
            <w:pPr>
              <w:spacing w:after="40" w:before="40"/>
              <w:jc w:val="left"/>
            </w:pPr>
            <w:r>
              <w:rPr>
                <w:rFonts w:ascii="Calibri" w:cs="Calibri" w:eastAsia="Calibri" w:hAnsi="Calibri"/>
                <w:b/>
                <w:bCs/>
                <w:color w:val="003f5c"/>
                <w:sz w:val="10"/>
                <w:szCs w:val="10"/>
              </w:rPr>
              <w:t xml:space="preserve">1,200+ tanker trucks</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$100K – $150K per truck</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$120M – $180M</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8–12%</w:t>
            </w:r>
          </w:p>
        </w:tc>
        <w:tc>
          <w:tcPr>
            <w:tcW w:type="pct" w:w="18%"/>
            <w:shd w:fill="F0F4F8" w:color="F0F4F8" w:val="solid"/>
          </w:tcPr>
          <w:p>
            <w:pPr>
              <w:spacing w:after="40" w:before="40"/>
              <w:jc w:val="left"/>
            </w:pPr>
            <w:r>
              <w:rPr>
                <w:rFonts w:ascii="Calibri" w:cs="Calibri" w:eastAsia="Calibri" w:hAnsi="Calibri"/>
                <w:b w:val="false"/>
                <w:bCs w:val="false"/>
                <w:color w:val="1a1a2e"/>
                <w:sz w:val="10"/>
                <w:szCs w:val="10"/>
              </w:rPr>
              <w:t xml:space="preserve">$9.6M – $21.6M</w:t>
            </w:r>
          </w:p>
        </w:tc>
      </w:tr>
    </w:tbl>
    <w:p>
      <w:pPr>
        <w:spacing w:after="80"/>
      </w:pPr>
    </w:p>
    <w:p>
      <w:pPr>
        <w:spacing w:after="120"/>
        <w:jc w:val="left"/>
      </w:pPr>
      <w:r>
        <w:rPr>
          <w:rFonts w:ascii="Calibri" w:cs="Calibri" w:eastAsia="Calibri" w:hAnsi="Calibri"/>
          <w:b/>
          <w:bCs/>
          <w:color w:val="5a6a7a"/>
          <w:sz w:val="11"/>
          <w:szCs w:val="11"/>
        </w:rPr>
        <w:t xml:space="preserve">Note: </w:t>
      </w:r>
      <w:r>
        <w:rPr>
          <w:rFonts w:ascii="Calibri" w:cs="Calibri" w:eastAsia="Calibri" w:hAnsi="Calibri"/>
          <w:color w:val="1a1a2e"/>
          <w:sz w:val="11"/>
          <w:szCs w:val="11"/>
        </w:rPr>
        <w:t xml:space="preserve">Lake Trans operates across 7 countries. Revenue per truck estimate based on regional tanker freight rates of $0.12–$0.18/tonne-km and average utilization of 60–70%.</w:t>
      </w:r>
    </w:p>
    <w:p>
      <w:pPr>
        <w:spacing w:after="80"/>
      </w:pPr>
    </w:p>
    <w:p>
      <w:pPr>
        <w:spacing w:after="120" w:before="240"/>
        <w:jc w:val="left"/>
      </w:pPr>
      <w:r>
        <w:rPr>
          <w:rFonts w:ascii="Calibri" w:cs="Calibri" w:eastAsia="Calibri" w:hAnsi="Calibri"/>
          <w:b/>
          <w:bCs/>
          <w:color w:val="003f5c"/>
          <w:sz w:val="20"/>
          <w:szCs w:val="20"/>
        </w:rPr>
        <w:t xml:space="preserve">Consolidated Group Revenue Estimate (Excluding Lake Oil Core)</w:t>
      </w:r>
    </w:p>
    <w:p>
      <w:pPr>
        <w:spacing w:after="80"/>
      </w:pPr>
    </w:p>
    <w:p>
      <w:pPr>
        <w:spacing w:after="120"/>
        <w:jc w:val="left"/>
      </w:pPr>
      <w:r>
        <w:rPr>
          <w:rFonts w:ascii="Calibri" w:cs="Calibri" w:eastAsia="Calibri" w:hAnsi="Calibri"/>
          <w:color w:val="1a1a2e"/>
          <w:sz w:val="11"/>
          <w:szCs w:val="11"/>
        </w:rPr>
        <w:t xml:space="preserve">The table below presents a conservative estimate of annual revenues from Lake Group's measurable industrial and logistics operations, excluding the core Lake Oil petroleum distribution business (which Forbes reported at $1B in 2017).</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16%"/>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Est. Annual Revenue</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Basis</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Trans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Logistics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$120M – $180M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1,200+ trucks, 7-country network</w:t>
            </w:r>
          </w:p>
        </w:tc>
      </w:tr>
      <w:tr>
        <w:tc>
          <w:tcPr>
            <w:tcW w:type="pct" w:w="16%"/>
          </w:tcPr>
          <w:p>
            <w:pPr>
              <w:spacing w:after="40" w:before="40"/>
              <w:jc w:val="left"/>
            </w:pPr>
            <w:r>
              <w:rPr>
                <w:rFonts w:ascii="Calibri" w:cs="Calibri" w:eastAsia="Calibri" w:hAnsi="Calibri"/>
                <w:b/>
                <w:bCs/>
                <w:color w:val="003f5c"/>
                <w:sz w:val="10"/>
                <w:szCs w:val="10"/>
              </w:rPr>
              <w:t xml:space="preserve">Lake Steel</w:t>
            </w:r>
          </w:p>
        </w:tc>
        <w:tc>
          <w:tcPr>
            <w:tcW w:type="pct" w:w="16%"/>
          </w:tcPr>
          <w:p>
            <w:pPr>
              <w:spacing w:after="40" w:before="40"/>
              <w:jc w:val="left"/>
            </w:pPr>
            <w:r>
              <w:rPr>
                <w:rFonts w:ascii="Calibri" w:cs="Calibri" w:eastAsia="Calibri" w:hAnsi="Calibri"/>
                <w:b w:val="false"/>
                <w:bCs w:val="false"/>
                <w:color w:val="1a1a2e"/>
                <w:sz w:val="10"/>
                <w:szCs w:val="10"/>
              </w:rPr>
              <w:t xml:space="preserve">Manufacturing</w:t>
            </w:r>
          </w:p>
        </w:tc>
        <w:tc>
          <w:tcPr>
            <w:tcW w:type="pct" w:w="16%"/>
          </w:tcPr>
          <w:p>
            <w:pPr>
              <w:spacing w:after="40" w:before="40"/>
              <w:jc w:val="left"/>
            </w:pPr>
            <w:r>
              <w:rPr>
                <w:rFonts w:ascii="Calibri" w:cs="Calibri" w:eastAsia="Calibri" w:hAnsi="Calibri"/>
                <w:b w:val="false"/>
                <w:bCs w:val="false"/>
                <w:color w:val="1a1a2e"/>
                <w:sz w:val="10"/>
                <w:szCs w:val="10"/>
              </w:rPr>
              <w:t xml:space="preserve">$48M – $86M</w:t>
            </w:r>
          </w:p>
        </w:tc>
        <w:tc>
          <w:tcPr>
            <w:tcW w:type="pct" w:w="16%"/>
          </w:tcPr>
          <w:p>
            <w:pPr>
              <w:spacing w:after="40" w:before="40"/>
              <w:jc w:val="left"/>
            </w:pPr>
            <w:r>
              <w:rPr>
                <w:rFonts w:ascii="Calibri" w:cs="Calibri" w:eastAsia="Calibri" w:hAnsi="Calibri"/>
                <w:b w:val="false"/>
                <w:bCs w:val="false"/>
                <w:color w:val="1a1a2e"/>
                <w:sz w:val="10"/>
                <w:szCs w:val="10"/>
              </w:rPr>
              <w:t xml:space="preserve">100,000 MT/yr; 50–90% utilization</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Gas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Energy</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$9M – $26M (Kenya)</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Growing from 2% to 5% market share (2025–2028)</w:t>
            </w:r>
          </w:p>
        </w:tc>
      </w:tr>
      <w:tr>
        <w:tc>
          <w:tcPr>
            <w:tcW w:type="pct" w:w="16%"/>
          </w:tcPr>
          <w:p>
            <w:pPr>
              <w:spacing w:after="40" w:before="40"/>
              <w:jc w:val="left"/>
            </w:pPr>
            <w:r>
              <w:rPr>
                <w:rFonts w:ascii="Calibri" w:cs="Calibri" w:eastAsia="Calibri" w:hAnsi="Calibri"/>
                <w:b/>
                <w:bCs/>
                <w:color w:val="003f5c"/>
                <w:sz w:val="10"/>
                <w:szCs w:val="10"/>
              </w:rPr>
              <w:t xml:space="preserve">Lake Premix (GCCP)</w:t>
            </w:r>
          </w:p>
        </w:tc>
        <w:tc>
          <w:tcPr>
            <w:tcW w:type="pct" w:w="16%"/>
          </w:tcPr>
          <w:p>
            <w:pPr>
              <w:spacing w:after="40" w:before="40"/>
              <w:jc w:val="left"/>
            </w:pPr>
            <w:r>
              <w:rPr>
                <w:rFonts w:ascii="Calibri" w:cs="Calibri" w:eastAsia="Calibri" w:hAnsi="Calibri"/>
                <w:b w:val="false"/>
                <w:bCs w:val="false"/>
                <w:color w:val="1a1a2e"/>
                <w:sz w:val="10"/>
                <w:szCs w:val="10"/>
              </w:rPr>
              <w:t xml:space="preserve">Construction</w:t>
            </w:r>
          </w:p>
        </w:tc>
        <w:tc>
          <w:tcPr>
            <w:tcW w:type="pct" w:w="16%"/>
          </w:tcPr>
          <w:p>
            <w:pPr>
              <w:spacing w:after="40" w:before="40"/>
              <w:jc w:val="left"/>
            </w:pPr>
            <w:r>
              <w:rPr>
                <w:rFonts w:ascii="Calibri" w:cs="Calibri" w:eastAsia="Calibri" w:hAnsi="Calibri"/>
                <w:b w:val="false"/>
                <w:bCs w:val="false"/>
                <w:color w:val="1a1a2e"/>
                <w:sz w:val="10"/>
                <w:szCs w:val="10"/>
              </w:rPr>
              <w:t xml:space="preserve">Est. $5M – $15M</w:t>
            </w:r>
          </w:p>
        </w:tc>
        <w:tc>
          <w:tcPr>
            <w:tcW w:type="pct" w:w="16%"/>
          </w:tcPr>
          <w:p>
            <w:pPr>
              <w:spacing w:after="40" w:before="40"/>
              <w:jc w:val="left"/>
            </w:pPr>
            <w:r>
              <w:rPr>
                <w:rFonts w:ascii="Calibri" w:cs="Calibri" w:eastAsia="Calibri" w:hAnsi="Calibri"/>
                <w:b w:val="false"/>
                <w:bCs w:val="false"/>
                <w:color w:val="1a1a2e"/>
                <w:sz w:val="10"/>
                <w:szCs w:val="10"/>
              </w:rPr>
              <w:t xml:space="preserve">Tanzania + Dubai (MERM) operations</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ATL</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Est. $3M – $8M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Aluminium tankers; est. 2019</w:t>
            </w:r>
          </w:p>
        </w:tc>
      </w:tr>
      <w:tr>
        <w:tc>
          <w:tcPr>
            <w:tcW w:type="pct" w:w="16%"/>
          </w:tcPr>
          <w:p>
            <w:pPr>
              <w:spacing w:after="40" w:before="40"/>
              <w:jc w:val="left"/>
            </w:pPr>
            <w:r>
              <w:rPr>
                <w:rFonts w:ascii="Calibri" w:cs="Calibri" w:eastAsia="Calibri" w:hAnsi="Calibri"/>
                <w:b/>
                <w:bCs/>
                <w:color w:val="003f5c"/>
                <w:sz w:val="10"/>
                <w:szCs w:val="10"/>
              </w:rPr>
              <w:t xml:space="preserve">Lake Agro</w:t>
            </w:r>
          </w:p>
        </w:tc>
        <w:tc>
          <w:tcPr>
            <w:tcW w:type="pct" w:w="16%"/>
          </w:tcPr>
          <w:p>
            <w:pPr>
              <w:spacing w:after="40" w:before="40"/>
              <w:jc w:val="left"/>
            </w:pPr>
            <w:r>
              <w:rPr>
                <w:rFonts w:ascii="Calibri" w:cs="Calibri" w:eastAsia="Calibri" w:hAnsi="Calibri"/>
                <w:b w:val="false"/>
                <w:bCs w:val="false"/>
                <w:color w:val="1a1a2e"/>
                <w:sz w:val="10"/>
                <w:szCs w:val="10"/>
              </w:rPr>
              <w:t xml:space="preserve">Agribusiness</w:t>
            </w:r>
          </w:p>
        </w:tc>
        <w:tc>
          <w:tcPr>
            <w:tcW w:type="pct" w:w="16%"/>
          </w:tcPr>
          <w:p>
            <w:pPr>
              <w:spacing w:after="40" w:before="40"/>
              <w:jc w:val="left"/>
            </w:pPr>
            <w:r>
              <w:rPr>
                <w:rFonts w:ascii="Calibri" w:cs="Calibri" w:eastAsia="Calibri" w:hAnsi="Calibri"/>
                <w:b w:val="false"/>
                <w:bCs w:val="false"/>
                <w:color w:val="1a1a2e"/>
                <w:sz w:val="10"/>
                <w:szCs w:val="10"/>
              </w:rPr>
              <w:t xml:space="preserve">Pre-revenue / early stage</w:t>
            </w:r>
          </w:p>
        </w:tc>
        <w:tc>
          <w:tcPr>
            <w:tcW w:type="pct" w:w="16%"/>
          </w:tcPr>
          <w:p>
            <w:pPr>
              <w:spacing w:after="40" w:before="40"/>
              <w:jc w:val="left"/>
            </w:pPr>
            <w:r>
              <w:rPr>
                <w:rFonts w:ascii="Calibri" w:cs="Calibri" w:eastAsia="Calibri" w:hAnsi="Calibri"/>
                <w:b w:val="false"/>
                <w:bCs w:val="false"/>
                <w:color w:val="1a1a2e"/>
                <w:sz w:val="10"/>
                <w:szCs w:val="10"/>
              </w:rPr>
              <w:t xml:space="preserve">Yala Swamp development; Sh20B planned</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Ocean Galleria</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Real Estate</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Completion 2026</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Revenue to commence post-completion</w:t>
            </w:r>
          </w:p>
        </w:tc>
      </w:tr>
      <w:tr>
        <w:tc>
          <w:tcPr>
            <w:tcW w:type="pct" w:w="16%"/>
          </w:tcPr>
          <w:p>
            <w:pPr>
              <w:spacing w:after="40" w:before="40"/>
              <w:jc w:val="left"/>
            </w:pPr>
            <w:r>
              <w:rPr>
                <w:rFonts w:ascii="Calibri" w:cs="Calibri" w:eastAsia="Calibri" w:hAnsi="Calibri"/>
                <w:b/>
                <w:bCs/>
                <w:color w:val="003f5c"/>
                <w:sz w:val="10"/>
                <w:szCs w:val="10"/>
              </w:rPr>
              <w:t xml:space="preserve">AFICD / AILL</w:t>
            </w:r>
          </w:p>
        </w:tc>
        <w:tc>
          <w:tcPr>
            <w:tcW w:type="pct" w:w="16%"/>
          </w:tcPr>
          <w:p>
            <w:pPr>
              <w:spacing w:after="40" w:before="40"/>
              <w:jc w:val="left"/>
            </w:pPr>
            <w:r>
              <w:rPr>
                <w:rFonts w:ascii="Calibri" w:cs="Calibri" w:eastAsia="Calibri" w:hAnsi="Calibri"/>
                <w:b w:val="false"/>
                <w:bCs w:val="false"/>
                <w:color w:val="1a1a2e"/>
                <w:sz w:val="10"/>
                <w:szCs w:val="10"/>
              </w:rPr>
              <w:t xml:space="preserve">Logistics</w:t>
            </w:r>
          </w:p>
        </w:tc>
        <w:tc>
          <w:tcPr>
            <w:tcW w:type="pct" w:w="16%"/>
          </w:tcPr>
          <w:p>
            <w:pPr>
              <w:spacing w:after="40" w:before="40"/>
              <w:jc w:val="left"/>
            </w:pPr>
            <w:r>
              <w:rPr>
                <w:rFonts w:ascii="Calibri" w:cs="Calibri" w:eastAsia="Calibri" w:hAnsi="Calibri"/>
                <w:b w:val="false"/>
                <w:bCs w:val="false"/>
                <w:color w:val="1a1a2e"/>
                <w:sz w:val="10"/>
                <w:szCs w:val="10"/>
              </w:rPr>
              <w:t xml:space="preserve">Est. $5M – $12M</w:t>
            </w:r>
          </w:p>
        </w:tc>
        <w:tc>
          <w:tcPr>
            <w:tcW w:type="pct" w:w="16%"/>
          </w:tcPr>
          <w:p>
            <w:pPr>
              <w:spacing w:after="40" w:before="40"/>
              <w:jc w:val="left"/>
            </w:pPr>
            <w:r>
              <w:rPr>
                <w:rFonts w:ascii="Calibri" w:cs="Calibri" w:eastAsia="Calibri" w:hAnsi="Calibri"/>
                <w:b w:val="false"/>
                <w:bCs w:val="false"/>
                <w:color w:val="1a1a2e"/>
                <w:sz w:val="10"/>
                <w:szCs w:val="10"/>
              </w:rPr>
              <w:t xml:space="preserve">Container depot &amp; freight services</w:t>
            </w:r>
          </w:p>
        </w:tc>
      </w:tr>
    </w:tbl>
    <w:p>
      <w:pPr>
        <w:spacing w:after="80"/>
      </w:pPr>
    </w:p>
    <w:p>
      <w:pPr>
        <w:spacing w:after="120"/>
        <w:jc w:val="left"/>
      </w:pPr>
      <w:r>
        <w:rPr>
          <w:rFonts w:ascii="Calibri" w:cs="Calibri" w:eastAsia="Calibri" w:hAnsi="Calibri"/>
          <w:b/>
          <w:bCs/>
          <w:color w:val="003f5c"/>
          <w:sz w:val="11"/>
          <w:szCs w:val="11"/>
        </w:rPr>
        <w:t xml:space="preserve">Estimated total (non-oil): $190M – $327M annually. </w:t>
      </w:r>
      <w:r>
        <w:rPr>
          <w:rFonts w:ascii="Calibri" w:cs="Calibri" w:eastAsia="Calibri" w:hAnsi="Calibri"/>
          <w:color w:val="1a1a2e"/>
          <w:sz w:val="11"/>
          <w:szCs w:val="11"/>
        </w:rPr>
        <w:t xml:space="preserve">Adding the Lake Oil core business (petroleum distribution, 152 stations, 9 countries) — previously reported at $1B revenue in 2017 and likely grown since — places the group's total estimated revenue well in excess of $1B as of 2026, consistent with its trajectory as one of East Africa's largest privately held conglomerates.</w:t>
      </w:r>
    </w:p>
    <w:p>
      <w:pPr>
        <w:spacing w:after="80"/>
      </w:pPr>
    </w:p>
    <w:p>
      <w:pPr>
        <w:spacing w:after="80"/>
      </w:pPr>
    </w:p>
    <w:p>
      <w:r>
        <w:br w:type="page"/>
      </w:r>
    </w:p>
    <w:p>
      <w:pPr>
        <w:spacing w:after="200" w:before="360"/>
        <w:jc w:val="left"/>
      </w:pPr>
      <w:r>
        <w:rPr>
          <w:rFonts w:ascii="Calibri" w:cs="Calibri" w:eastAsia="Calibri" w:hAnsi="Calibri"/>
          <w:b/>
          <w:bCs/>
          <w:color w:val="003f5c"/>
          <w:sz w:val="28"/>
          <w:szCs w:val="28"/>
        </w:rPr>
        <w:t xml:space="preserve">8. Sources &amp; Notes</w:t>
      </w:r>
    </w:p>
    <w:p>
      <w:pPr>
        <w:spacing w:after="80"/>
      </w:pPr>
    </w:p>
    <w:p>
      <w:pPr>
        <w:spacing w:after="120" w:before="240"/>
        <w:jc w:val="left"/>
      </w:pPr>
      <w:r>
        <w:rPr>
          <w:rFonts w:ascii="Calibri" w:cs="Calibri" w:eastAsia="Calibri" w:hAnsi="Calibri"/>
          <w:b/>
          <w:bCs/>
          <w:color w:val="0181BB"/>
          <w:sz w:val="20"/>
          <w:szCs w:val="20"/>
        </w:rPr>
        <w:t xml:space="preserve">Primary Sources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Lake Group Official Website: www.lakeoilgroup.com</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Company profile pages for each subsidiary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Leadership profile: Ally Edha Awadh</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Forbes feature article (2017) on Lake Oil Group's regional expansion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African Leadership Magazine - Young Business Leader of the Year (2022)</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African Business Leadership Awards - Young African Energy Leader of the Year (2023)</w:t>
      </w:r>
    </w:p>
    <w:p>
      <w:pPr>
        <w:spacing w:after="80"/>
      </w:pPr>
    </w:p>
    <w:p>
      <w:pPr>
        <w:spacing w:after="120" w:before="240"/>
        <w:jc w:val="left"/>
      </w:pPr>
      <w:r>
        <w:rPr>
          <w:rFonts w:ascii="Calibri" w:cs="Calibri" w:eastAsia="Calibri" w:hAnsi="Calibri"/>
          <w:b/>
          <w:bCs/>
          <w:color w:val="0181BB"/>
          <w:sz w:val="20"/>
          <w:szCs w:val="20"/>
        </w:rPr>
        <w:t xml:space="preserve">Notes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Information compiled from publicly available company website data and verified business intelligence sources.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Some subsidiary establishment dates and exact operational details may vary and are subject to change.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Lake Group continues to expand its operations; this document reflects the state as of July 2026.</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Certain companies (e.g., Lake Pipes, ACFS) mentioned in supplementary materials are included under their parent sector categories.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Compiled by Freebuff AI Assistant using the deepseek/deepseek-v4-flash model.</w:t>
      </w:r>
    </w:p>
    <w:p>
      <w:pPr>
        <w:spacing w:after="80"/>
      </w:pPr>
    </w:p>
    <w:p>
      <w:pPr>
        <w:spacing w:after="80"/>
      </w:pPr>
    </w:p>
    <w:p>
      <w:pPr>
        <w:spacing w:before="200"/>
        <w:jc w:val="center"/>
      </w:pPr>
      <w:r>
        <w:rPr>
          <w:rFonts w:ascii="Calibri" w:cs="Calibri" w:eastAsia="Calibri" w:hAnsi="Calibri"/>
          <w:i/>
          <w:iCs/>
          <w:color w:val="5a6a7a"/>
          <w:sz w:val="14"/>
          <w:szCs w:val="14"/>
        </w:rPr>
        <w:t xml:space="preserve">--- End of Report ---</w:t>
      </w:r>
    </w:p>
    <w:sectPr>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Group of Companies - Company Profile</dc:title>
  <dc:creator>Freebuff AI Assistant</dc:creator>
  <dc:description>Comprehensive profile of Lake Group companies owned by Mr. Ally Edha Awadh</dc:description>
  <cp:lastModifiedBy>Un-named</cp:lastModifiedBy>
  <cp:revision>1</cp:revision>
  <dcterms:created xsi:type="dcterms:W3CDTF">2026-07-26T19:34:11.804Z</dcterms:created>
  <dcterms:modified xsi:type="dcterms:W3CDTF">2026-07-26T19:34:11.806Z</dcterms:modified>
</cp:coreProperties>
</file>

<file path=docProps/custom.xml><?xml version="1.0" encoding="utf-8"?>
<Properties xmlns="http://schemas.openxmlformats.org/officeDocument/2006/custom-properties" xmlns:vt="http://schemas.openxmlformats.org/officeDocument/2006/docPropsVTypes"/>
</file>