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23341373"/>
        <w:docPartObj>
          <w:docPartGallery w:val="Cover Pages"/>
          <w:docPartUnique/>
        </w:docPartObj>
      </w:sdtPr>
      <w:sdtContent>
        <w:p w14:paraId="7E778CAD" w14:textId="488ECCCB" w:rsidR="005B20C1" w:rsidRDefault="005B20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5CB4F8" wp14:editId="7C8EE3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CD1733C" w14:textId="70A87364" w:rsidR="005B20C1" w:rsidRPr="005B20C1" w:rsidRDefault="005B20C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20C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Ruslan Hasanov</w:t>
                                      </w:r>
                                    </w:p>
                                  </w:sdtContent>
                                </w:sdt>
                                <w:p w14:paraId="1A3EB0EC" w14:textId="73776B0D" w:rsidR="005B20C1" w:rsidRPr="005B20C1" w:rsidRDefault="005B20C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B20C1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University of turku</w:t>
                                      </w:r>
                                    </w:sdtContent>
                                  </w:sdt>
                                  <w:r w:rsidRPr="005B20C1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5B20C1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| SMAT Research Group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D75F2D" w14:textId="275B9E42" w:rsidR="005B20C1" w:rsidRPr="005B20C1" w:rsidRDefault="005B20C1" w:rsidP="005B20C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5B20C1">
                                        <w:rPr>
                                          <w:b/>
                                          <w:bCs/>
                                          <w:sz w:val="52"/>
                                          <w:szCs w:val="52"/>
                                        </w:rPr>
                                        <w:t>User Instructions for PV Report Generator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5CB4F8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A0oBDysAwAAgg4AAA4AAAAAAAAAAAAAAAAALgIAAGRycy9lMm9Eb2MueG1sUEsBAi0A&#10;FAAGAAgAAAAhALTEg7DcAAAABwEAAA8AAAAAAAAAAAAAAAAABgYAAGRycy9kb3ducmV2LnhtbFBL&#10;BQYAAAAABAAEAPMAAAAP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" fillcolor="black [3200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" fillcolor="black [3200]" stroked="f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CD1733C" w14:textId="70A87364" w:rsidR="005B20C1" w:rsidRPr="005B20C1" w:rsidRDefault="005B20C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B20C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Ruslan Hasanov</w:t>
                                </w:r>
                              </w:p>
                            </w:sdtContent>
                          </w:sdt>
                          <w:p w14:paraId="1A3EB0EC" w14:textId="73776B0D" w:rsidR="005B20C1" w:rsidRPr="005B20C1" w:rsidRDefault="005B20C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B20C1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University of turku</w:t>
                                </w:r>
                              </w:sdtContent>
                            </w:sdt>
                            <w:r w:rsidRPr="005B20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5B20C1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| SMAT Research Group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D75F2D" w14:textId="275B9E42" w:rsidR="005B20C1" w:rsidRPr="005B20C1" w:rsidRDefault="005B20C1" w:rsidP="005B20C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52"/>
                                    <w:szCs w:val="52"/>
                                  </w:rPr>
                                </w:pPr>
                                <w:r w:rsidRPr="005B20C1">
                                  <w:rPr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User Instructions for PV Report Generator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672CC4" w14:textId="68BCDE9E" w:rsidR="005B20C1" w:rsidRDefault="005B20C1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49C724F" wp14:editId="69F2B665">
                <wp:simplePos x="0" y="0"/>
                <wp:positionH relativeFrom="margin">
                  <wp:posOffset>5699051</wp:posOffset>
                </wp:positionH>
                <wp:positionV relativeFrom="paragraph">
                  <wp:posOffset>767656</wp:posOffset>
                </wp:positionV>
                <wp:extent cx="463198" cy="589386"/>
                <wp:effectExtent l="0" t="0" r="0" b="1270"/>
                <wp:wrapNone/>
                <wp:docPr id="2080581928" name="Picture 1" descr="A logo of a light bulb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581928" name="Picture 1" descr="A logo of a light bulb&#10;&#10;AI-generated content may be incorrect.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280" cy="590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D591211" wp14:editId="6A6CC5F2">
                <wp:simplePos x="0" y="0"/>
                <wp:positionH relativeFrom="margin">
                  <wp:posOffset>-460732</wp:posOffset>
                </wp:positionH>
                <wp:positionV relativeFrom="paragraph">
                  <wp:posOffset>764422</wp:posOffset>
                </wp:positionV>
                <wp:extent cx="1339702" cy="498343"/>
                <wp:effectExtent l="0" t="0" r="0" b="0"/>
                <wp:wrapNone/>
                <wp:docPr id="269620289" name="Picture 2" descr="A black background with white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620289" name="Picture 2" descr="A black background with white text&#10;&#10;AI-generated content may be incorrect.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702" cy="498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color w:val="auto"/>
        </w:rPr>
        <w:id w:val="-166412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4"/>
          <w:szCs w:val="24"/>
          <w:lang w:val="en-FI"/>
          <w14:ligatures w14:val="standardContextual"/>
        </w:rPr>
      </w:sdtEndPr>
      <w:sdtContent>
        <w:p w14:paraId="35446E03" w14:textId="42BD80FF" w:rsidR="005B20C1" w:rsidRPr="005B20C1" w:rsidRDefault="005B20C1">
          <w:pPr>
            <w:pStyle w:val="TOCHeading"/>
            <w:rPr>
              <w:color w:val="auto"/>
            </w:rPr>
          </w:pPr>
          <w:r w:rsidRPr="005B20C1">
            <w:rPr>
              <w:color w:val="auto"/>
            </w:rPr>
            <w:t>Contents</w:t>
          </w:r>
        </w:p>
        <w:p w14:paraId="487B0B90" w14:textId="5F13792A" w:rsidR="002911E7" w:rsidRDefault="005B20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2389" w:history="1">
            <w:r w:rsidR="002911E7" w:rsidRPr="001E5BE4">
              <w:rPr>
                <w:rStyle w:val="Hyperlink"/>
                <w:noProof/>
              </w:rPr>
              <w:t>Introduction</w:t>
            </w:r>
            <w:r w:rsidR="002911E7">
              <w:rPr>
                <w:noProof/>
                <w:webHidden/>
              </w:rPr>
              <w:tab/>
            </w:r>
            <w:r w:rsidR="002911E7">
              <w:rPr>
                <w:noProof/>
                <w:webHidden/>
              </w:rPr>
              <w:fldChar w:fldCharType="begin"/>
            </w:r>
            <w:r w:rsidR="002911E7">
              <w:rPr>
                <w:noProof/>
                <w:webHidden/>
              </w:rPr>
              <w:instrText xml:space="preserve"> PAGEREF _Toc196752389 \h </w:instrText>
            </w:r>
            <w:r w:rsidR="002911E7">
              <w:rPr>
                <w:noProof/>
                <w:webHidden/>
              </w:rPr>
            </w:r>
            <w:r w:rsidR="002911E7">
              <w:rPr>
                <w:noProof/>
                <w:webHidden/>
              </w:rPr>
              <w:fldChar w:fldCharType="separate"/>
            </w:r>
            <w:r w:rsidR="00F072F8">
              <w:rPr>
                <w:noProof/>
                <w:webHidden/>
              </w:rPr>
              <w:t>2</w:t>
            </w:r>
            <w:r w:rsidR="002911E7">
              <w:rPr>
                <w:noProof/>
                <w:webHidden/>
              </w:rPr>
              <w:fldChar w:fldCharType="end"/>
            </w:r>
          </w:hyperlink>
        </w:p>
        <w:p w14:paraId="33777851" w14:textId="28252AB0" w:rsidR="002911E7" w:rsidRDefault="002911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FI" w:eastAsia="en-FI"/>
            </w:rPr>
          </w:pPr>
          <w:hyperlink w:anchor="_Toc196752390" w:history="1">
            <w:r w:rsidRPr="001E5BE4">
              <w:rPr>
                <w:rStyle w:val="Hyperlink"/>
                <w:noProof/>
              </w:rPr>
              <w:t>Initial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2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8F93" w14:textId="110B83C8" w:rsidR="002911E7" w:rsidRDefault="002911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FI" w:eastAsia="en-FI"/>
            </w:rPr>
          </w:pPr>
          <w:hyperlink w:anchor="_Toc196752391" w:history="1">
            <w:r w:rsidRPr="001E5BE4">
              <w:rPr>
                <w:rStyle w:val="Hyperlink"/>
                <w:noProof/>
              </w:rPr>
              <w:t>2-Pixel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2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AD34" w14:textId="6C881048" w:rsidR="002911E7" w:rsidRDefault="002911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FI" w:eastAsia="en-FI"/>
            </w:rPr>
          </w:pPr>
          <w:hyperlink w:anchor="_Toc196752392" w:history="1">
            <w:r w:rsidRPr="001E5BE4">
              <w:rPr>
                <w:rStyle w:val="Hyperlink"/>
                <w:noProof/>
              </w:rPr>
              <w:t>8-Pixel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8393" w14:textId="13713A58" w:rsidR="002911E7" w:rsidRDefault="002911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FI" w:eastAsia="en-FI"/>
            </w:rPr>
          </w:pPr>
          <w:hyperlink w:anchor="_Toc196752393" w:history="1">
            <w:r w:rsidRPr="001E5BE4">
              <w:rPr>
                <w:rStyle w:val="Hyperlink"/>
                <w:noProof/>
              </w:rPr>
              <w:t>Notes on the Excel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488D" w14:textId="6DBC7684" w:rsidR="005B20C1" w:rsidRDefault="005B20C1">
          <w:r>
            <w:rPr>
              <w:b/>
              <w:bCs/>
              <w:noProof/>
            </w:rPr>
            <w:fldChar w:fldCharType="end"/>
          </w:r>
        </w:p>
      </w:sdtContent>
    </w:sdt>
    <w:p w14:paraId="0A035E20" w14:textId="77777777" w:rsidR="005B20C1" w:rsidRDefault="005B20C1" w:rsidP="00EE5137">
      <w:pPr>
        <w:jc w:val="both"/>
      </w:pPr>
    </w:p>
    <w:p w14:paraId="0578BACD" w14:textId="77777777" w:rsidR="005B20C1" w:rsidRDefault="005B20C1" w:rsidP="00EE5137">
      <w:pPr>
        <w:jc w:val="both"/>
      </w:pPr>
    </w:p>
    <w:p w14:paraId="1E8509FF" w14:textId="77777777" w:rsidR="005B20C1" w:rsidRDefault="005B20C1" w:rsidP="00EE5137">
      <w:pPr>
        <w:jc w:val="both"/>
      </w:pPr>
    </w:p>
    <w:p w14:paraId="716AD170" w14:textId="77777777" w:rsidR="005B20C1" w:rsidRDefault="005B20C1" w:rsidP="00EE5137">
      <w:pPr>
        <w:jc w:val="both"/>
      </w:pPr>
    </w:p>
    <w:p w14:paraId="34583191" w14:textId="77777777" w:rsidR="005B20C1" w:rsidRDefault="005B20C1" w:rsidP="00EE5137">
      <w:pPr>
        <w:jc w:val="both"/>
      </w:pPr>
    </w:p>
    <w:p w14:paraId="595C616E" w14:textId="77777777" w:rsidR="005B20C1" w:rsidRDefault="005B20C1" w:rsidP="00EE5137">
      <w:pPr>
        <w:jc w:val="both"/>
      </w:pPr>
    </w:p>
    <w:p w14:paraId="0EB89011" w14:textId="77777777" w:rsidR="005B20C1" w:rsidRDefault="005B20C1" w:rsidP="00EE5137">
      <w:pPr>
        <w:jc w:val="both"/>
      </w:pPr>
    </w:p>
    <w:p w14:paraId="745CAA2C" w14:textId="77777777" w:rsidR="005B20C1" w:rsidRDefault="005B20C1" w:rsidP="00EE5137">
      <w:pPr>
        <w:jc w:val="both"/>
      </w:pPr>
    </w:p>
    <w:p w14:paraId="762553D5" w14:textId="77777777" w:rsidR="005B20C1" w:rsidRDefault="005B20C1" w:rsidP="00EE5137">
      <w:pPr>
        <w:jc w:val="both"/>
      </w:pPr>
    </w:p>
    <w:p w14:paraId="64E5C4B3" w14:textId="77777777" w:rsidR="005B20C1" w:rsidRDefault="005B20C1" w:rsidP="00EE5137">
      <w:pPr>
        <w:jc w:val="both"/>
      </w:pPr>
    </w:p>
    <w:p w14:paraId="724315EE" w14:textId="77777777" w:rsidR="005B20C1" w:rsidRDefault="005B20C1" w:rsidP="00EE5137">
      <w:pPr>
        <w:jc w:val="both"/>
      </w:pPr>
    </w:p>
    <w:p w14:paraId="1B51008C" w14:textId="77777777" w:rsidR="005B20C1" w:rsidRDefault="005B20C1" w:rsidP="00EE5137">
      <w:pPr>
        <w:jc w:val="both"/>
      </w:pPr>
    </w:p>
    <w:p w14:paraId="37D0F340" w14:textId="77777777" w:rsidR="005B20C1" w:rsidRDefault="005B20C1" w:rsidP="00EE5137">
      <w:pPr>
        <w:jc w:val="both"/>
      </w:pPr>
    </w:p>
    <w:p w14:paraId="26992863" w14:textId="77777777" w:rsidR="005B20C1" w:rsidRDefault="005B20C1" w:rsidP="00EE5137">
      <w:pPr>
        <w:jc w:val="both"/>
      </w:pPr>
    </w:p>
    <w:p w14:paraId="48085680" w14:textId="77777777" w:rsidR="005B20C1" w:rsidRDefault="005B20C1" w:rsidP="00EE5137">
      <w:pPr>
        <w:jc w:val="both"/>
      </w:pPr>
    </w:p>
    <w:p w14:paraId="17A5A164" w14:textId="77777777" w:rsidR="005B20C1" w:rsidRDefault="005B20C1" w:rsidP="00EE5137">
      <w:pPr>
        <w:jc w:val="both"/>
      </w:pPr>
    </w:p>
    <w:p w14:paraId="0A9DC6AD" w14:textId="77777777" w:rsidR="005B20C1" w:rsidRDefault="005B20C1" w:rsidP="00EE5137">
      <w:pPr>
        <w:jc w:val="both"/>
      </w:pPr>
    </w:p>
    <w:p w14:paraId="3DC4E546" w14:textId="77777777" w:rsidR="005B20C1" w:rsidRDefault="005B20C1" w:rsidP="00EE5137">
      <w:pPr>
        <w:jc w:val="both"/>
      </w:pPr>
    </w:p>
    <w:p w14:paraId="22104623" w14:textId="77777777" w:rsidR="005B20C1" w:rsidRDefault="005B20C1" w:rsidP="00EE5137">
      <w:pPr>
        <w:jc w:val="both"/>
      </w:pPr>
    </w:p>
    <w:p w14:paraId="18027D94" w14:textId="77777777" w:rsidR="005B20C1" w:rsidRDefault="005B20C1" w:rsidP="00EE5137">
      <w:pPr>
        <w:jc w:val="both"/>
      </w:pPr>
    </w:p>
    <w:p w14:paraId="18003737" w14:textId="77777777" w:rsidR="005B20C1" w:rsidRDefault="005B20C1" w:rsidP="00EE5137">
      <w:pPr>
        <w:jc w:val="both"/>
      </w:pPr>
    </w:p>
    <w:p w14:paraId="299463A1" w14:textId="77777777" w:rsidR="005B20C1" w:rsidRDefault="005B20C1" w:rsidP="00EE5137">
      <w:pPr>
        <w:jc w:val="both"/>
      </w:pPr>
    </w:p>
    <w:p w14:paraId="040EF743" w14:textId="58DE0FCD" w:rsidR="005B20C1" w:rsidRPr="005B20C1" w:rsidRDefault="005B20C1" w:rsidP="005B20C1">
      <w:pPr>
        <w:pStyle w:val="Heading1"/>
      </w:pPr>
      <w:bookmarkStart w:id="0" w:name="_Toc196752389"/>
      <w:r w:rsidRPr="00AC6D34">
        <w:lastRenderedPageBreak/>
        <w:t>In</w:t>
      </w:r>
      <w:r>
        <w:t>troduction</w:t>
      </w:r>
      <w:bookmarkEnd w:id="0"/>
    </w:p>
    <w:p w14:paraId="1DFB5143" w14:textId="3CBEF021" w:rsidR="00AC6D34" w:rsidRPr="00AC6D34" w:rsidRDefault="00AC6D34" w:rsidP="00EE5137">
      <w:pPr>
        <w:jc w:val="both"/>
      </w:pPr>
      <w:r w:rsidRPr="00AC6D34">
        <w:t xml:space="preserve">Welcome to the </w:t>
      </w:r>
      <w:r w:rsidR="00E8024C">
        <w:t>R.U.S.L.A.N Pro</w:t>
      </w:r>
      <w:r w:rsidRPr="00AC6D34">
        <w:t xml:space="preserve"> — a tool developed to</w:t>
      </w:r>
      <w:r w:rsidR="00B128C5">
        <w:t xml:space="preserve"> make</w:t>
      </w:r>
      <w:r w:rsidRPr="00AC6D34">
        <w:t xml:space="preserve"> the analysis and reporting of solar cell measurements for both 2-pixel and 8-pixel device</w:t>
      </w:r>
      <w:r w:rsidR="00B128C5">
        <w:t>s</w:t>
      </w:r>
      <w:r w:rsidRPr="00AC6D34">
        <w:t>.</w:t>
      </w:r>
    </w:p>
    <w:p w14:paraId="4D69292B" w14:textId="3CED4C09" w:rsidR="00AC6D34" w:rsidRPr="00AC6D34" w:rsidRDefault="00AC6D34" w:rsidP="005B20C1">
      <w:pPr>
        <w:pStyle w:val="Heading1"/>
      </w:pPr>
      <w:bookmarkStart w:id="1" w:name="_Toc196752390"/>
      <w:r w:rsidRPr="00AC6D34">
        <w:t>Initial Interface</w:t>
      </w:r>
      <w:bookmarkEnd w:id="1"/>
    </w:p>
    <w:p w14:paraId="565D2871" w14:textId="77777777" w:rsidR="00AC6D34" w:rsidRPr="00AC6D34" w:rsidRDefault="00AC6D34" w:rsidP="00EE5137">
      <w:pPr>
        <w:jc w:val="both"/>
      </w:pPr>
      <w:r w:rsidRPr="00AC6D34">
        <w:t>Upon launching the software, users are greeted with a welcome screen featuring the following options:</w:t>
      </w:r>
    </w:p>
    <w:p w14:paraId="4EE55E60" w14:textId="6964775A" w:rsidR="00AC6D34" w:rsidRPr="00AC6D34" w:rsidRDefault="00AC6D34" w:rsidP="00EE5137">
      <w:pPr>
        <w:numPr>
          <w:ilvl w:val="0"/>
          <w:numId w:val="1"/>
        </w:numPr>
      </w:pPr>
      <w:r w:rsidRPr="00AC6D34">
        <w:rPr>
          <w:b/>
          <w:bCs/>
        </w:rPr>
        <w:t>Pixel</w:t>
      </w:r>
      <w:r w:rsidR="00EE5137">
        <w:rPr>
          <w:b/>
          <w:bCs/>
        </w:rPr>
        <w:t xml:space="preserve"> </w:t>
      </w:r>
      <w:r w:rsidRPr="00AC6D34">
        <w:rPr>
          <w:b/>
          <w:bCs/>
        </w:rPr>
        <w:t>Configuration Selection</w:t>
      </w:r>
      <w:r w:rsidRPr="00AC6D34">
        <w:t>:</w:t>
      </w:r>
      <w:r w:rsidRPr="00AC6D34">
        <w:br/>
        <w:t xml:space="preserve">Users must choose </w:t>
      </w:r>
      <w:r w:rsidR="00A85EFD">
        <w:t>the type of the device that will be analysed</w:t>
      </w:r>
      <w:r w:rsidRPr="00AC6D34">
        <w:t>:</w:t>
      </w:r>
    </w:p>
    <w:p w14:paraId="50627538" w14:textId="77777777" w:rsidR="00AC6D34" w:rsidRPr="00AC6D34" w:rsidRDefault="00AC6D34" w:rsidP="00EE5137">
      <w:pPr>
        <w:numPr>
          <w:ilvl w:val="1"/>
          <w:numId w:val="1"/>
        </w:numPr>
        <w:jc w:val="both"/>
      </w:pPr>
      <w:r w:rsidRPr="00AC6D34">
        <w:rPr>
          <w:b/>
          <w:bCs/>
        </w:rPr>
        <w:t>2-Pixel</w:t>
      </w:r>
    </w:p>
    <w:p w14:paraId="6C37D835" w14:textId="77777777" w:rsidR="00AC6D34" w:rsidRPr="00AC6D34" w:rsidRDefault="00AC6D34" w:rsidP="00EE5137">
      <w:pPr>
        <w:numPr>
          <w:ilvl w:val="1"/>
          <w:numId w:val="1"/>
        </w:numPr>
        <w:jc w:val="both"/>
      </w:pPr>
      <w:r w:rsidRPr="00AC6D34">
        <w:rPr>
          <w:b/>
          <w:bCs/>
        </w:rPr>
        <w:t>8-Pixel</w:t>
      </w:r>
    </w:p>
    <w:p w14:paraId="356E548D" w14:textId="6437E048" w:rsidR="00AC6D34" w:rsidRPr="00AC6D34" w:rsidRDefault="00AC6D34" w:rsidP="00EE5137">
      <w:pPr>
        <w:numPr>
          <w:ilvl w:val="0"/>
          <w:numId w:val="1"/>
        </w:numPr>
      </w:pPr>
      <w:r w:rsidRPr="00AC6D34">
        <w:rPr>
          <w:b/>
          <w:bCs/>
        </w:rPr>
        <w:t>Name Input</w:t>
      </w:r>
      <w:r w:rsidRPr="00AC6D34">
        <w:t>:</w:t>
      </w:r>
      <w:r w:rsidRPr="00AC6D34">
        <w:br/>
        <w:t xml:space="preserve">Users </w:t>
      </w:r>
      <w:r w:rsidR="00A85EFD">
        <w:t>must</w:t>
      </w:r>
      <w:r w:rsidRPr="00AC6D34">
        <w:t xml:space="preserve"> input their name. This name will appear on the cover page of the generated PDF report.</w:t>
      </w:r>
    </w:p>
    <w:p w14:paraId="64AE8341" w14:textId="77777777" w:rsidR="00AC6D34" w:rsidRDefault="00AC6D34" w:rsidP="00EE5137">
      <w:pPr>
        <w:numPr>
          <w:ilvl w:val="0"/>
          <w:numId w:val="1"/>
        </w:numPr>
      </w:pPr>
      <w:r w:rsidRPr="00AC6D34">
        <w:rPr>
          <w:b/>
          <w:bCs/>
        </w:rPr>
        <w:t>Visit Research Group Website</w:t>
      </w:r>
      <w:r w:rsidRPr="00AC6D34">
        <w:t>:</w:t>
      </w:r>
      <w:r w:rsidRPr="00AC6D34">
        <w:br/>
        <w:t>A button is available to visit the website of the SMAT research group.</w:t>
      </w:r>
    </w:p>
    <w:p w14:paraId="0D1A5633" w14:textId="23473F16" w:rsidR="00E8024C" w:rsidRDefault="00E8024C" w:rsidP="00E8024C">
      <w:pPr>
        <w:numPr>
          <w:ilvl w:val="0"/>
          <w:numId w:val="1"/>
        </w:numPr>
      </w:pPr>
      <w:r>
        <w:rPr>
          <w:b/>
          <w:bCs/>
        </w:rPr>
        <w:t>Look at the Instructions</w:t>
      </w:r>
      <w:r w:rsidRPr="00E8024C">
        <w:t>:</w:t>
      </w:r>
    </w:p>
    <w:p w14:paraId="531D3A02" w14:textId="3A456EC5" w:rsidR="00E8024C" w:rsidRPr="00AC6D34" w:rsidRDefault="00E8024C" w:rsidP="00E8024C">
      <w:pPr>
        <w:ind w:left="720"/>
      </w:pPr>
      <w:r>
        <w:t xml:space="preserve">A button is available to check the instructions to use this software. </w:t>
      </w:r>
    </w:p>
    <w:p w14:paraId="15EE533F" w14:textId="77777777" w:rsidR="00AC6D34" w:rsidRPr="00AC6D34" w:rsidRDefault="00000000" w:rsidP="00EE5137">
      <w:pPr>
        <w:jc w:val="both"/>
      </w:pPr>
      <w:r>
        <w:pict w14:anchorId="658743F0">
          <v:rect id="_x0000_i1025" style="width:0;height:1.5pt" o:hralign="center" o:hrstd="t" o:hr="t" fillcolor="#a0a0a0" stroked="f"/>
        </w:pict>
      </w:r>
    </w:p>
    <w:p w14:paraId="72FC4A50" w14:textId="192F1F43" w:rsidR="00AC6D34" w:rsidRPr="00AC6D34" w:rsidRDefault="00AC6D34" w:rsidP="005B20C1">
      <w:pPr>
        <w:pStyle w:val="Heading1"/>
      </w:pPr>
      <w:bookmarkStart w:id="2" w:name="_Toc196752391"/>
      <w:r w:rsidRPr="00AC6D34">
        <w:t>2-</w:t>
      </w:r>
      <w:r w:rsidRPr="005B20C1">
        <w:t>Pixel</w:t>
      </w:r>
      <w:r w:rsidRPr="00AC6D34">
        <w:t xml:space="preserve"> Mode</w:t>
      </w:r>
      <w:bookmarkEnd w:id="2"/>
    </w:p>
    <w:p w14:paraId="53BBC244" w14:textId="77777777" w:rsidR="00AC6D34" w:rsidRPr="00AC6D34" w:rsidRDefault="00AC6D34" w:rsidP="00EE5137">
      <w:pPr>
        <w:jc w:val="both"/>
      </w:pPr>
      <w:r w:rsidRPr="00AC6D34">
        <w:t xml:space="preserve">When the </w:t>
      </w:r>
      <w:r w:rsidRPr="00AC6D34">
        <w:rPr>
          <w:b/>
          <w:bCs/>
        </w:rPr>
        <w:t>2-Pixel</w:t>
      </w:r>
      <w:r w:rsidRPr="00AC6D34">
        <w:t xml:space="preserve"> button is selected, the following features and inputs become available:</w:t>
      </w:r>
    </w:p>
    <w:p w14:paraId="6518976C" w14:textId="77777777" w:rsidR="00AC6D34" w:rsidRPr="00AC6D34" w:rsidRDefault="00AC6D34" w:rsidP="00EE5137">
      <w:pPr>
        <w:numPr>
          <w:ilvl w:val="0"/>
          <w:numId w:val="2"/>
        </w:numPr>
      </w:pPr>
      <w:r w:rsidRPr="00AC6D34">
        <w:rPr>
          <w:b/>
          <w:bCs/>
        </w:rPr>
        <w:t>Experiment Date</w:t>
      </w:r>
      <w:r w:rsidRPr="00AC6D34">
        <w:t>:</w:t>
      </w:r>
      <w:r w:rsidRPr="00AC6D34">
        <w:br/>
        <w:t>Users can input the date of the measurement. If no date is provided, the software automatically uses the current date as the default.</w:t>
      </w:r>
    </w:p>
    <w:p w14:paraId="7B75F993" w14:textId="77777777" w:rsidR="00AC6D34" w:rsidRPr="00AC6D34" w:rsidRDefault="00AC6D34" w:rsidP="00EE5137">
      <w:pPr>
        <w:numPr>
          <w:ilvl w:val="0"/>
          <w:numId w:val="2"/>
        </w:numPr>
      </w:pPr>
      <w:r w:rsidRPr="00AC6D34">
        <w:rPr>
          <w:b/>
          <w:bCs/>
        </w:rPr>
        <w:t>Metadata Input (Optional)</w:t>
      </w:r>
      <w:r w:rsidRPr="00AC6D34">
        <w:t>:</w:t>
      </w:r>
      <w:r w:rsidRPr="00AC6D34">
        <w:br/>
        <w:t>Users may provide the following experimental metadata:</w:t>
      </w:r>
    </w:p>
    <w:p w14:paraId="77F47974" w14:textId="77777777" w:rsidR="00AC6D34" w:rsidRPr="00AC6D34" w:rsidRDefault="00AC6D34" w:rsidP="00EE5137">
      <w:pPr>
        <w:numPr>
          <w:ilvl w:val="1"/>
          <w:numId w:val="2"/>
        </w:numPr>
        <w:jc w:val="both"/>
      </w:pPr>
      <w:r w:rsidRPr="00AC6D34">
        <w:t>Scan Rate</w:t>
      </w:r>
    </w:p>
    <w:p w14:paraId="78E45D7C" w14:textId="77777777" w:rsidR="00AC6D34" w:rsidRPr="00AC6D34" w:rsidRDefault="00AC6D34" w:rsidP="00EE5137">
      <w:pPr>
        <w:numPr>
          <w:ilvl w:val="1"/>
          <w:numId w:val="2"/>
        </w:numPr>
        <w:jc w:val="both"/>
      </w:pPr>
      <w:r w:rsidRPr="00AC6D34">
        <w:t>Sun Intensity</w:t>
      </w:r>
    </w:p>
    <w:p w14:paraId="6BE3521C" w14:textId="77777777" w:rsidR="00AC6D34" w:rsidRPr="00AC6D34" w:rsidRDefault="00AC6D34" w:rsidP="00EE5137">
      <w:pPr>
        <w:numPr>
          <w:ilvl w:val="1"/>
          <w:numId w:val="2"/>
        </w:numPr>
        <w:jc w:val="both"/>
      </w:pPr>
      <w:r w:rsidRPr="00AC6D34">
        <w:t>Temperature</w:t>
      </w:r>
      <w:r w:rsidRPr="00AC6D34">
        <w:br/>
        <w:t>These fields are optional. If left empty, the report will indicate the values as "N/A."</w:t>
      </w:r>
    </w:p>
    <w:p w14:paraId="0AD1E3F3" w14:textId="77777777" w:rsidR="00AC6D34" w:rsidRPr="00AC6D34" w:rsidRDefault="00AC6D34" w:rsidP="00EE5137">
      <w:pPr>
        <w:numPr>
          <w:ilvl w:val="0"/>
          <w:numId w:val="2"/>
        </w:numPr>
      </w:pPr>
      <w:r w:rsidRPr="00AC6D34">
        <w:rPr>
          <w:b/>
          <w:bCs/>
        </w:rPr>
        <w:lastRenderedPageBreak/>
        <w:t>Select Excel File</w:t>
      </w:r>
      <w:r w:rsidRPr="00AC6D34">
        <w:t>:</w:t>
      </w:r>
      <w:r w:rsidRPr="00AC6D34">
        <w:br/>
        <w:t>Users must upload an Excel file containing PV measurement data. The accepted formats are:</w:t>
      </w:r>
    </w:p>
    <w:p w14:paraId="3122AAC9" w14:textId="77777777" w:rsidR="00AC6D34" w:rsidRPr="00AC6D34" w:rsidRDefault="00AC6D34" w:rsidP="00EE5137">
      <w:pPr>
        <w:numPr>
          <w:ilvl w:val="1"/>
          <w:numId w:val="2"/>
        </w:numPr>
        <w:jc w:val="both"/>
      </w:pPr>
      <w:r w:rsidRPr="00AC6D34">
        <w:t>.xlsx</w:t>
      </w:r>
    </w:p>
    <w:p w14:paraId="19FE9BC4" w14:textId="13CD7693" w:rsidR="00AC6D34" w:rsidRPr="00AC6D34" w:rsidRDefault="00AC6D34" w:rsidP="00EE5137">
      <w:pPr>
        <w:numPr>
          <w:ilvl w:val="1"/>
          <w:numId w:val="2"/>
        </w:numPr>
        <w:jc w:val="both"/>
      </w:pPr>
      <w:r w:rsidRPr="00AC6D34">
        <w:t>.</w:t>
      </w:r>
      <w:proofErr w:type="spellStart"/>
      <w:r w:rsidRPr="00AC6D34">
        <w:t>xlsm</w:t>
      </w:r>
      <w:proofErr w:type="spellEnd"/>
      <w:r w:rsidRPr="00AC6D34">
        <w:br/>
        <w:t xml:space="preserve">The file must follow a specific </w:t>
      </w:r>
      <w:r w:rsidRPr="00E9037B">
        <w:rPr>
          <w:b/>
          <w:bCs/>
        </w:rPr>
        <w:t>Excel Template</w:t>
      </w:r>
      <w:r w:rsidRPr="00AC6D34">
        <w:t xml:space="preserve"> (details on the template are provided below).</w:t>
      </w:r>
    </w:p>
    <w:p w14:paraId="23D54D6D" w14:textId="77777777" w:rsidR="00E8024C" w:rsidRPr="00E8024C" w:rsidRDefault="00AC6D34" w:rsidP="00E8024C">
      <w:pPr>
        <w:numPr>
          <w:ilvl w:val="0"/>
          <w:numId w:val="2"/>
        </w:numPr>
        <w:rPr>
          <w:b/>
          <w:bCs/>
        </w:rPr>
      </w:pPr>
      <w:r w:rsidRPr="00AC6D34">
        <w:rPr>
          <w:b/>
          <w:bCs/>
        </w:rPr>
        <w:t>Check Template Functionality</w:t>
      </w:r>
      <w:r w:rsidRPr="00AC6D34">
        <w:t>:</w:t>
      </w:r>
    </w:p>
    <w:p w14:paraId="19587036" w14:textId="6B9127E9" w:rsidR="00E8024C" w:rsidRPr="00EE5137" w:rsidRDefault="00AC6D34" w:rsidP="00E8024C">
      <w:r w:rsidRPr="00AC6D34">
        <w:t xml:space="preserve">Before generating a report, users are encouraged to validate the format of the uploaded Excel file using the </w:t>
      </w:r>
      <w:r w:rsidRPr="00AC6D34">
        <w:rPr>
          <w:b/>
          <w:bCs/>
        </w:rPr>
        <w:t>Check Template</w:t>
      </w:r>
      <w:r w:rsidRPr="00AC6D34">
        <w:t xml:space="preserve"> button</w:t>
      </w:r>
      <w:r w:rsidR="00E8024C">
        <w:t>.</w:t>
      </w:r>
      <w:r w:rsidR="00E8024C" w:rsidRPr="00EE5137">
        <w:t xml:space="preserve"> It verifies the following:</w:t>
      </w:r>
    </w:p>
    <w:p w14:paraId="70D58C79" w14:textId="77777777" w:rsidR="00E8024C" w:rsidRPr="00EE5137" w:rsidRDefault="00E8024C" w:rsidP="00E8024C">
      <w:pPr>
        <w:numPr>
          <w:ilvl w:val="0"/>
          <w:numId w:val="8"/>
        </w:numPr>
      </w:pPr>
      <w:r w:rsidRPr="00EE5137">
        <w:rPr>
          <w:b/>
          <w:bCs/>
        </w:rPr>
        <w:t>Sheet Name Order and Format</w:t>
      </w:r>
      <w:r w:rsidRPr="00EE5137">
        <w:br/>
        <w:t>Ensures all sheets follow the correct naming convention and sequential order.</w:t>
      </w:r>
    </w:p>
    <w:p w14:paraId="4B7AFB63" w14:textId="77777777" w:rsidR="00E8024C" w:rsidRPr="00EE5137" w:rsidRDefault="00E8024C" w:rsidP="00E8024C">
      <w:pPr>
        <w:numPr>
          <w:ilvl w:val="0"/>
          <w:numId w:val="8"/>
        </w:numPr>
      </w:pPr>
      <w:r w:rsidRPr="00EE5137">
        <w:rPr>
          <w:b/>
          <w:bCs/>
        </w:rPr>
        <w:t>Presence of Required Column Headers</w:t>
      </w:r>
      <w:r w:rsidRPr="00EE5137">
        <w:br/>
        <w:t>Checks for the existence of these critical columns:</w:t>
      </w:r>
    </w:p>
    <w:p w14:paraId="480AE180" w14:textId="77777777" w:rsidR="00E8024C" w:rsidRPr="00EE5137" w:rsidRDefault="00E8024C" w:rsidP="00E8024C">
      <w:pPr>
        <w:numPr>
          <w:ilvl w:val="1"/>
          <w:numId w:val="8"/>
        </w:numPr>
        <w:jc w:val="both"/>
      </w:pPr>
      <w:r w:rsidRPr="00EE5137">
        <w:t>VOLTAGE (V)</w:t>
      </w:r>
    </w:p>
    <w:p w14:paraId="6479D1DA" w14:textId="77777777" w:rsidR="00E8024C" w:rsidRPr="00EE5137" w:rsidRDefault="00E8024C" w:rsidP="00E8024C">
      <w:pPr>
        <w:numPr>
          <w:ilvl w:val="1"/>
          <w:numId w:val="8"/>
        </w:numPr>
        <w:jc w:val="both"/>
      </w:pPr>
      <w:r w:rsidRPr="00EE5137">
        <w:t>CURRENT (</w:t>
      </w:r>
      <w:proofErr w:type="spellStart"/>
      <w:r w:rsidRPr="00EE5137">
        <w:t>uA</w:t>
      </w:r>
      <w:proofErr w:type="spellEnd"/>
      <w:r w:rsidRPr="00EE5137">
        <w:t>)</w:t>
      </w:r>
    </w:p>
    <w:p w14:paraId="307476AE" w14:textId="77777777" w:rsidR="00E8024C" w:rsidRPr="00EE5137" w:rsidRDefault="00E8024C" w:rsidP="00E8024C">
      <w:pPr>
        <w:numPr>
          <w:ilvl w:val="1"/>
          <w:numId w:val="8"/>
        </w:numPr>
        <w:jc w:val="both"/>
      </w:pPr>
      <w:r w:rsidRPr="00EE5137">
        <w:t>POWER (</w:t>
      </w:r>
      <w:proofErr w:type="spellStart"/>
      <w:r w:rsidRPr="00EE5137">
        <w:t>uW</w:t>
      </w:r>
      <w:proofErr w:type="spellEnd"/>
      <w:r w:rsidRPr="00EE5137">
        <w:t>)</w:t>
      </w:r>
    </w:p>
    <w:p w14:paraId="7EF9CCEB" w14:textId="77777777" w:rsidR="00E8024C" w:rsidRPr="00EE5137" w:rsidRDefault="00E8024C" w:rsidP="00E8024C">
      <w:pPr>
        <w:numPr>
          <w:ilvl w:val="1"/>
          <w:numId w:val="8"/>
        </w:numPr>
        <w:jc w:val="both"/>
      </w:pPr>
      <w:r w:rsidRPr="00EE5137">
        <w:t>mA/cm²</w:t>
      </w:r>
    </w:p>
    <w:p w14:paraId="50376029" w14:textId="77777777" w:rsidR="00E8024C" w:rsidRPr="00EE5137" w:rsidRDefault="00E8024C" w:rsidP="00E8024C">
      <w:pPr>
        <w:numPr>
          <w:ilvl w:val="1"/>
          <w:numId w:val="8"/>
        </w:numPr>
        <w:jc w:val="both"/>
      </w:pPr>
      <w:proofErr w:type="spellStart"/>
      <w:r w:rsidRPr="00EE5137">
        <w:t>mW</w:t>
      </w:r>
      <w:proofErr w:type="spellEnd"/>
      <w:r w:rsidRPr="00EE5137">
        <w:t>/cm²</w:t>
      </w:r>
    </w:p>
    <w:p w14:paraId="0071ADDE" w14:textId="77777777" w:rsidR="00E8024C" w:rsidRDefault="00E8024C" w:rsidP="00E8024C">
      <w:pPr>
        <w:numPr>
          <w:ilvl w:val="0"/>
          <w:numId w:val="8"/>
        </w:numPr>
      </w:pPr>
      <w:r w:rsidRPr="00EE5137">
        <w:rPr>
          <w:b/>
          <w:bCs/>
        </w:rPr>
        <w:t>Presence of Necessary Formulas</w:t>
      </w:r>
      <w:r w:rsidRPr="00EE5137">
        <w:br/>
        <w:t>Confirms that the essential formulas for calculating power and current density are present.</w:t>
      </w:r>
    </w:p>
    <w:p w14:paraId="6EA61B73" w14:textId="79F21833" w:rsidR="00E8024C" w:rsidRPr="00AC6D34" w:rsidRDefault="00E8024C" w:rsidP="005B20C1">
      <w:pPr>
        <w:ind w:left="360"/>
        <w:jc w:val="both"/>
      </w:pPr>
      <w:r>
        <w:t>It should be noted that</w:t>
      </w:r>
      <w:r w:rsidRPr="00EE5137">
        <w:t xml:space="preserve"> </w:t>
      </w:r>
      <w:r w:rsidRPr="00E8024C">
        <w:rPr>
          <w:b/>
          <w:bCs/>
        </w:rPr>
        <w:t>Check Template</w:t>
      </w:r>
      <w:r w:rsidRPr="00EE5137">
        <w:t xml:space="preserve"> only verifies naming</w:t>
      </w:r>
      <w:r>
        <w:t xml:space="preserve"> of sheets</w:t>
      </w:r>
      <w:r w:rsidRPr="00EE5137">
        <w:t>, header presence, and formula existence.</w:t>
      </w:r>
      <w:r>
        <w:t xml:space="preserve"> </w:t>
      </w:r>
      <w:r w:rsidRPr="00EE5137">
        <w:t xml:space="preserve">It </w:t>
      </w:r>
      <w:r w:rsidRPr="00E8024C">
        <w:rPr>
          <w:b/>
          <w:bCs/>
        </w:rPr>
        <w:t>does not</w:t>
      </w:r>
      <w:r w:rsidRPr="00EE5137">
        <w:t xml:space="preserve"> validate whether numerical data is correctly placed under the appropriate headers.</w:t>
      </w:r>
      <w:r>
        <w:t xml:space="preserve"> </w:t>
      </w:r>
      <w:r w:rsidRPr="00EE5137">
        <w:t>Users must ensure that data placement is accurate to avoid generating invalid results.</w:t>
      </w:r>
      <w:r>
        <w:t xml:space="preserve"> The 2-Pixel Device folder includes excel files that could be used to test how the button works.</w:t>
      </w:r>
    </w:p>
    <w:p w14:paraId="7F2A0C80" w14:textId="77777777" w:rsidR="00AC6D34" w:rsidRPr="00AC6D34" w:rsidRDefault="00AC6D34" w:rsidP="00EE5137">
      <w:pPr>
        <w:numPr>
          <w:ilvl w:val="0"/>
          <w:numId w:val="2"/>
        </w:numPr>
      </w:pPr>
      <w:r w:rsidRPr="00AC6D34">
        <w:rPr>
          <w:b/>
          <w:bCs/>
        </w:rPr>
        <w:t>Generate Report</w:t>
      </w:r>
      <w:r w:rsidRPr="00AC6D34">
        <w:t>:</w:t>
      </w:r>
      <w:r w:rsidRPr="00AC6D34">
        <w:br/>
        <w:t xml:space="preserve">Once validation is complete, the user can proceed by clicking the </w:t>
      </w:r>
      <w:r w:rsidRPr="00AC6D34">
        <w:rPr>
          <w:b/>
          <w:bCs/>
        </w:rPr>
        <w:t>Generate Report</w:t>
      </w:r>
      <w:r w:rsidRPr="00AC6D34">
        <w:t xml:space="preserve"> button.</w:t>
      </w:r>
    </w:p>
    <w:p w14:paraId="0B2E87A3" w14:textId="77777777" w:rsidR="00AC6D34" w:rsidRPr="00AC6D34" w:rsidRDefault="00000000" w:rsidP="00EE5137">
      <w:pPr>
        <w:jc w:val="both"/>
      </w:pPr>
      <w:r>
        <w:pict w14:anchorId="11464AB9">
          <v:rect id="_x0000_i1026" style="width:0;height:1.5pt" o:hralign="center" o:hrstd="t" o:hr="t" fillcolor="#a0a0a0" stroked="f"/>
        </w:pict>
      </w:r>
    </w:p>
    <w:p w14:paraId="13161DE8" w14:textId="7471767B" w:rsidR="00AC6D34" w:rsidRPr="00AC6D34" w:rsidRDefault="00AC6D34" w:rsidP="005B20C1">
      <w:pPr>
        <w:pStyle w:val="Heading1"/>
      </w:pPr>
      <w:bookmarkStart w:id="3" w:name="_Toc196752392"/>
      <w:r w:rsidRPr="00AC6D34">
        <w:lastRenderedPageBreak/>
        <w:t>8-Pixel Mode</w:t>
      </w:r>
      <w:bookmarkEnd w:id="3"/>
    </w:p>
    <w:p w14:paraId="52860EC5" w14:textId="77777777" w:rsidR="00AC6D34" w:rsidRPr="00AC6D34" w:rsidRDefault="00AC6D34" w:rsidP="00EE5137">
      <w:pPr>
        <w:jc w:val="both"/>
      </w:pPr>
      <w:r w:rsidRPr="00AC6D34">
        <w:t xml:space="preserve">In the </w:t>
      </w:r>
      <w:r w:rsidRPr="00AC6D34">
        <w:rPr>
          <w:b/>
          <w:bCs/>
        </w:rPr>
        <w:t>8-Pixel</w:t>
      </w:r>
      <w:r w:rsidRPr="00AC6D34">
        <w:t xml:space="preserve"> configuration, users will:</w:t>
      </w:r>
    </w:p>
    <w:p w14:paraId="7BF16BF6" w14:textId="57B74C01" w:rsidR="00AC6D34" w:rsidRPr="00AC6D34" w:rsidRDefault="00AC6D34" w:rsidP="00EE5137">
      <w:pPr>
        <w:numPr>
          <w:ilvl w:val="0"/>
          <w:numId w:val="4"/>
        </w:numPr>
      </w:pPr>
      <w:r w:rsidRPr="00AC6D34">
        <w:rPr>
          <w:b/>
          <w:bCs/>
        </w:rPr>
        <w:t>Select Folder</w:t>
      </w:r>
      <w:r w:rsidRPr="00AC6D34">
        <w:t>:</w:t>
      </w:r>
      <w:r w:rsidRPr="00AC6D34">
        <w:br/>
        <w:t>Choose the folder containing all subfolders with 8-pixel measurement data</w:t>
      </w:r>
      <w:r w:rsidR="00A85EFD">
        <w:t xml:space="preserve"> that is generated with FLUXIM LITOS LITE</w:t>
      </w:r>
      <w:r w:rsidR="00E9037B">
        <w:t xml:space="preserve"> </w:t>
      </w:r>
      <w:r w:rsidR="00E9037B">
        <w:rPr>
          <w:lang w:val="en-GB"/>
        </w:rPr>
        <w:t>(</w:t>
      </w:r>
      <w:hyperlink r:id="rId11" w:history="1">
        <w:r w:rsidR="00E9037B" w:rsidRPr="006D1904">
          <w:rPr>
            <w:rStyle w:val="Hyperlink"/>
            <w:lang w:val="en-GB"/>
          </w:rPr>
          <w:t>https://www.fluxim.com/litos-lite</w:t>
        </w:r>
      </w:hyperlink>
      <w:r w:rsidR="00E9037B">
        <w:rPr>
          <w:lang w:val="en-GB"/>
        </w:rPr>
        <w:t>)</w:t>
      </w:r>
      <w:r w:rsidRPr="00AC6D34">
        <w:t>. The directory should follow the naming convention:</w:t>
      </w:r>
    </w:p>
    <w:p w14:paraId="6AC64D28" w14:textId="77777777" w:rsidR="00AC6D34" w:rsidRPr="00AC6D34" w:rsidRDefault="00AC6D34" w:rsidP="00EE5137">
      <w:pPr>
        <w:jc w:val="both"/>
      </w:pPr>
      <w:r w:rsidRPr="00AC6D34">
        <w:t>[sample_1][1], [sample_1][2], ..., [sample_1][8]</w:t>
      </w:r>
    </w:p>
    <w:p w14:paraId="548ADFFB" w14:textId="77777777" w:rsidR="00AC6D34" w:rsidRPr="00AC6D34" w:rsidRDefault="00AC6D34" w:rsidP="00EE5137">
      <w:pPr>
        <w:jc w:val="both"/>
      </w:pPr>
      <w:r w:rsidRPr="00AC6D34">
        <w:t>[sample_2][1], ..., [sample_2][8]</w:t>
      </w:r>
    </w:p>
    <w:p w14:paraId="6EBF821D" w14:textId="77777777" w:rsidR="00AC6D34" w:rsidRPr="00AC6D34" w:rsidRDefault="00AC6D34" w:rsidP="00EE5137">
      <w:pPr>
        <w:numPr>
          <w:ilvl w:val="0"/>
          <w:numId w:val="4"/>
        </w:numPr>
      </w:pPr>
      <w:r w:rsidRPr="00AC6D34">
        <w:rPr>
          <w:b/>
          <w:bCs/>
        </w:rPr>
        <w:t>Validation of Folder Structure</w:t>
      </w:r>
      <w:r w:rsidRPr="00AC6D34">
        <w:t>:</w:t>
      </w:r>
      <w:r w:rsidRPr="00AC6D34">
        <w:br/>
        <w:t>The software checks whether the folder structure matches the expected naming pattern. If the structure is incorrect, a warning message is displayed. If the structure is valid, a green confirmation message appears.</w:t>
      </w:r>
    </w:p>
    <w:p w14:paraId="43EF7BE2" w14:textId="77777777" w:rsidR="00AC6D34" w:rsidRPr="00AC6D34" w:rsidRDefault="00AC6D34" w:rsidP="00EE5137">
      <w:pPr>
        <w:numPr>
          <w:ilvl w:val="0"/>
          <w:numId w:val="4"/>
        </w:numPr>
      </w:pPr>
      <w:r w:rsidRPr="00AC6D34">
        <w:rPr>
          <w:b/>
          <w:bCs/>
        </w:rPr>
        <w:t>Metadata Extraction</w:t>
      </w:r>
      <w:r w:rsidRPr="00AC6D34">
        <w:t>:</w:t>
      </w:r>
      <w:r w:rsidRPr="00AC6D34">
        <w:br/>
        <w:t>In 8-Pixel mode, metadata is automatically read from each Excel file. No manual metadata input is required.</w:t>
      </w:r>
    </w:p>
    <w:p w14:paraId="557075ED" w14:textId="77777777" w:rsidR="00AC6D34" w:rsidRPr="00AC6D34" w:rsidRDefault="00000000" w:rsidP="00EE5137">
      <w:pPr>
        <w:jc w:val="both"/>
      </w:pPr>
      <w:r>
        <w:pict w14:anchorId="50AD4A56">
          <v:rect id="_x0000_i1027" style="width:0;height:1.5pt" o:hralign="center" o:hrstd="t" o:hr="t" fillcolor="#a0a0a0" stroked="f"/>
        </w:pict>
      </w:r>
    </w:p>
    <w:p w14:paraId="5668E35B" w14:textId="5734CB06" w:rsidR="00AC6D34" w:rsidRPr="00AC6D34" w:rsidRDefault="00AC6D34" w:rsidP="005B20C1">
      <w:pPr>
        <w:pStyle w:val="Heading1"/>
      </w:pPr>
      <w:bookmarkStart w:id="4" w:name="_Toc196752393"/>
      <w:r w:rsidRPr="00AC6D34">
        <w:t>Notes on the Excel Template</w:t>
      </w:r>
      <w:bookmarkEnd w:id="4"/>
    </w:p>
    <w:p w14:paraId="19CF95E4" w14:textId="77777777" w:rsidR="00EE5137" w:rsidRPr="00EE5137" w:rsidRDefault="00EE5137" w:rsidP="00EE5137">
      <w:pPr>
        <w:jc w:val="both"/>
      </w:pPr>
      <w:r w:rsidRPr="00EE5137">
        <w:t xml:space="preserve">The Excel template required for analysis in </w:t>
      </w:r>
      <w:r w:rsidRPr="00EE5137">
        <w:rPr>
          <w:b/>
          <w:bCs/>
        </w:rPr>
        <w:t>2-Pixel</w:t>
      </w:r>
      <w:r w:rsidRPr="00EE5137">
        <w:t xml:space="preserve"> mode </w:t>
      </w:r>
      <w:proofErr w:type="gramStart"/>
      <w:r w:rsidRPr="00EE5137">
        <w:t>is located in</w:t>
      </w:r>
      <w:proofErr w:type="gramEnd"/>
      <w:r w:rsidRPr="00EE5137">
        <w:t xml:space="preserve"> the software directory under:</w:t>
      </w:r>
    </w:p>
    <w:p w14:paraId="1064C474" w14:textId="77777777" w:rsidR="00EE5137" w:rsidRPr="00EE5137" w:rsidRDefault="00EE5137" w:rsidP="00EE5137">
      <w:pPr>
        <w:jc w:val="both"/>
      </w:pPr>
      <w:r w:rsidRPr="00EE5137">
        <w:t>/Data/2-Pixel/2-Pixel Measurement Template.xlsx</w:t>
      </w:r>
    </w:p>
    <w:p w14:paraId="04D15E73" w14:textId="51A0E4B9" w:rsidR="00EE5137" w:rsidRPr="00EE5137" w:rsidRDefault="00EE5137" w:rsidP="00EE5137">
      <w:r w:rsidRPr="00EE5137">
        <w:t xml:space="preserve">This template is structured to accommodate measurements for up to </w:t>
      </w:r>
      <w:r w:rsidRPr="00EE5137">
        <w:rPr>
          <w:b/>
          <w:bCs/>
        </w:rPr>
        <w:t>25 samples</w:t>
      </w:r>
      <w:r w:rsidRPr="00EE5137">
        <w:t>, each having two pixels (left and right). Strict adherence to the template's structure is critical for the software to function correctly.</w:t>
      </w:r>
    </w:p>
    <w:p w14:paraId="6F21201D" w14:textId="77777777" w:rsidR="00EE5137" w:rsidRPr="00EE5137" w:rsidRDefault="00EE5137" w:rsidP="00EE5137">
      <w:pPr>
        <w:jc w:val="both"/>
        <w:rPr>
          <w:b/>
          <w:bCs/>
        </w:rPr>
      </w:pPr>
      <w:r w:rsidRPr="00EE5137">
        <w:rPr>
          <w:b/>
          <w:bCs/>
        </w:rPr>
        <w:t>Sheet Naming Convention</w:t>
      </w:r>
    </w:p>
    <w:p w14:paraId="64D9FD88" w14:textId="77777777" w:rsidR="00EE5137" w:rsidRPr="00EE5137" w:rsidRDefault="00EE5137" w:rsidP="00EE5137">
      <w:pPr>
        <w:jc w:val="both"/>
      </w:pPr>
      <w:r w:rsidRPr="00EE5137">
        <w:t>Each measurement is recorded on a separate sheet following a specific naming format:</w:t>
      </w:r>
    </w:p>
    <w:p w14:paraId="39E43629" w14:textId="77777777" w:rsidR="00EE5137" w:rsidRPr="00EE5137" w:rsidRDefault="00EE5137" w:rsidP="00EE5137">
      <w:pPr>
        <w:jc w:val="both"/>
      </w:pPr>
      <w:r w:rsidRPr="00EE5137">
        <w:t>[sample number]</w:t>
      </w:r>
      <w:proofErr w:type="gramStart"/>
      <w:r w:rsidRPr="00EE5137">
        <w:t>-[</w:t>
      </w:r>
      <w:proofErr w:type="gramEnd"/>
      <w:r w:rsidRPr="00EE5137">
        <w:t>pixel side]</w:t>
      </w:r>
      <w:proofErr w:type="gramStart"/>
      <w:r w:rsidRPr="00EE5137">
        <w:t>-[</w:t>
      </w:r>
      <w:proofErr w:type="gramEnd"/>
      <w:r w:rsidRPr="00EE5137">
        <w:t>scan direction]</w:t>
      </w:r>
    </w:p>
    <w:p w14:paraId="02FE93D2" w14:textId="77777777" w:rsidR="00EE5137" w:rsidRPr="00EE5137" w:rsidRDefault="00EE5137" w:rsidP="00EE5137">
      <w:pPr>
        <w:jc w:val="both"/>
      </w:pPr>
      <w:r w:rsidRPr="00EE5137">
        <w:t>Where:</w:t>
      </w:r>
    </w:p>
    <w:p w14:paraId="7B79995B" w14:textId="77777777" w:rsidR="00EE5137" w:rsidRPr="00EE5137" w:rsidRDefault="00EE5137" w:rsidP="00EE5137">
      <w:pPr>
        <w:numPr>
          <w:ilvl w:val="0"/>
          <w:numId w:val="5"/>
        </w:numPr>
        <w:jc w:val="both"/>
      </w:pPr>
      <w:r w:rsidRPr="00EE5137">
        <w:rPr>
          <w:b/>
          <w:bCs/>
        </w:rPr>
        <w:t>Sample number</w:t>
      </w:r>
      <w:r w:rsidRPr="00EE5137">
        <w:t>: Sequential number of the sample (e.g., 1, 2, 3, ...).</w:t>
      </w:r>
    </w:p>
    <w:p w14:paraId="02FD2F80" w14:textId="77777777" w:rsidR="00EE5137" w:rsidRPr="00EE5137" w:rsidRDefault="00EE5137" w:rsidP="00EE5137">
      <w:pPr>
        <w:numPr>
          <w:ilvl w:val="0"/>
          <w:numId w:val="5"/>
        </w:numPr>
        <w:jc w:val="both"/>
      </w:pPr>
      <w:r w:rsidRPr="00EE5137">
        <w:rPr>
          <w:b/>
          <w:bCs/>
        </w:rPr>
        <w:t>Pixel side</w:t>
      </w:r>
      <w:r w:rsidRPr="00EE5137">
        <w:t>:</w:t>
      </w:r>
    </w:p>
    <w:p w14:paraId="4613FA38" w14:textId="77777777" w:rsidR="00EE5137" w:rsidRPr="00EE5137" w:rsidRDefault="00EE5137" w:rsidP="00EE5137">
      <w:pPr>
        <w:numPr>
          <w:ilvl w:val="1"/>
          <w:numId w:val="5"/>
        </w:numPr>
        <w:jc w:val="both"/>
      </w:pPr>
      <w:r w:rsidRPr="00EE5137">
        <w:t xml:space="preserve">l for the </w:t>
      </w:r>
      <w:r w:rsidRPr="00EE5137">
        <w:rPr>
          <w:b/>
          <w:bCs/>
        </w:rPr>
        <w:t>left</w:t>
      </w:r>
      <w:r w:rsidRPr="00EE5137">
        <w:t xml:space="preserve"> pixel,</w:t>
      </w:r>
    </w:p>
    <w:p w14:paraId="07732372" w14:textId="77777777" w:rsidR="00EE5137" w:rsidRPr="00EE5137" w:rsidRDefault="00EE5137" w:rsidP="00EE5137">
      <w:pPr>
        <w:numPr>
          <w:ilvl w:val="1"/>
          <w:numId w:val="5"/>
        </w:numPr>
        <w:jc w:val="both"/>
      </w:pPr>
      <w:r w:rsidRPr="00EE5137">
        <w:t xml:space="preserve">r for the </w:t>
      </w:r>
      <w:r w:rsidRPr="00EE5137">
        <w:rPr>
          <w:b/>
          <w:bCs/>
        </w:rPr>
        <w:t>right</w:t>
      </w:r>
      <w:r w:rsidRPr="00EE5137">
        <w:t xml:space="preserve"> pixel.</w:t>
      </w:r>
    </w:p>
    <w:p w14:paraId="67238283" w14:textId="77777777" w:rsidR="00EE5137" w:rsidRPr="00EE5137" w:rsidRDefault="00EE5137" w:rsidP="00EE5137">
      <w:pPr>
        <w:numPr>
          <w:ilvl w:val="0"/>
          <w:numId w:val="5"/>
        </w:numPr>
        <w:jc w:val="both"/>
      </w:pPr>
      <w:r w:rsidRPr="00EE5137">
        <w:rPr>
          <w:b/>
          <w:bCs/>
        </w:rPr>
        <w:lastRenderedPageBreak/>
        <w:t>Scan direction</w:t>
      </w:r>
      <w:r w:rsidRPr="00EE5137">
        <w:t>:</w:t>
      </w:r>
    </w:p>
    <w:p w14:paraId="5852BAF9" w14:textId="77777777" w:rsidR="00EE5137" w:rsidRPr="00EE5137" w:rsidRDefault="00EE5137" w:rsidP="00EE5137">
      <w:pPr>
        <w:numPr>
          <w:ilvl w:val="1"/>
          <w:numId w:val="5"/>
        </w:numPr>
        <w:jc w:val="both"/>
      </w:pPr>
      <w:proofErr w:type="spellStart"/>
      <w:r w:rsidRPr="00EE5137">
        <w:t>fw</w:t>
      </w:r>
      <w:proofErr w:type="spellEnd"/>
      <w:r w:rsidRPr="00EE5137">
        <w:t xml:space="preserve"> for </w:t>
      </w:r>
      <w:r w:rsidRPr="00EE5137">
        <w:rPr>
          <w:b/>
          <w:bCs/>
        </w:rPr>
        <w:t>forward</w:t>
      </w:r>
      <w:r w:rsidRPr="00EE5137">
        <w:t xml:space="preserve"> scan,</w:t>
      </w:r>
    </w:p>
    <w:p w14:paraId="78DBC50F" w14:textId="77777777" w:rsidR="00EE5137" w:rsidRPr="00EE5137" w:rsidRDefault="00EE5137" w:rsidP="00EE5137">
      <w:pPr>
        <w:numPr>
          <w:ilvl w:val="1"/>
          <w:numId w:val="5"/>
        </w:numPr>
        <w:jc w:val="both"/>
      </w:pPr>
      <w:proofErr w:type="spellStart"/>
      <w:r w:rsidRPr="00EE5137">
        <w:t>rv</w:t>
      </w:r>
      <w:proofErr w:type="spellEnd"/>
      <w:r w:rsidRPr="00EE5137">
        <w:t xml:space="preserve"> for </w:t>
      </w:r>
      <w:r w:rsidRPr="00EE5137">
        <w:rPr>
          <w:b/>
          <w:bCs/>
        </w:rPr>
        <w:t>reverse</w:t>
      </w:r>
      <w:r w:rsidRPr="00EE5137">
        <w:t xml:space="preserve"> scan.</w:t>
      </w:r>
    </w:p>
    <w:p w14:paraId="2223D227" w14:textId="77777777" w:rsidR="00EE5137" w:rsidRPr="00EE5137" w:rsidRDefault="00EE5137" w:rsidP="00EE5137">
      <w:pPr>
        <w:jc w:val="both"/>
      </w:pPr>
      <w:r w:rsidRPr="00EE5137">
        <w:rPr>
          <w:b/>
          <w:bCs/>
        </w:rPr>
        <w:t>Example</w:t>
      </w:r>
      <w:r w:rsidRPr="00EE5137">
        <w:t>:</w:t>
      </w:r>
    </w:p>
    <w:p w14:paraId="5341E5D4" w14:textId="77777777" w:rsidR="00EE5137" w:rsidRPr="00EE5137" w:rsidRDefault="00EE5137" w:rsidP="00EE5137">
      <w:pPr>
        <w:numPr>
          <w:ilvl w:val="0"/>
          <w:numId w:val="6"/>
        </w:numPr>
        <w:jc w:val="both"/>
      </w:pPr>
      <w:r w:rsidRPr="00EE5137">
        <w:t>22-l-fw: Sample 22, left pixel, forward scan.</w:t>
      </w:r>
    </w:p>
    <w:p w14:paraId="221AD0AE" w14:textId="444700F3" w:rsidR="00EE5137" w:rsidRPr="00EE5137" w:rsidRDefault="00EE5137" w:rsidP="00EE5137">
      <w:pPr>
        <w:numPr>
          <w:ilvl w:val="0"/>
          <w:numId w:val="6"/>
        </w:numPr>
        <w:jc w:val="both"/>
      </w:pPr>
      <w:r>
        <w:t>18</w:t>
      </w:r>
      <w:r w:rsidRPr="00EE5137">
        <w:t xml:space="preserve">-r-rv: Sample </w:t>
      </w:r>
      <w:r>
        <w:t>18</w:t>
      </w:r>
      <w:r w:rsidRPr="00EE5137">
        <w:t>, right pixel, reverse scan.</w:t>
      </w:r>
    </w:p>
    <w:p w14:paraId="79C474CE" w14:textId="77777777" w:rsidR="00EE5137" w:rsidRPr="00EE5137" w:rsidRDefault="00EE5137" w:rsidP="00EE5137">
      <w:pPr>
        <w:jc w:val="both"/>
      </w:pPr>
      <w:r w:rsidRPr="00EE5137">
        <w:rPr>
          <w:b/>
          <w:bCs/>
        </w:rPr>
        <w:t>Important</w:t>
      </w:r>
      <w:r w:rsidRPr="00EE5137">
        <w:t>:</w:t>
      </w:r>
      <w:r w:rsidRPr="00EE5137">
        <w:br/>
        <w:t>The sheets must be ordered sequentially:</w:t>
      </w:r>
    </w:p>
    <w:p w14:paraId="00C1FBA0" w14:textId="77777777" w:rsidR="00EE5137" w:rsidRPr="00EE5137" w:rsidRDefault="00EE5137" w:rsidP="00EE5137">
      <w:pPr>
        <w:numPr>
          <w:ilvl w:val="0"/>
          <w:numId w:val="7"/>
        </w:numPr>
        <w:jc w:val="both"/>
      </w:pPr>
      <w:r w:rsidRPr="00EE5137">
        <w:t>Left pixel forward scan (l-</w:t>
      </w:r>
      <w:proofErr w:type="spellStart"/>
      <w:r w:rsidRPr="00EE5137">
        <w:t>fw</w:t>
      </w:r>
      <w:proofErr w:type="spellEnd"/>
      <w:r w:rsidRPr="00EE5137">
        <w:t>),</w:t>
      </w:r>
    </w:p>
    <w:p w14:paraId="2CDED51C" w14:textId="77777777" w:rsidR="00EE5137" w:rsidRPr="00EE5137" w:rsidRDefault="00EE5137" w:rsidP="00EE5137">
      <w:pPr>
        <w:numPr>
          <w:ilvl w:val="0"/>
          <w:numId w:val="7"/>
        </w:numPr>
        <w:jc w:val="both"/>
      </w:pPr>
      <w:r w:rsidRPr="00EE5137">
        <w:t>Left pixel reverse scan (l-</w:t>
      </w:r>
      <w:proofErr w:type="spellStart"/>
      <w:r w:rsidRPr="00EE5137">
        <w:t>rv</w:t>
      </w:r>
      <w:proofErr w:type="spellEnd"/>
      <w:r w:rsidRPr="00EE5137">
        <w:t>),</w:t>
      </w:r>
    </w:p>
    <w:p w14:paraId="7BA25E8C" w14:textId="77777777" w:rsidR="00EE5137" w:rsidRPr="00EE5137" w:rsidRDefault="00EE5137" w:rsidP="00EE5137">
      <w:pPr>
        <w:numPr>
          <w:ilvl w:val="0"/>
          <w:numId w:val="7"/>
        </w:numPr>
        <w:jc w:val="both"/>
      </w:pPr>
      <w:r w:rsidRPr="00EE5137">
        <w:t>Right pixel forward scan (r-</w:t>
      </w:r>
      <w:proofErr w:type="spellStart"/>
      <w:r w:rsidRPr="00EE5137">
        <w:t>fw</w:t>
      </w:r>
      <w:proofErr w:type="spellEnd"/>
      <w:r w:rsidRPr="00EE5137">
        <w:t>),</w:t>
      </w:r>
    </w:p>
    <w:p w14:paraId="1F12223A" w14:textId="16D62062" w:rsidR="00EE5137" w:rsidRPr="00EE5137" w:rsidRDefault="00EE5137" w:rsidP="00EE5137">
      <w:pPr>
        <w:numPr>
          <w:ilvl w:val="0"/>
          <w:numId w:val="7"/>
        </w:numPr>
      </w:pPr>
      <w:r w:rsidRPr="00EE5137">
        <w:t>Right pixel reverse scan (r-</w:t>
      </w:r>
      <w:proofErr w:type="spellStart"/>
      <w:r w:rsidRPr="00EE5137">
        <w:t>rv</w:t>
      </w:r>
      <w:proofErr w:type="spellEnd"/>
      <w:r w:rsidRPr="00EE5137">
        <w:t>)</w:t>
      </w:r>
      <w:r>
        <w:t xml:space="preserve">, </w:t>
      </w:r>
      <w:r w:rsidRPr="00EE5137">
        <w:t>then repeated for the next sample (Sample 2, Sample 3, etc.).</w:t>
      </w:r>
    </w:p>
    <w:p w14:paraId="15B7C298" w14:textId="7138C811" w:rsidR="00EE5137" w:rsidRPr="00EE5137" w:rsidRDefault="00EE5137" w:rsidP="00EE5137">
      <w:pPr>
        <w:jc w:val="both"/>
      </w:pPr>
      <w:r w:rsidRPr="00EE5137">
        <w:t xml:space="preserve">Incorrect ordering or inconsistent naming will cause </w:t>
      </w:r>
      <w:r>
        <w:t>incorrect results.</w:t>
      </w:r>
      <w:r w:rsidR="005B20C1">
        <w:t xml:space="preserve"> The data extraction stops, if the consecutive</w:t>
      </w:r>
      <w:r w:rsidR="002911E7">
        <w:t xml:space="preserve"> two</w:t>
      </w:r>
      <w:r w:rsidR="005B20C1">
        <w:t xml:space="preserve"> sheets do not contain data.</w:t>
      </w:r>
    </w:p>
    <w:p w14:paraId="45B10B8C" w14:textId="77777777" w:rsidR="00EE5137" w:rsidRPr="00EE5137" w:rsidRDefault="00EE5137" w:rsidP="00EE5137">
      <w:pPr>
        <w:jc w:val="both"/>
        <w:rPr>
          <w:b/>
          <w:bCs/>
        </w:rPr>
      </w:pPr>
      <w:r w:rsidRPr="00EE5137">
        <w:rPr>
          <w:b/>
          <w:bCs/>
        </w:rPr>
        <w:t>Required Data Fields</w:t>
      </w:r>
    </w:p>
    <w:p w14:paraId="3414DAE4" w14:textId="77777777" w:rsidR="00EE5137" w:rsidRPr="00EE5137" w:rsidRDefault="00EE5137" w:rsidP="00EE5137">
      <w:pPr>
        <w:jc w:val="both"/>
      </w:pPr>
      <w:r w:rsidRPr="00EE5137">
        <w:t>Each sheet must include the following essential parameters: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696"/>
        <w:gridCol w:w="5477"/>
      </w:tblGrid>
      <w:tr w:rsidR="00EE5137" w:rsidRPr="00EE5137" w14:paraId="1AB2EC43" w14:textId="77777777" w:rsidTr="00EE5137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1F1E3F49" w14:textId="77777777" w:rsidR="00EE5137" w:rsidRPr="00EE5137" w:rsidRDefault="00EE5137" w:rsidP="00EE5137">
            <w:pPr>
              <w:jc w:val="center"/>
              <w:rPr>
                <w:b/>
                <w:bCs/>
              </w:rPr>
            </w:pPr>
            <w:r w:rsidRPr="00EE5137">
              <w:rPr>
                <w:b/>
                <w:bCs/>
              </w:rPr>
              <w:t>Parameter</w:t>
            </w:r>
          </w:p>
        </w:tc>
        <w:tc>
          <w:tcPr>
            <w:tcW w:w="1666" w:type="dxa"/>
            <w:vAlign w:val="center"/>
            <w:hideMark/>
          </w:tcPr>
          <w:p w14:paraId="666EA0EB" w14:textId="77777777" w:rsidR="00EE5137" w:rsidRPr="00EE5137" w:rsidRDefault="00EE5137" w:rsidP="00EE5137">
            <w:pPr>
              <w:jc w:val="center"/>
              <w:rPr>
                <w:b/>
                <w:bCs/>
              </w:rPr>
            </w:pPr>
            <w:r w:rsidRPr="00EE5137">
              <w:rPr>
                <w:b/>
                <w:bCs/>
              </w:rPr>
              <w:t>Column/Cell</w:t>
            </w:r>
          </w:p>
        </w:tc>
        <w:tc>
          <w:tcPr>
            <w:tcW w:w="5432" w:type="dxa"/>
            <w:vAlign w:val="center"/>
            <w:hideMark/>
          </w:tcPr>
          <w:p w14:paraId="3D204990" w14:textId="77777777" w:rsidR="00EE5137" w:rsidRPr="00EE5137" w:rsidRDefault="00EE5137" w:rsidP="00EE5137">
            <w:pPr>
              <w:jc w:val="both"/>
              <w:rPr>
                <w:b/>
                <w:bCs/>
              </w:rPr>
            </w:pPr>
            <w:r w:rsidRPr="00EE5137">
              <w:rPr>
                <w:b/>
                <w:bCs/>
              </w:rPr>
              <w:t>Details</w:t>
            </w:r>
          </w:p>
        </w:tc>
      </w:tr>
      <w:tr w:rsidR="00EE5137" w:rsidRPr="00EE5137" w14:paraId="2AD41C97" w14:textId="77777777" w:rsidTr="00EE513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D1E7CBD" w14:textId="77777777" w:rsidR="00EE5137" w:rsidRPr="00EE5137" w:rsidRDefault="00EE5137" w:rsidP="00EE5137">
            <w:pPr>
              <w:jc w:val="center"/>
            </w:pPr>
            <w:r w:rsidRPr="00EE5137">
              <w:rPr>
                <w:b/>
                <w:bCs/>
              </w:rPr>
              <w:t>Voltage (V)</w:t>
            </w:r>
          </w:p>
        </w:tc>
        <w:tc>
          <w:tcPr>
            <w:tcW w:w="1666" w:type="dxa"/>
            <w:vAlign w:val="center"/>
            <w:hideMark/>
          </w:tcPr>
          <w:p w14:paraId="75A4338D" w14:textId="77777777" w:rsidR="00EE5137" w:rsidRPr="00EE5137" w:rsidRDefault="00EE5137" w:rsidP="00EE5137">
            <w:pPr>
              <w:jc w:val="center"/>
            </w:pPr>
            <w:r w:rsidRPr="00EE5137">
              <w:t xml:space="preserve">Column </w:t>
            </w:r>
            <w:r w:rsidRPr="00EE5137">
              <w:rPr>
                <w:b/>
                <w:bCs/>
              </w:rPr>
              <w:t>B</w:t>
            </w:r>
          </w:p>
        </w:tc>
        <w:tc>
          <w:tcPr>
            <w:tcW w:w="5432" w:type="dxa"/>
            <w:vAlign w:val="center"/>
            <w:hideMark/>
          </w:tcPr>
          <w:p w14:paraId="375AA0B5" w14:textId="77777777" w:rsidR="00EE5137" w:rsidRPr="00EE5137" w:rsidRDefault="00EE5137" w:rsidP="00EE5137">
            <w:pPr>
              <w:jc w:val="both"/>
            </w:pPr>
            <w:r w:rsidRPr="00EE5137">
              <w:t xml:space="preserve">Place values directly under the cell containing the text </w:t>
            </w:r>
            <w:r w:rsidRPr="00EE5137">
              <w:rPr>
                <w:b/>
                <w:bCs/>
              </w:rPr>
              <w:t>'Voltage (V)'</w:t>
            </w:r>
            <w:r w:rsidRPr="00EE5137">
              <w:t>.</w:t>
            </w:r>
          </w:p>
        </w:tc>
      </w:tr>
      <w:tr w:rsidR="00EE5137" w:rsidRPr="00EE5137" w14:paraId="35EB028D" w14:textId="77777777" w:rsidTr="00EE513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659A8B8" w14:textId="77777777" w:rsidR="00EE5137" w:rsidRPr="00EE5137" w:rsidRDefault="00EE5137" w:rsidP="00EE5137">
            <w:pPr>
              <w:jc w:val="center"/>
            </w:pPr>
            <w:r w:rsidRPr="00EE5137">
              <w:rPr>
                <w:b/>
                <w:bCs/>
              </w:rPr>
              <w:t>Current (</w:t>
            </w:r>
            <w:proofErr w:type="spellStart"/>
            <w:r w:rsidRPr="00EE5137">
              <w:rPr>
                <w:b/>
                <w:bCs/>
              </w:rPr>
              <w:t>uA</w:t>
            </w:r>
            <w:proofErr w:type="spellEnd"/>
            <w:r w:rsidRPr="00EE5137">
              <w:rPr>
                <w:b/>
                <w:bCs/>
              </w:rPr>
              <w:t>)</w:t>
            </w:r>
          </w:p>
        </w:tc>
        <w:tc>
          <w:tcPr>
            <w:tcW w:w="1666" w:type="dxa"/>
            <w:vAlign w:val="center"/>
            <w:hideMark/>
          </w:tcPr>
          <w:p w14:paraId="58AA68D8" w14:textId="77777777" w:rsidR="00EE5137" w:rsidRPr="00EE5137" w:rsidRDefault="00EE5137" w:rsidP="00EE5137">
            <w:pPr>
              <w:jc w:val="center"/>
            </w:pPr>
            <w:r w:rsidRPr="00EE5137">
              <w:t xml:space="preserve">Column </w:t>
            </w:r>
            <w:r w:rsidRPr="00EE5137">
              <w:rPr>
                <w:b/>
                <w:bCs/>
              </w:rPr>
              <w:t>C</w:t>
            </w:r>
          </w:p>
        </w:tc>
        <w:tc>
          <w:tcPr>
            <w:tcW w:w="5432" w:type="dxa"/>
            <w:vAlign w:val="center"/>
            <w:hideMark/>
          </w:tcPr>
          <w:p w14:paraId="1C8503AF" w14:textId="77777777" w:rsidR="00EE5137" w:rsidRPr="00EE5137" w:rsidRDefault="00EE5137" w:rsidP="00EE5137">
            <w:pPr>
              <w:jc w:val="both"/>
            </w:pPr>
            <w:r w:rsidRPr="00EE5137">
              <w:t xml:space="preserve">Place values directly under the cell containing the text </w:t>
            </w:r>
            <w:r w:rsidRPr="00EE5137">
              <w:rPr>
                <w:b/>
                <w:bCs/>
              </w:rPr>
              <w:t>'Current (</w:t>
            </w:r>
            <w:proofErr w:type="spellStart"/>
            <w:r w:rsidRPr="00EE5137">
              <w:rPr>
                <w:b/>
                <w:bCs/>
              </w:rPr>
              <w:t>uA</w:t>
            </w:r>
            <w:proofErr w:type="spellEnd"/>
            <w:r w:rsidRPr="00EE5137">
              <w:rPr>
                <w:b/>
                <w:bCs/>
              </w:rPr>
              <w:t>)'</w:t>
            </w:r>
            <w:r w:rsidRPr="00EE5137">
              <w:t>.</w:t>
            </w:r>
          </w:p>
        </w:tc>
      </w:tr>
      <w:tr w:rsidR="00EE5137" w:rsidRPr="00EE5137" w14:paraId="6F6304EE" w14:textId="77777777" w:rsidTr="00EE513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3CDBAFC" w14:textId="6A3E5B73" w:rsidR="00EE5137" w:rsidRPr="00EE5137" w:rsidRDefault="00EE5137" w:rsidP="00EE5137">
            <w:pPr>
              <w:jc w:val="center"/>
            </w:pPr>
            <w:r w:rsidRPr="00EE5137">
              <w:rPr>
                <w:b/>
                <w:bCs/>
              </w:rPr>
              <w:t>Active</w:t>
            </w:r>
            <w:r>
              <w:rPr>
                <w:b/>
                <w:bCs/>
              </w:rPr>
              <w:t xml:space="preserve"> </w:t>
            </w:r>
            <w:r w:rsidRPr="00EE5137">
              <w:rPr>
                <w:b/>
                <w:bCs/>
              </w:rPr>
              <w:t>Area</w:t>
            </w:r>
            <w:r>
              <w:rPr>
                <w:b/>
                <w:bCs/>
              </w:rPr>
              <w:t xml:space="preserve"> </w:t>
            </w:r>
            <w:r w:rsidRPr="00EE5137">
              <w:rPr>
                <w:b/>
                <w:bCs/>
              </w:rPr>
              <w:t>(cm²)</w:t>
            </w:r>
          </w:p>
        </w:tc>
        <w:tc>
          <w:tcPr>
            <w:tcW w:w="1666" w:type="dxa"/>
            <w:vAlign w:val="center"/>
            <w:hideMark/>
          </w:tcPr>
          <w:p w14:paraId="568B0E44" w14:textId="77777777" w:rsidR="00EE5137" w:rsidRPr="00EE5137" w:rsidRDefault="00EE5137" w:rsidP="00EE5137">
            <w:pPr>
              <w:jc w:val="center"/>
            </w:pPr>
            <w:r w:rsidRPr="00EE5137">
              <w:t xml:space="preserve">Cell </w:t>
            </w:r>
            <w:r w:rsidRPr="00EE5137">
              <w:rPr>
                <w:b/>
                <w:bCs/>
              </w:rPr>
              <w:t>N4</w:t>
            </w:r>
          </w:p>
        </w:tc>
        <w:tc>
          <w:tcPr>
            <w:tcW w:w="5432" w:type="dxa"/>
            <w:vAlign w:val="center"/>
            <w:hideMark/>
          </w:tcPr>
          <w:p w14:paraId="2FAF33CD" w14:textId="77777777" w:rsidR="00EE5137" w:rsidRPr="00EE5137" w:rsidRDefault="00EE5137" w:rsidP="00EE5137">
            <w:pPr>
              <w:jc w:val="both"/>
            </w:pPr>
            <w:r w:rsidRPr="00EE5137">
              <w:t xml:space="preserve">Enter the active area size in </w:t>
            </w:r>
            <w:r w:rsidRPr="00EE5137">
              <w:rPr>
                <w:b/>
                <w:bCs/>
              </w:rPr>
              <w:t>cm²</w:t>
            </w:r>
            <w:r w:rsidRPr="00EE5137">
              <w:t>.</w:t>
            </w:r>
          </w:p>
        </w:tc>
      </w:tr>
    </w:tbl>
    <w:p w14:paraId="6ED27833" w14:textId="77777777" w:rsidR="00EE5137" w:rsidRDefault="00EE5137" w:rsidP="00EE5137">
      <w:pPr>
        <w:jc w:val="both"/>
        <w:rPr>
          <w:b/>
          <w:bCs/>
        </w:rPr>
      </w:pPr>
    </w:p>
    <w:p w14:paraId="44C106E9" w14:textId="032CF57D" w:rsidR="00EE5137" w:rsidRPr="00EE5137" w:rsidRDefault="00EE5137" w:rsidP="00EE5137">
      <w:pPr>
        <w:jc w:val="both"/>
      </w:pPr>
      <w:r w:rsidRPr="00EE5137">
        <w:rPr>
          <w:b/>
          <w:bCs/>
        </w:rPr>
        <w:t>Note</w:t>
      </w:r>
      <w:r w:rsidRPr="00EE5137">
        <w:t xml:space="preserve">: The units must strictly match the specified units (V, </w:t>
      </w:r>
      <w:proofErr w:type="spellStart"/>
      <w:r w:rsidRPr="00EE5137">
        <w:t>uA</w:t>
      </w:r>
      <w:proofErr w:type="spellEnd"/>
      <w:r w:rsidRPr="00EE5137">
        <w:t>, cm²) or the generated report will contain incorrect results.</w:t>
      </w:r>
    </w:p>
    <w:p w14:paraId="3C32FA94" w14:textId="463F7012" w:rsidR="00EE5137" w:rsidRDefault="00EE5137" w:rsidP="00EE5137">
      <w:pPr>
        <w:jc w:val="both"/>
      </w:pPr>
      <w:r w:rsidRPr="00EE5137">
        <w:t xml:space="preserve">If the active area is entered in the </w:t>
      </w:r>
      <w:r w:rsidRPr="00EE5137">
        <w:rPr>
          <w:b/>
          <w:bCs/>
        </w:rPr>
        <w:t>first sheet</w:t>
      </w:r>
      <w:r w:rsidRPr="00EE5137">
        <w:t xml:space="preserve"> (1-l-fw), it will automatically </w:t>
      </w:r>
      <w:r>
        <w:t>be copied and applied</w:t>
      </w:r>
      <w:r w:rsidRPr="00EE5137">
        <w:t xml:space="preserve"> to all subsequent sheets. However, users are free to manually adjust the active area for individual samples by editing the value in cell </w:t>
      </w:r>
      <w:r w:rsidRPr="00EE5137">
        <w:rPr>
          <w:b/>
          <w:bCs/>
        </w:rPr>
        <w:t>N4</w:t>
      </w:r>
      <w:r w:rsidRPr="00EE5137">
        <w:t xml:space="preserve"> for each sheet.</w:t>
      </w:r>
    </w:p>
    <w:p w14:paraId="669483C7" w14:textId="4814295A" w:rsidR="00EE5137" w:rsidRPr="00EE5137" w:rsidRDefault="00EE5137" w:rsidP="00E8024C">
      <w:pPr>
        <w:jc w:val="both"/>
      </w:pPr>
      <w:r>
        <w:lastRenderedPageBreak/>
        <w:t xml:space="preserve">After inputting the data to the template, </w:t>
      </w:r>
      <w:r w:rsidR="003629FE">
        <w:t>the file should be saved with ‘Save As’ option with a different name to preserve the template. The resultant file is then ready to be analysed!</w:t>
      </w:r>
      <w:r w:rsidR="00E8024C">
        <w:t xml:space="preserve"> There are sample data files in Data Folder that could </w:t>
      </w:r>
      <w:r w:rsidR="002911E7">
        <w:t>be used to generate initial reports</w:t>
      </w:r>
      <w:r w:rsidR="00E8024C">
        <w:t>.</w:t>
      </w:r>
    </w:p>
    <w:sectPr w:rsidR="00EE5137" w:rsidRPr="00EE5137" w:rsidSect="005B20C1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C084D" w14:textId="77777777" w:rsidR="00C5570E" w:rsidRDefault="00C5570E" w:rsidP="00A85EFD">
      <w:pPr>
        <w:spacing w:after="0" w:line="240" w:lineRule="auto"/>
      </w:pPr>
      <w:r>
        <w:separator/>
      </w:r>
    </w:p>
  </w:endnote>
  <w:endnote w:type="continuationSeparator" w:id="0">
    <w:p w14:paraId="4221FE1A" w14:textId="77777777" w:rsidR="00C5570E" w:rsidRDefault="00C5570E" w:rsidP="00A8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04D3" w14:textId="77777777" w:rsidR="00C5570E" w:rsidRDefault="00C5570E" w:rsidP="00A85EFD">
      <w:pPr>
        <w:spacing w:after="0" w:line="240" w:lineRule="auto"/>
      </w:pPr>
      <w:r>
        <w:separator/>
      </w:r>
    </w:p>
  </w:footnote>
  <w:footnote w:type="continuationSeparator" w:id="0">
    <w:p w14:paraId="046639B9" w14:textId="77777777" w:rsidR="00C5570E" w:rsidRDefault="00C5570E" w:rsidP="00A85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D94AD" w14:textId="166B06B4" w:rsidR="00A85EFD" w:rsidRPr="00A85EFD" w:rsidRDefault="00A85EFD" w:rsidP="00A85EFD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87358"/>
    <w:multiLevelType w:val="multilevel"/>
    <w:tmpl w:val="839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61653"/>
    <w:multiLevelType w:val="multilevel"/>
    <w:tmpl w:val="2D7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30629"/>
    <w:multiLevelType w:val="multilevel"/>
    <w:tmpl w:val="04F6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C1297"/>
    <w:multiLevelType w:val="multilevel"/>
    <w:tmpl w:val="CC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F2D40"/>
    <w:multiLevelType w:val="multilevel"/>
    <w:tmpl w:val="75DC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0153A"/>
    <w:multiLevelType w:val="multilevel"/>
    <w:tmpl w:val="E9D6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2291B"/>
    <w:multiLevelType w:val="multilevel"/>
    <w:tmpl w:val="7128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391870">
    <w:abstractNumId w:val="3"/>
  </w:num>
  <w:num w:numId="2" w16cid:durableId="1330936999">
    <w:abstractNumId w:val="1"/>
  </w:num>
  <w:num w:numId="3" w16cid:durableId="980382820">
    <w:abstractNumId w:val="1"/>
    <w:lvlOverride w:ilvl="1">
      <w:lvl w:ilvl="1">
        <w:numFmt w:val="decimal"/>
        <w:lvlText w:val="%2."/>
        <w:lvlJc w:val="left"/>
      </w:lvl>
    </w:lvlOverride>
  </w:num>
  <w:num w:numId="4" w16cid:durableId="2002929962">
    <w:abstractNumId w:val="6"/>
  </w:num>
  <w:num w:numId="5" w16cid:durableId="1343162452">
    <w:abstractNumId w:val="0"/>
  </w:num>
  <w:num w:numId="6" w16cid:durableId="1197040254">
    <w:abstractNumId w:val="2"/>
  </w:num>
  <w:num w:numId="7" w16cid:durableId="666980401">
    <w:abstractNumId w:val="4"/>
  </w:num>
  <w:num w:numId="8" w16cid:durableId="1103184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1B"/>
    <w:rsid w:val="00237DB1"/>
    <w:rsid w:val="002911E7"/>
    <w:rsid w:val="003629FE"/>
    <w:rsid w:val="005B20C1"/>
    <w:rsid w:val="00671BB1"/>
    <w:rsid w:val="00940EA6"/>
    <w:rsid w:val="00A85EFD"/>
    <w:rsid w:val="00AC6D34"/>
    <w:rsid w:val="00B128C5"/>
    <w:rsid w:val="00C5570E"/>
    <w:rsid w:val="00CB7B1B"/>
    <w:rsid w:val="00E434F6"/>
    <w:rsid w:val="00E8024C"/>
    <w:rsid w:val="00E9037B"/>
    <w:rsid w:val="00EE5137"/>
    <w:rsid w:val="00F0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56CD18"/>
  <w15:chartTrackingRefBased/>
  <w15:docId w15:val="{FE53CB10-A942-4FF5-A0A6-313BF707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0C1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20C1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B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EFD"/>
  </w:style>
  <w:style w:type="paragraph" w:styleId="Footer">
    <w:name w:val="footer"/>
    <w:basedOn w:val="Normal"/>
    <w:link w:val="FooterChar"/>
    <w:uiPriority w:val="99"/>
    <w:unhideWhenUsed/>
    <w:rsid w:val="00A85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EFD"/>
  </w:style>
  <w:style w:type="character" w:styleId="Hyperlink">
    <w:name w:val="Hyperlink"/>
    <w:basedOn w:val="DefaultParagraphFont"/>
    <w:uiPriority w:val="99"/>
    <w:unhideWhenUsed/>
    <w:rsid w:val="00E903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7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B20C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B20C1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B20C1"/>
    <w:pPr>
      <w:spacing w:before="240" w:after="0" w:line="259" w:lineRule="auto"/>
      <w:outlineLvl w:val="9"/>
    </w:pPr>
    <w:rPr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20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2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2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1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26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921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1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1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8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39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419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8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luxim.com/litos-lit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| SMAT Research Group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66755-5FB4-41D3-8473-7FD93B54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turku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Instructions for PV Report Generator</dc:title>
  <dc:subject/>
  <dc:creator>Ruslan Hasanov</dc:creator>
  <cp:keywords/>
  <dc:description/>
  <cp:lastModifiedBy>Ruslan Hasanov</cp:lastModifiedBy>
  <cp:revision>5</cp:revision>
  <cp:lastPrinted>2025-04-28T14:06:00Z</cp:lastPrinted>
  <dcterms:created xsi:type="dcterms:W3CDTF">2025-04-25T15:00:00Z</dcterms:created>
  <dcterms:modified xsi:type="dcterms:W3CDTF">2025-04-28T14:06:00Z</dcterms:modified>
</cp:coreProperties>
</file>