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C91" w:rsidRDefault="004F42E7">
      <w:pPr>
        <w:pStyle w:val="Title"/>
      </w:pPr>
      <w:r>
        <w:t>t</w:t>
      </w:r>
      <w:r w:rsidR="003539A8">
        <w:t>xThings Tutorial</w:t>
      </w:r>
    </w:p>
    <w:p w:rsidR="004F42E7" w:rsidRDefault="004F42E7" w:rsidP="004F42E7"/>
    <w:p w:rsidR="004F42E7" w:rsidRPr="004F42E7" w:rsidRDefault="004F42E7" w:rsidP="004F42E7">
      <w:r>
        <w:t>In this tutorial, we will describe how to run a CoAP server on Raspberry Pi, and run</w:t>
      </w:r>
      <w:r w:rsidR="001A59CA">
        <w:t xml:space="preserve"> the CoAP client on a PC. The CoAP server and clients are implemented using txThings, which is a Phyton implementation of CoAP.</w:t>
      </w:r>
      <w:r>
        <w:t xml:space="preserve"> </w:t>
      </w:r>
    </w:p>
    <w:p w:rsidR="00482C91" w:rsidRDefault="003539A8">
      <w:pPr>
        <w:pStyle w:val="Heading1"/>
      </w:pPr>
      <w:r>
        <w:t xml:space="preserve">About </w:t>
      </w:r>
      <w:r w:rsidR="00E366F6">
        <w:t>t</w:t>
      </w:r>
      <w:r>
        <w:t>xThings</w:t>
      </w:r>
    </w:p>
    <w:p w:rsidR="003539A8" w:rsidRDefault="003539A8" w:rsidP="00240073">
      <w:pPr>
        <w:spacing w:after="0" w:line="276" w:lineRule="auto"/>
      </w:pPr>
      <w:r>
        <w:t>txThings - CoAP library for Twisted framework</w:t>
      </w:r>
    </w:p>
    <w:p w:rsidR="003539A8" w:rsidRDefault="003539A8" w:rsidP="00240073">
      <w:pPr>
        <w:spacing w:after="0" w:line="276" w:lineRule="auto"/>
      </w:pPr>
      <w:r>
        <w:t>txThings is a Python implementation of Constrained Application Protocol (CoAP):</w:t>
      </w:r>
    </w:p>
    <w:p w:rsidR="003539A8" w:rsidRDefault="003F1F33" w:rsidP="00240073">
      <w:pPr>
        <w:spacing w:after="0" w:line="276" w:lineRule="auto"/>
      </w:pPr>
      <w:hyperlink r:id="rId7" w:history="1">
        <w:r w:rsidR="00240073" w:rsidRPr="00423409">
          <w:rPr>
            <w:rStyle w:val="Hyperlink"/>
          </w:rPr>
          <w:t>http://tools.ietf.org/html/rfc7252</w:t>
        </w:r>
      </w:hyperlink>
    </w:p>
    <w:p w:rsidR="00240073" w:rsidRDefault="00240073" w:rsidP="00240073">
      <w:pPr>
        <w:spacing w:after="0" w:line="276" w:lineRule="auto"/>
      </w:pPr>
    </w:p>
    <w:p w:rsidR="003539A8" w:rsidRDefault="003539A8" w:rsidP="00240073">
      <w:pPr>
        <w:spacing w:after="0" w:line="276" w:lineRule="auto"/>
      </w:pPr>
      <w:r>
        <w:t>txThings is based on Twisted - asynchronous I/O framework and networking engine written in Python.</w:t>
      </w:r>
    </w:p>
    <w:p w:rsidR="003539A8" w:rsidRDefault="003F1F33" w:rsidP="00240073">
      <w:pPr>
        <w:spacing w:after="0" w:line="276" w:lineRule="auto"/>
      </w:pPr>
      <w:hyperlink r:id="rId8" w:history="1">
        <w:r w:rsidR="00240073" w:rsidRPr="00423409">
          <w:rPr>
            <w:rStyle w:val="Hyperlink"/>
          </w:rPr>
          <w:t>http://twistedmatrix.com/</w:t>
        </w:r>
      </w:hyperlink>
    </w:p>
    <w:p w:rsidR="00240073" w:rsidRDefault="00240073" w:rsidP="00240073">
      <w:pPr>
        <w:spacing w:after="0" w:line="276" w:lineRule="auto"/>
      </w:pPr>
    </w:p>
    <w:p w:rsidR="003539A8" w:rsidRDefault="003539A8" w:rsidP="00240073">
      <w:pPr>
        <w:spacing w:after="0" w:line="276" w:lineRule="auto"/>
      </w:pPr>
      <w:r>
        <w:t>txThings uses MIT License (like Twisted itself).</w:t>
      </w:r>
    </w:p>
    <w:p w:rsidR="003539A8" w:rsidRDefault="003F1F33" w:rsidP="00240073">
      <w:pPr>
        <w:spacing w:after="0" w:line="276" w:lineRule="auto"/>
      </w:pPr>
      <w:hyperlink r:id="rId9" w:history="1">
        <w:r w:rsidR="00240073" w:rsidRPr="00423409">
          <w:rPr>
            <w:rStyle w:val="Hyperlink"/>
          </w:rPr>
          <w:t>http://opensource.org/licenses/mit-license.php</w:t>
        </w:r>
      </w:hyperlink>
    </w:p>
    <w:p w:rsidR="00240073" w:rsidRDefault="00240073" w:rsidP="00240073">
      <w:pPr>
        <w:spacing w:after="0" w:line="276" w:lineRule="auto"/>
      </w:pPr>
    </w:p>
    <w:p w:rsidR="003539A8" w:rsidRDefault="003539A8" w:rsidP="00240073">
      <w:pPr>
        <w:spacing w:after="0" w:line="276" w:lineRule="auto"/>
      </w:pPr>
      <w:r>
        <w:t>Copyright (c) 2012 Maciej Wasilak</w:t>
      </w:r>
    </w:p>
    <w:p w:rsidR="00482C91" w:rsidRDefault="003F1F33" w:rsidP="00240073">
      <w:pPr>
        <w:spacing w:after="0" w:line="276" w:lineRule="auto"/>
      </w:pPr>
      <w:hyperlink r:id="rId10" w:history="1">
        <w:r w:rsidR="003539A8" w:rsidRPr="00423409">
          <w:rPr>
            <w:rStyle w:val="Hyperlink"/>
          </w:rPr>
          <w:t>http://sixpinetrees.blogspot.com/</w:t>
        </w:r>
      </w:hyperlink>
    </w:p>
    <w:p w:rsidR="003539A8" w:rsidRDefault="003539A8" w:rsidP="003539A8"/>
    <w:p w:rsidR="003539A8" w:rsidRDefault="00E366F6" w:rsidP="003539A8">
      <w:pPr>
        <w:pStyle w:val="Heading1"/>
      </w:pPr>
      <w:r>
        <w:t>t</w:t>
      </w:r>
      <w:r w:rsidR="004F0307">
        <w:t>xThings Python Library</w:t>
      </w:r>
      <w:r w:rsidR="004F42E7">
        <w:t xml:space="preserve"> Features</w:t>
      </w:r>
    </w:p>
    <w:p w:rsidR="004F0307" w:rsidRPr="004F0307" w:rsidRDefault="004F0307" w:rsidP="004F0307">
      <w:pPr>
        <w:spacing w:after="0" w:line="240" w:lineRule="auto"/>
        <w:rPr>
          <w:rFonts w:ascii="Times New Roman" w:eastAsia="Times New Roman" w:hAnsi="Times New Roman" w:cs="Times New Roman"/>
          <w:sz w:val="24"/>
          <w:szCs w:val="24"/>
          <w:lang w:eastAsia="en-US"/>
        </w:rPr>
      </w:pPr>
      <w:r w:rsidRPr="004F0307">
        <w:rPr>
          <w:rFonts w:ascii="Trebuchet MS" w:eastAsia="Times New Roman" w:hAnsi="Trebuchet MS" w:cs="Times New Roman"/>
          <w:color w:val="333333"/>
          <w:sz w:val="19"/>
          <w:szCs w:val="19"/>
          <w:lang w:eastAsia="en-US"/>
        </w:rPr>
        <w:br/>
      </w:r>
      <w:r w:rsidRPr="004F0307">
        <w:rPr>
          <w:rFonts w:ascii="Trebuchet MS" w:eastAsia="Times New Roman" w:hAnsi="Trebuchet MS" w:cs="Times New Roman"/>
          <w:color w:val="333333"/>
          <w:sz w:val="19"/>
          <w:szCs w:val="19"/>
          <w:lang w:eastAsia="en-US"/>
        </w:rPr>
        <w:br/>
      </w:r>
      <w:r w:rsidRPr="004F0307">
        <w:rPr>
          <w:rFonts w:ascii="Trebuchet MS" w:eastAsia="Times New Roman" w:hAnsi="Trebuchet MS" w:cs="Times New Roman"/>
          <w:color w:val="333333"/>
          <w:sz w:val="19"/>
          <w:szCs w:val="19"/>
          <w:shd w:val="clear" w:color="auto" w:fill="FFFFFF"/>
          <w:lang w:eastAsia="en-US"/>
        </w:rPr>
        <w:t>txThings has the following features:</w:t>
      </w:r>
    </w:p>
    <w:p w:rsidR="004F0307" w:rsidRPr="004F0307" w:rsidRDefault="004F0307" w:rsidP="004F0307">
      <w:pPr>
        <w:numPr>
          <w:ilvl w:val="0"/>
          <w:numId w:val="13"/>
        </w:numPr>
        <w:shd w:val="clear" w:color="auto" w:fill="FFFFFF"/>
        <w:spacing w:before="100" w:beforeAutospacing="1" w:after="100" w:afterAutospacing="1" w:line="284" w:lineRule="atLeast"/>
        <w:rPr>
          <w:rFonts w:ascii="Trebuchet MS" w:eastAsia="Times New Roman" w:hAnsi="Trebuchet MS" w:cs="Times New Roman"/>
          <w:color w:val="333333"/>
          <w:sz w:val="19"/>
          <w:szCs w:val="19"/>
          <w:lang w:eastAsia="en-US"/>
        </w:rPr>
      </w:pPr>
      <w:r w:rsidRPr="004F0307">
        <w:rPr>
          <w:rFonts w:ascii="Trebuchet MS" w:eastAsia="Times New Roman" w:hAnsi="Trebuchet MS" w:cs="Times New Roman"/>
          <w:color w:val="333333"/>
          <w:sz w:val="19"/>
          <w:szCs w:val="19"/>
          <w:lang w:eastAsia="en-US"/>
        </w:rPr>
        <w:t>support for draft-ietf-core-coap-13 - including automatic piggyback/separate response handling. No caching support.</w:t>
      </w:r>
    </w:p>
    <w:p w:rsidR="004F0307" w:rsidRPr="004F0307" w:rsidRDefault="004F0307" w:rsidP="004F0307">
      <w:pPr>
        <w:numPr>
          <w:ilvl w:val="0"/>
          <w:numId w:val="13"/>
        </w:numPr>
        <w:shd w:val="clear" w:color="auto" w:fill="FFFFFF"/>
        <w:spacing w:before="100" w:beforeAutospacing="1" w:after="100" w:afterAutospacing="1" w:line="284" w:lineRule="atLeast"/>
        <w:rPr>
          <w:rFonts w:ascii="Trebuchet MS" w:eastAsia="Times New Roman" w:hAnsi="Trebuchet MS" w:cs="Times New Roman"/>
          <w:color w:val="333333"/>
          <w:sz w:val="19"/>
          <w:szCs w:val="19"/>
          <w:lang w:eastAsia="en-US"/>
        </w:rPr>
      </w:pPr>
      <w:r w:rsidRPr="004F0307">
        <w:rPr>
          <w:rFonts w:ascii="Trebuchet MS" w:eastAsia="Times New Roman" w:hAnsi="Trebuchet MS" w:cs="Times New Roman"/>
          <w:color w:val="333333"/>
          <w:sz w:val="19"/>
          <w:szCs w:val="19"/>
          <w:lang w:eastAsia="en-US"/>
        </w:rPr>
        <w:t>support for draft-ietf-core-block-12 (no support for server initiative though - waiting for the resolution)</w:t>
      </w:r>
    </w:p>
    <w:p w:rsidR="004F0307" w:rsidRPr="004F0307" w:rsidRDefault="004F0307" w:rsidP="004F0307">
      <w:pPr>
        <w:numPr>
          <w:ilvl w:val="0"/>
          <w:numId w:val="13"/>
        </w:numPr>
        <w:shd w:val="clear" w:color="auto" w:fill="FFFFFF"/>
        <w:spacing w:before="100" w:beforeAutospacing="1" w:after="100" w:afterAutospacing="1" w:line="284" w:lineRule="atLeast"/>
        <w:rPr>
          <w:rFonts w:ascii="Trebuchet MS" w:eastAsia="Times New Roman" w:hAnsi="Trebuchet MS" w:cs="Times New Roman"/>
          <w:color w:val="333333"/>
          <w:sz w:val="19"/>
          <w:szCs w:val="19"/>
          <w:lang w:eastAsia="en-US"/>
        </w:rPr>
      </w:pPr>
      <w:r w:rsidRPr="004F0307">
        <w:rPr>
          <w:rFonts w:ascii="Trebuchet MS" w:eastAsia="Times New Roman" w:hAnsi="Trebuchet MS" w:cs="Times New Roman"/>
          <w:color w:val="333333"/>
          <w:sz w:val="19"/>
          <w:szCs w:val="19"/>
          <w:lang w:eastAsia="en-US"/>
        </w:rPr>
        <w:t>limited support for RFC6690 (Core Link Format) - server only.</w:t>
      </w:r>
    </w:p>
    <w:p w:rsidR="004F0307" w:rsidRPr="004F0307" w:rsidRDefault="004F0307" w:rsidP="004F0307">
      <w:pPr>
        <w:spacing w:after="0" w:line="240" w:lineRule="auto"/>
        <w:rPr>
          <w:rFonts w:ascii="Times New Roman" w:eastAsia="Times New Roman" w:hAnsi="Times New Roman" w:cs="Times New Roman"/>
          <w:sz w:val="24"/>
          <w:szCs w:val="24"/>
          <w:lang w:eastAsia="en-US"/>
        </w:rPr>
      </w:pPr>
      <w:r w:rsidRPr="004F0307">
        <w:rPr>
          <w:rFonts w:ascii="Trebuchet MS" w:eastAsia="Times New Roman" w:hAnsi="Trebuchet MS" w:cs="Times New Roman"/>
          <w:color w:val="333333"/>
          <w:sz w:val="19"/>
          <w:szCs w:val="19"/>
          <w:shd w:val="clear" w:color="auto" w:fill="FFFFFF"/>
          <w:lang w:eastAsia="en-US"/>
        </w:rPr>
        <w:t>Other nice things:</w:t>
      </w:r>
    </w:p>
    <w:p w:rsidR="004F0307" w:rsidRPr="004F0307" w:rsidRDefault="004F0307" w:rsidP="004F0307">
      <w:pPr>
        <w:numPr>
          <w:ilvl w:val="0"/>
          <w:numId w:val="14"/>
        </w:numPr>
        <w:shd w:val="clear" w:color="auto" w:fill="FFFFFF"/>
        <w:spacing w:before="100" w:beforeAutospacing="1" w:after="100" w:afterAutospacing="1" w:line="284" w:lineRule="atLeast"/>
        <w:rPr>
          <w:rFonts w:ascii="Trebuchet MS" w:eastAsia="Times New Roman" w:hAnsi="Trebuchet MS" w:cs="Times New Roman"/>
          <w:color w:val="333333"/>
          <w:sz w:val="19"/>
          <w:szCs w:val="19"/>
          <w:lang w:eastAsia="en-US"/>
        </w:rPr>
      </w:pPr>
      <w:r w:rsidRPr="004F0307">
        <w:rPr>
          <w:rFonts w:ascii="Trebuchet MS" w:eastAsia="Times New Roman" w:hAnsi="Trebuchet MS" w:cs="Times New Roman"/>
          <w:color w:val="333333"/>
          <w:sz w:val="19"/>
          <w:szCs w:val="19"/>
          <w:lang w:eastAsia="en-US"/>
        </w:rPr>
        <w:t>txThings works nicely on RaspberryPi</w:t>
      </w:r>
    </w:p>
    <w:p w:rsidR="004F0307" w:rsidRPr="004F0307" w:rsidRDefault="004F0307" w:rsidP="004F0307">
      <w:pPr>
        <w:numPr>
          <w:ilvl w:val="0"/>
          <w:numId w:val="14"/>
        </w:numPr>
        <w:shd w:val="clear" w:color="auto" w:fill="FFFFFF"/>
        <w:spacing w:before="100" w:beforeAutospacing="1" w:after="100" w:afterAutospacing="1" w:line="284" w:lineRule="atLeast"/>
        <w:rPr>
          <w:rFonts w:ascii="Trebuchet MS" w:eastAsia="Times New Roman" w:hAnsi="Trebuchet MS" w:cs="Times New Roman"/>
          <w:color w:val="333333"/>
          <w:sz w:val="19"/>
          <w:szCs w:val="19"/>
          <w:lang w:eastAsia="en-US"/>
        </w:rPr>
      </w:pPr>
      <w:r w:rsidRPr="004F0307">
        <w:rPr>
          <w:rFonts w:ascii="Trebuchet MS" w:eastAsia="Times New Roman" w:hAnsi="Trebuchet MS" w:cs="Times New Roman"/>
          <w:color w:val="333333"/>
          <w:sz w:val="19"/>
          <w:szCs w:val="19"/>
          <w:lang w:eastAsia="en-US"/>
        </w:rPr>
        <w:t>txThings is compatible with </w:t>
      </w:r>
      <w:hyperlink r:id="rId11" w:history="1">
        <w:r w:rsidRPr="004F0307">
          <w:rPr>
            <w:rFonts w:ascii="Trebuchet MS" w:eastAsia="Times New Roman" w:hAnsi="Trebuchet MS" w:cs="Times New Roman"/>
            <w:color w:val="223344"/>
            <w:sz w:val="19"/>
            <w:szCs w:val="19"/>
            <w:u w:val="single"/>
            <w:lang w:eastAsia="en-US"/>
          </w:rPr>
          <w:t>Kivy</w:t>
        </w:r>
      </w:hyperlink>
      <w:r w:rsidRPr="004F0307">
        <w:rPr>
          <w:rFonts w:ascii="Trebuchet MS" w:eastAsia="Times New Roman" w:hAnsi="Trebuchet MS" w:cs="Times New Roman"/>
          <w:color w:val="333333"/>
          <w:sz w:val="19"/>
          <w:szCs w:val="19"/>
          <w:lang w:eastAsia="en-US"/>
        </w:rPr>
        <w:t> - brilliant new Python GUI library (I'll post some examples soon).</w:t>
      </w:r>
    </w:p>
    <w:p w:rsidR="004F0307" w:rsidRPr="004F0307" w:rsidRDefault="004F0307" w:rsidP="004F0307">
      <w:pPr>
        <w:numPr>
          <w:ilvl w:val="0"/>
          <w:numId w:val="14"/>
        </w:numPr>
        <w:shd w:val="clear" w:color="auto" w:fill="FFFFFF"/>
        <w:spacing w:before="100" w:beforeAutospacing="1" w:after="100" w:afterAutospacing="1" w:line="284" w:lineRule="atLeast"/>
        <w:rPr>
          <w:rFonts w:ascii="Trebuchet MS" w:eastAsia="Times New Roman" w:hAnsi="Trebuchet MS" w:cs="Times New Roman"/>
          <w:color w:val="333333"/>
          <w:sz w:val="19"/>
          <w:szCs w:val="19"/>
          <w:lang w:eastAsia="en-US"/>
        </w:rPr>
      </w:pPr>
      <w:r w:rsidRPr="004F0307">
        <w:rPr>
          <w:rFonts w:ascii="Trebuchet MS" w:eastAsia="Times New Roman" w:hAnsi="Trebuchet MS" w:cs="Times New Roman"/>
          <w:color w:val="333333"/>
          <w:sz w:val="19"/>
          <w:szCs w:val="19"/>
          <w:lang w:eastAsia="en-US"/>
        </w:rPr>
        <w:t>txThings is fully asynchronous (thanks to twisted framework)</w:t>
      </w:r>
    </w:p>
    <w:p w:rsidR="004F42E7" w:rsidRPr="004F0307" w:rsidRDefault="001A59CA" w:rsidP="004F42E7">
      <w:pPr>
        <w:pStyle w:val="Heading1"/>
        <w:rPr>
          <w:lang w:eastAsia="en-US"/>
        </w:rPr>
      </w:pPr>
      <w:r>
        <w:rPr>
          <w:lang w:eastAsia="en-US"/>
        </w:rPr>
        <w:lastRenderedPageBreak/>
        <w:t>txThings I</w:t>
      </w:r>
      <w:r w:rsidR="004F42E7" w:rsidRPr="004F0307">
        <w:rPr>
          <w:lang w:eastAsia="en-US"/>
        </w:rPr>
        <w:t>nstallation HowTo</w:t>
      </w:r>
      <w:r w:rsidR="00AF681C">
        <w:rPr>
          <w:lang w:eastAsia="en-US"/>
        </w:rPr>
        <w:t xml:space="preserve"> </w:t>
      </w:r>
    </w:p>
    <w:p w:rsidR="004F42E7" w:rsidRPr="004F0307" w:rsidRDefault="004F42E7" w:rsidP="004F42E7">
      <w:pPr>
        <w:spacing w:after="0" w:line="240" w:lineRule="auto"/>
        <w:rPr>
          <w:rFonts w:ascii="Times New Roman" w:eastAsia="Times New Roman" w:hAnsi="Times New Roman" w:cs="Times New Roman"/>
          <w:sz w:val="24"/>
          <w:szCs w:val="24"/>
          <w:lang w:eastAsia="en-US"/>
        </w:rPr>
      </w:pPr>
      <w:r w:rsidRPr="004F0307">
        <w:rPr>
          <w:rFonts w:ascii="Trebuchet MS" w:eastAsia="Times New Roman" w:hAnsi="Trebuchet MS" w:cs="Times New Roman"/>
          <w:color w:val="333333"/>
          <w:sz w:val="19"/>
          <w:szCs w:val="19"/>
          <w:shd w:val="clear" w:color="auto" w:fill="FFFFFF"/>
          <w:lang w:eastAsia="en-US"/>
        </w:rPr>
        <w:t>txThings is posted on </w:t>
      </w:r>
      <w:hyperlink r:id="rId12" w:history="1">
        <w:r w:rsidRPr="004F0307">
          <w:rPr>
            <w:rFonts w:ascii="Trebuchet MS" w:eastAsia="Times New Roman" w:hAnsi="Trebuchet MS" w:cs="Times New Roman"/>
            <w:color w:val="223344"/>
            <w:sz w:val="19"/>
            <w:szCs w:val="19"/>
            <w:u w:val="single"/>
            <w:shd w:val="clear" w:color="auto" w:fill="FFFFFF"/>
            <w:lang w:eastAsia="en-US"/>
          </w:rPr>
          <w:t>Github</w:t>
        </w:r>
      </w:hyperlink>
      <w:r w:rsidRPr="004F0307">
        <w:rPr>
          <w:rFonts w:ascii="Trebuchet MS" w:eastAsia="Times New Roman" w:hAnsi="Trebuchet MS" w:cs="Times New Roman"/>
          <w:color w:val="333333"/>
          <w:sz w:val="19"/>
          <w:szCs w:val="19"/>
          <w:shd w:val="clear" w:color="auto" w:fill="FFFFFF"/>
          <w:lang w:eastAsia="en-US"/>
        </w:rPr>
        <w:t>. The easiest way to get it is to clone the repository to your local machine using the command below:</w:t>
      </w:r>
    </w:p>
    <w:p w:rsidR="004F42E7" w:rsidRPr="004F0307" w:rsidRDefault="004F42E7" w:rsidP="004F42E7">
      <w:pPr>
        <w:shd w:val="clear" w:color="auto" w:fill="FFFFFF"/>
        <w:spacing w:before="100" w:beforeAutospacing="1" w:after="100" w:afterAutospacing="1" w:line="284" w:lineRule="atLeast"/>
        <w:rPr>
          <w:rFonts w:ascii="Trebuchet MS" w:eastAsia="Times New Roman" w:hAnsi="Trebuchet MS" w:cs="Times New Roman"/>
          <w:i/>
          <w:iCs/>
          <w:color w:val="333333"/>
          <w:sz w:val="19"/>
          <w:szCs w:val="19"/>
          <w:lang w:eastAsia="en-US"/>
        </w:rPr>
      </w:pPr>
      <w:r w:rsidRPr="004F0307">
        <w:rPr>
          <w:rFonts w:ascii="Trebuchet MS" w:eastAsia="Times New Roman" w:hAnsi="Trebuchet MS" w:cs="Times New Roman"/>
          <w:i/>
          <w:iCs/>
          <w:color w:val="333333"/>
          <w:sz w:val="19"/>
          <w:szCs w:val="19"/>
          <w:lang w:eastAsia="en-US"/>
        </w:rPr>
        <w:t>git clone git://github.com/siskin/txThings.git</w:t>
      </w:r>
    </w:p>
    <w:p w:rsidR="004F42E7" w:rsidRPr="004F0307" w:rsidRDefault="004F42E7" w:rsidP="004F42E7">
      <w:pPr>
        <w:spacing w:after="0" w:line="240" w:lineRule="auto"/>
        <w:rPr>
          <w:rFonts w:ascii="Times New Roman" w:eastAsia="Times New Roman" w:hAnsi="Times New Roman" w:cs="Times New Roman"/>
          <w:sz w:val="24"/>
          <w:szCs w:val="24"/>
          <w:lang w:eastAsia="en-US"/>
        </w:rPr>
      </w:pPr>
      <w:r w:rsidRPr="004F0307">
        <w:rPr>
          <w:rFonts w:ascii="Trebuchet MS" w:eastAsia="Times New Roman" w:hAnsi="Trebuchet MS" w:cs="Times New Roman"/>
          <w:color w:val="333333"/>
          <w:sz w:val="19"/>
          <w:szCs w:val="19"/>
          <w:shd w:val="clear" w:color="auto" w:fill="FFFFFF"/>
          <w:lang w:eastAsia="en-US"/>
        </w:rPr>
        <w:t>Library contains CoAP code (inside "iot" directory) and three examples:</w:t>
      </w:r>
    </w:p>
    <w:p w:rsidR="004F42E7" w:rsidRPr="004F0307" w:rsidRDefault="004F42E7" w:rsidP="004F42E7">
      <w:pPr>
        <w:numPr>
          <w:ilvl w:val="0"/>
          <w:numId w:val="15"/>
        </w:numPr>
        <w:shd w:val="clear" w:color="auto" w:fill="FFFFFF"/>
        <w:spacing w:before="100" w:beforeAutospacing="1" w:after="100" w:afterAutospacing="1" w:line="284" w:lineRule="atLeast"/>
        <w:rPr>
          <w:rFonts w:ascii="Trebuchet MS" w:eastAsia="Times New Roman" w:hAnsi="Trebuchet MS" w:cs="Times New Roman"/>
          <w:color w:val="333333"/>
          <w:sz w:val="19"/>
          <w:szCs w:val="19"/>
          <w:lang w:eastAsia="en-US"/>
        </w:rPr>
      </w:pPr>
      <w:r w:rsidRPr="004F0307">
        <w:rPr>
          <w:rFonts w:ascii="Trebuchet MS" w:eastAsia="Times New Roman" w:hAnsi="Trebuchet MS" w:cs="Times New Roman"/>
          <w:color w:val="333333"/>
          <w:sz w:val="19"/>
          <w:szCs w:val="19"/>
          <w:lang w:eastAsia="en-US"/>
        </w:rPr>
        <w:t>server.py - CoAP server that starts on localhost, port 5683 and hosts several resources</w:t>
      </w:r>
    </w:p>
    <w:p w:rsidR="004F42E7" w:rsidRPr="004F0307" w:rsidRDefault="004F42E7" w:rsidP="004F42E7">
      <w:pPr>
        <w:numPr>
          <w:ilvl w:val="0"/>
          <w:numId w:val="15"/>
        </w:numPr>
        <w:shd w:val="clear" w:color="auto" w:fill="FFFFFF"/>
        <w:spacing w:before="100" w:beforeAutospacing="1" w:after="100" w:afterAutospacing="1" w:line="284" w:lineRule="atLeast"/>
        <w:rPr>
          <w:rFonts w:ascii="Trebuchet MS" w:eastAsia="Times New Roman" w:hAnsi="Trebuchet MS" w:cs="Times New Roman"/>
          <w:color w:val="333333"/>
          <w:sz w:val="19"/>
          <w:szCs w:val="19"/>
          <w:lang w:eastAsia="en-US"/>
        </w:rPr>
      </w:pPr>
      <w:r w:rsidRPr="004F0307">
        <w:rPr>
          <w:rFonts w:ascii="Trebuchet MS" w:eastAsia="Times New Roman" w:hAnsi="Trebuchet MS" w:cs="Times New Roman"/>
          <w:color w:val="333333"/>
          <w:sz w:val="19"/>
          <w:szCs w:val="19"/>
          <w:lang w:eastAsia="en-US"/>
        </w:rPr>
        <w:t>client_GET.py - example client which performs GET request to localhost, port 5683</w:t>
      </w:r>
    </w:p>
    <w:p w:rsidR="004F42E7" w:rsidRPr="004F0307" w:rsidRDefault="004F42E7" w:rsidP="004F42E7">
      <w:pPr>
        <w:numPr>
          <w:ilvl w:val="0"/>
          <w:numId w:val="15"/>
        </w:numPr>
        <w:shd w:val="clear" w:color="auto" w:fill="FFFFFF"/>
        <w:spacing w:before="100" w:beforeAutospacing="1" w:after="100" w:afterAutospacing="1" w:line="284" w:lineRule="atLeast"/>
        <w:rPr>
          <w:rFonts w:ascii="Trebuchet MS" w:eastAsia="Times New Roman" w:hAnsi="Trebuchet MS" w:cs="Times New Roman"/>
          <w:color w:val="333333"/>
          <w:sz w:val="19"/>
          <w:szCs w:val="19"/>
          <w:lang w:eastAsia="en-US"/>
        </w:rPr>
      </w:pPr>
      <w:r w:rsidRPr="004F0307">
        <w:rPr>
          <w:rFonts w:ascii="Trebuchet MS" w:eastAsia="Times New Roman" w:hAnsi="Trebuchet MS" w:cs="Times New Roman"/>
          <w:color w:val="333333"/>
          <w:sz w:val="19"/>
          <w:szCs w:val="19"/>
          <w:lang w:eastAsia="en-US"/>
        </w:rPr>
        <w:t>client_PUT.py - example client which performs PUT request to localhost, port 5683</w:t>
      </w:r>
    </w:p>
    <w:p w:rsidR="004F42E7" w:rsidRDefault="004F42E7" w:rsidP="004F42E7">
      <w:pPr>
        <w:rPr>
          <w:rFonts w:ascii="Trebuchet MS" w:eastAsia="Times New Roman" w:hAnsi="Trebuchet MS" w:cs="Times New Roman"/>
          <w:color w:val="333333"/>
          <w:sz w:val="19"/>
          <w:szCs w:val="19"/>
          <w:shd w:val="clear" w:color="auto" w:fill="FFFFFF"/>
          <w:lang w:eastAsia="en-US"/>
        </w:rPr>
      </w:pPr>
      <w:r w:rsidRPr="004F0307">
        <w:rPr>
          <w:rFonts w:ascii="Trebuchet MS" w:eastAsia="Times New Roman" w:hAnsi="Trebuchet MS" w:cs="Times New Roman"/>
          <w:color w:val="333333"/>
          <w:sz w:val="19"/>
          <w:szCs w:val="19"/>
          <w:shd w:val="clear" w:color="auto" w:fill="FFFFFF"/>
          <w:lang w:eastAsia="en-US"/>
        </w:rPr>
        <w:t>Client_GET and client_PUT both use port 61616 - to use them simultaneously change port number in one of the clients. Server will send blockwise responses for default settings. To use txThings you need Python 2.7 with Twisted installed (I suggest using the latest Twisted version, but older releases also work - tested with 11.1).</w:t>
      </w:r>
    </w:p>
    <w:p w:rsidR="004F0307" w:rsidRDefault="004F0307" w:rsidP="004F0307">
      <w:pPr>
        <w:rPr>
          <w:rFonts w:ascii="Trebuchet MS" w:eastAsia="Times New Roman" w:hAnsi="Trebuchet MS" w:cs="Times New Roman"/>
          <w:color w:val="333333"/>
          <w:sz w:val="19"/>
          <w:szCs w:val="19"/>
          <w:shd w:val="clear" w:color="auto" w:fill="FFFFFF"/>
          <w:lang w:eastAsia="en-US"/>
        </w:rPr>
      </w:pPr>
    </w:p>
    <w:p w:rsidR="004F0307" w:rsidRDefault="004F42E7" w:rsidP="004F0307">
      <w:pPr>
        <w:pStyle w:val="Heading1"/>
        <w:rPr>
          <w:shd w:val="clear" w:color="auto" w:fill="FFFFFF"/>
          <w:lang w:eastAsia="en-US"/>
        </w:rPr>
      </w:pPr>
      <w:r>
        <w:rPr>
          <w:shd w:val="clear" w:color="auto" w:fill="FFFFFF"/>
          <w:lang w:eastAsia="en-US"/>
        </w:rPr>
        <w:t>Setting up</w:t>
      </w:r>
      <w:r w:rsidR="004F0307">
        <w:rPr>
          <w:shd w:val="clear" w:color="auto" w:fill="FFFFFF"/>
          <w:lang w:eastAsia="en-US"/>
        </w:rPr>
        <w:t xml:space="preserve"> Raspberry-Pi</w:t>
      </w:r>
    </w:p>
    <w:p w:rsidR="004F0307" w:rsidRDefault="004F0307" w:rsidP="004F0307">
      <w:pPr>
        <w:rPr>
          <w:rFonts w:ascii="Trebuchet MS" w:eastAsia="Times New Roman" w:hAnsi="Trebuchet MS" w:cs="Times New Roman"/>
          <w:color w:val="333333"/>
          <w:sz w:val="19"/>
          <w:szCs w:val="19"/>
          <w:shd w:val="clear" w:color="auto" w:fill="FFFFFF"/>
          <w:lang w:eastAsia="en-US"/>
        </w:rPr>
      </w:pPr>
    </w:p>
    <w:p w:rsidR="004F0307" w:rsidRDefault="00875C41" w:rsidP="00875C41">
      <w:pPr>
        <w:pStyle w:val="ListParagraph"/>
        <w:numPr>
          <w:ilvl w:val="0"/>
          <w:numId w:val="16"/>
        </w:numPr>
      </w:pPr>
      <w:r>
        <w:t>Install OS on Raspberry Pi</w:t>
      </w:r>
      <w:r w:rsidR="004F42E7">
        <w:t xml:space="preserve"> (set the a</w:t>
      </w:r>
      <w:r w:rsidR="002366CA">
        <w:t>ppropriate raspi-config for all,</w:t>
      </w:r>
      <w:r w:rsidR="004F42E7">
        <w:t>including ssh and desktop boot)</w:t>
      </w:r>
    </w:p>
    <w:p w:rsidR="004F42E7" w:rsidRDefault="004F42E7" w:rsidP="00875C41">
      <w:pPr>
        <w:pStyle w:val="ListParagraph"/>
        <w:numPr>
          <w:ilvl w:val="0"/>
          <w:numId w:val="16"/>
        </w:numPr>
      </w:pPr>
      <w:r>
        <w:t>Install tightvncserver – optional</w:t>
      </w:r>
    </w:p>
    <w:p w:rsidR="004F42E7" w:rsidRDefault="004F42E7" w:rsidP="00875C41">
      <w:pPr>
        <w:pStyle w:val="ListParagraph"/>
        <w:numPr>
          <w:ilvl w:val="0"/>
          <w:numId w:val="16"/>
        </w:numPr>
      </w:pPr>
      <w:r>
        <w:t xml:space="preserve">Install setup tools for python </w:t>
      </w:r>
      <w:r w:rsidR="003B4FC8">
        <w:t>(such as pip)</w:t>
      </w:r>
    </w:p>
    <w:p w:rsidR="003A5CE7" w:rsidRDefault="003A5CE7" w:rsidP="003A5CE7">
      <w:pPr>
        <w:pStyle w:val="ListParagraph"/>
      </w:pPr>
      <w:hyperlink r:id="rId13" w:history="1">
        <w:r w:rsidRPr="00473198">
          <w:rPr>
            <w:rStyle w:val="Hyperlink"/>
          </w:rPr>
          <w:t>https://pip.pypa.io/en/stable/installing.html#install-pip</w:t>
        </w:r>
      </w:hyperlink>
      <w:r>
        <w:t xml:space="preserve"> </w:t>
      </w:r>
    </w:p>
    <w:p w:rsidR="00875C41" w:rsidRDefault="00875C41" w:rsidP="00875C41">
      <w:pPr>
        <w:pStyle w:val="ListParagraph"/>
        <w:numPr>
          <w:ilvl w:val="0"/>
          <w:numId w:val="16"/>
        </w:numPr>
      </w:pPr>
      <w:r>
        <w:t>Install Twisted on Raspberry Pi</w:t>
      </w:r>
    </w:p>
    <w:p w:rsidR="002366CA" w:rsidRPr="00336190" w:rsidRDefault="002366CA" w:rsidP="002366CA">
      <w:pPr>
        <w:pStyle w:val="ListParagraph"/>
        <w:numPr>
          <w:ilvl w:val="1"/>
          <w:numId w:val="16"/>
        </w:numPr>
        <w:rPr>
          <w:i/>
        </w:rPr>
      </w:pPr>
      <w:r w:rsidRPr="00336190">
        <w:rPr>
          <w:i/>
        </w:rPr>
        <w:t>sudo apt-get install python-pip</w:t>
      </w:r>
    </w:p>
    <w:p w:rsidR="002366CA" w:rsidRPr="00336190" w:rsidRDefault="002366CA" w:rsidP="002366CA">
      <w:pPr>
        <w:pStyle w:val="ListParagraph"/>
        <w:numPr>
          <w:ilvl w:val="1"/>
          <w:numId w:val="16"/>
        </w:numPr>
        <w:rPr>
          <w:i/>
        </w:rPr>
      </w:pPr>
      <w:r w:rsidRPr="00336190">
        <w:rPr>
          <w:i/>
        </w:rPr>
        <w:t>pip install twisted==15.1.0</w:t>
      </w:r>
    </w:p>
    <w:p w:rsidR="00875C41" w:rsidRDefault="00875C41" w:rsidP="00875C41">
      <w:pPr>
        <w:pStyle w:val="ListParagraph"/>
        <w:numPr>
          <w:ilvl w:val="0"/>
          <w:numId w:val="16"/>
        </w:numPr>
      </w:pPr>
      <w:r>
        <w:t>Install txThing</w:t>
      </w:r>
      <w:r w:rsidR="005323D5">
        <w:t>s</w:t>
      </w:r>
      <w:r>
        <w:t xml:space="preserve"> on Raspberry Pi</w:t>
      </w:r>
    </w:p>
    <w:p w:rsidR="00AF681C" w:rsidRPr="00AF681C" w:rsidRDefault="00AF681C" w:rsidP="00AF681C">
      <w:pPr>
        <w:pStyle w:val="ListParagraph"/>
        <w:numPr>
          <w:ilvl w:val="1"/>
          <w:numId w:val="16"/>
        </w:numPr>
        <w:rPr>
          <w:i/>
        </w:rPr>
      </w:pPr>
      <w:r w:rsidRPr="00AF681C">
        <w:rPr>
          <w:i/>
        </w:rPr>
        <w:t>pip install txThings</w:t>
      </w:r>
    </w:p>
    <w:p w:rsidR="004F42E7" w:rsidRDefault="004F42E7" w:rsidP="004F42E7">
      <w:pPr>
        <w:pStyle w:val="Heading1"/>
      </w:pPr>
      <w:r>
        <w:t>Setting up PC</w:t>
      </w:r>
    </w:p>
    <w:p w:rsidR="004F42E7" w:rsidRPr="004F42E7" w:rsidRDefault="004F42E7" w:rsidP="004F42E7"/>
    <w:p w:rsidR="005323D5" w:rsidRDefault="003A5CE7" w:rsidP="00240073">
      <w:pPr>
        <w:pStyle w:val="ListParagraph"/>
        <w:numPr>
          <w:ilvl w:val="0"/>
          <w:numId w:val="17"/>
        </w:numPr>
      </w:pPr>
      <w:r>
        <w:t>I</w:t>
      </w:r>
      <w:r>
        <w:t>f using Windows</w:t>
      </w:r>
      <w:r>
        <w:t>,</w:t>
      </w:r>
      <w:r>
        <w:t xml:space="preserve"> </w:t>
      </w:r>
      <w:r>
        <w:t>i</w:t>
      </w:r>
      <w:r w:rsidR="005323D5">
        <w:t>nstall Cygwin</w:t>
      </w:r>
      <w:r w:rsidR="00240073">
        <w:t xml:space="preserve"> (with all the necessary packages including git, wget, ssh) </w:t>
      </w:r>
    </w:p>
    <w:p w:rsidR="005323D5" w:rsidRDefault="005323D5" w:rsidP="005323D5">
      <w:pPr>
        <w:pStyle w:val="ListParagraph"/>
        <w:numPr>
          <w:ilvl w:val="0"/>
          <w:numId w:val="17"/>
        </w:numPr>
      </w:pPr>
      <w:r>
        <w:t>I</w:t>
      </w:r>
      <w:r w:rsidR="00240073">
        <w:t>nstall txThing</w:t>
      </w:r>
      <w:r w:rsidR="001A59CA">
        <w:t>s</w:t>
      </w:r>
      <w:r w:rsidR="00240073">
        <w:t xml:space="preserve"> and all the required dependencies (using git on Cygwin and pip)</w:t>
      </w:r>
    </w:p>
    <w:p w:rsidR="00E366F6" w:rsidRDefault="00E366F6" w:rsidP="00E366F6">
      <w:pPr>
        <w:pStyle w:val="ListParagraph"/>
        <w:numPr>
          <w:ilvl w:val="0"/>
          <w:numId w:val="17"/>
        </w:numPr>
      </w:pPr>
      <w:r>
        <w:t>Install Copper on Firefox as a GUI client – optional</w:t>
      </w:r>
    </w:p>
    <w:p w:rsidR="003251E3" w:rsidRDefault="003F1F33" w:rsidP="003251E3">
      <w:pPr>
        <w:pStyle w:val="ListParagraph"/>
      </w:pPr>
      <w:hyperlink r:id="rId14" w:history="1">
        <w:r w:rsidR="003251E3" w:rsidRPr="00423409">
          <w:rPr>
            <w:rStyle w:val="Hyperlink"/>
          </w:rPr>
          <w:t>https://addons.mozilla.org/en-US/firefox/addon/copper-270430/</w:t>
        </w:r>
      </w:hyperlink>
    </w:p>
    <w:p w:rsidR="00240073" w:rsidRPr="004F42E7" w:rsidRDefault="00240073" w:rsidP="005323D5">
      <w:pPr>
        <w:pStyle w:val="ListParagraph"/>
        <w:numPr>
          <w:ilvl w:val="0"/>
          <w:numId w:val="17"/>
        </w:numPr>
      </w:pPr>
      <w:r>
        <w:t>Install Wireshark</w:t>
      </w:r>
      <w:r w:rsidR="001A59CA">
        <w:t xml:space="preserve"> – optional </w:t>
      </w:r>
    </w:p>
    <w:p w:rsidR="008D1B81" w:rsidRDefault="00336190" w:rsidP="008D1B81">
      <w:pPr>
        <w:pStyle w:val="Heading1"/>
      </w:pPr>
      <w:r>
        <w:lastRenderedPageBreak/>
        <w:t>Run the CoAP Server on Raspberry-Pi</w:t>
      </w:r>
    </w:p>
    <w:p w:rsidR="00336190" w:rsidRDefault="00336190" w:rsidP="00336190"/>
    <w:p w:rsidR="00336190" w:rsidRPr="00336190" w:rsidRDefault="001E7A21" w:rsidP="00336190">
      <w:pPr>
        <w:pStyle w:val="ListParagraph"/>
        <w:numPr>
          <w:ilvl w:val="0"/>
          <w:numId w:val="19"/>
        </w:numPr>
      </w:pPr>
      <w:r>
        <w:t xml:space="preserve">From </w:t>
      </w:r>
      <w:r w:rsidR="003A5CE7">
        <w:t xml:space="preserve">the </w:t>
      </w:r>
      <w:r>
        <w:t>Raspberry’</w:t>
      </w:r>
      <w:r w:rsidR="003A5CE7">
        <w:t xml:space="preserve">s console or using </w:t>
      </w:r>
      <w:r w:rsidR="003A5CE7" w:rsidRPr="003A5CE7">
        <w:rPr>
          <w:i/>
        </w:rPr>
        <w:t>ssh</w:t>
      </w:r>
      <w:r w:rsidR="003A5CE7">
        <w:t xml:space="preserve"> to the Raspberry-Pi, g</w:t>
      </w:r>
      <w:r w:rsidR="00336190">
        <w:t>o to the examples directory at</w:t>
      </w:r>
      <w:r w:rsidR="00336190">
        <w:t xml:space="preserve"> </w:t>
      </w:r>
      <w:r w:rsidR="00336190">
        <w:t xml:space="preserve">: </w:t>
      </w:r>
      <w:r w:rsidR="00336190" w:rsidRPr="00336190">
        <w:rPr>
          <w:i/>
        </w:rPr>
        <w:t>Twisted/txThings/examples</w:t>
      </w:r>
    </w:p>
    <w:p w:rsidR="00336190" w:rsidRDefault="00336190" w:rsidP="00336190">
      <w:pPr>
        <w:pStyle w:val="ListParagraph"/>
        <w:numPr>
          <w:ilvl w:val="0"/>
          <w:numId w:val="19"/>
        </w:numPr>
      </w:pPr>
      <w:r>
        <w:t xml:space="preserve">Run the </w:t>
      </w:r>
      <w:r w:rsidR="003A5CE7">
        <w:t>CoAP server</w:t>
      </w:r>
      <w:r>
        <w:t xml:space="preserve"> </w:t>
      </w:r>
      <w:r w:rsidR="00AF681C">
        <w:t xml:space="preserve">: </w:t>
      </w:r>
      <w:r w:rsidR="00AF681C" w:rsidRPr="00AF681C">
        <w:rPr>
          <w:i/>
        </w:rPr>
        <w:t>python server.py</w:t>
      </w:r>
      <w:r w:rsidR="007E31FA">
        <w:rPr>
          <w:i/>
        </w:rPr>
        <w:t xml:space="preserve"> </w:t>
      </w:r>
    </w:p>
    <w:p w:rsidR="007E31FA" w:rsidRPr="0034794F" w:rsidRDefault="007E31FA" w:rsidP="007E31FA">
      <w:pPr>
        <w:pStyle w:val="ListParagraph"/>
      </w:pPr>
      <w:r>
        <w:t xml:space="preserve">(See </w:t>
      </w:r>
      <w:r>
        <w:fldChar w:fldCharType="begin"/>
      </w:r>
      <w:r>
        <w:instrText xml:space="preserve"> REF _Ref417474477 \h </w:instrText>
      </w:r>
      <w:r>
        <w:fldChar w:fldCharType="separate"/>
      </w:r>
      <w:r w:rsidR="003D542E" w:rsidRPr="007E31FA">
        <w:rPr>
          <w:rStyle w:val="Strong"/>
        </w:rPr>
        <w:t>Figure 1</w:t>
      </w:r>
      <w:r>
        <w:fldChar w:fldCharType="end"/>
      </w:r>
      <w:r>
        <w:t>)</w:t>
      </w:r>
    </w:p>
    <w:p w:rsidR="0034794F" w:rsidRDefault="0034794F" w:rsidP="0034794F">
      <w:pPr>
        <w:pStyle w:val="ListParagraph"/>
        <w:rPr>
          <w:i/>
        </w:rPr>
      </w:pPr>
    </w:p>
    <w:p w:rsidR="005E071C" w:rsidRDefault="005E071C" w:rsidP="0034794F">
      <w:pPr>
        <w:pStyle w:val="ListParagraph"/>
        <w:rPr>
          <w:i/>
        </w:rPr>
      </w:pPr>
      <w:r>
        <w:rPr>
          <w:noProof/>
          <w:lang w:eastAsia="en-US"/>
        </w:rPr>
        <w:drawing>
          <wp:inline distT="0" distB="0" distL="0" distR="0" wp14:anchorId="63E417CA" wp14:editId="1C894A91">
            <wp:extent cx="5943600" cy="3506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6470"/>
                    </a:xfrm>
                    <a:prstGeom prst="rect">
                      <a:avLst/>
                    </a:prstGeom>
                  </pic:spPr>
                </pic:pic>
              </a:graphicData>
            </a:graphic>
          </wp:inline>
        </w:drawing>
      </w:r>
    </w:p>
    <w:p w:rsidR="00387252" w:rsidRPr="007E31FA" w:rsidRDefault="007E31FA" w:rsidP="007E31FA">
      <w:pPr>
        <w:jc w:val="center"/>
        <w:rPr>
          <w:rStyle w:val="Strong"/>
        </w:rPr>
      </w:pPr>
      <w:bookmarkStart w:id="0" w:name="_Ref417474477"/>
      <w:r w:rsidRPr="007E31FA">
        <w:rPr>
          <w:rStyle w:val="Strong"/>
        </w:rPr>
        <w:t xml:space="preserve">Figure </w:t>
      </w:r>
      <w:r w:rsidRPr="007E31FA">
        <w:rPr>
          <w:rStyle w:val="Strong"/>
        </w:rPr>
        <w:fldChar w:fldCharType="begin"/>
      </w:r>
      <w:r w:rsidRPr="007E31FA">
        <w:rPr>
          <w:rStyle w:val="Strong"/>
        </w:rPr>
        <w:instrText xml:space="preserve"> SEQ Figure \* ARABIC </w:instrText>
      </w:r>
      <w:r w:rsidRPr="007E31FA">
        <w:rPr>
          <w:rStyle w:val="Strong"/>
        </w:rPr>
        <w:fldChar w:fldCharType="separate"/>
      </w:r>
      <w:r w:rsidRPr="007E31FA">
        <w:rPr>
          <w:rStyle w:val="Strong"/>
        </w:rPr>
        <w:t>1</w:t>
      </w:r>
      <w:r w:rsidRPr="007E31FA">
        <w:rPr>
          <w:rStyle w:val="Strong"/>
        </w:rPr>
        <w:fldChar w:fldCharType="end"/>
      </w:r>
      <w:bookmarkEnd w:id="0"/>
      <w:r w:rsidRPr="007E31FA">
        <w:rPr>
          <w:rStyle w:val="Strong"/>
        </w:rPr>
        <w:t>.  Running the CoAP Server on Raspberry-Pi using SSH</w:t>
      </w:r>
    </w:p>
    <w:p w:rsidR="008D1B81" w:rsidRDefault="008D1B81" w:rsidP="008D1B81">
      <w:pPr>
        <w:pStyle w:val="Heading1"/>
      </w:pPr>
      <w:r>
        <w:t>Run CoAP Client on PC</w:t>
      </w:r>
    </w:p>
    <w:p w:rsidR="00270996" w:rsidRDefault="00270996" w:rsidP="001E7A21">
      <w:pPr>
        <w:pStyle w:val="ListParagraph"/>
        <w:numPr>
          <w:ilvl w:val="0"/>
          <w:numId w:val="20"/>
        </w:numPr>
      </w:pPr>
      <w:r>
        <w:t>If using Windows, open Cygwin</w:t>
      </w:r>
    </w:p>
    <w:p w:rsidR="001E7A21" w:rsidRPr="00512860" w:rsidRDefault="001E7A21" w:rsidP="001E7A21">
      <w:pPr>
        <w:pStyle w:val="ListParagraph"/>
        <w:numPr>
          <w:ilvl w:val="0"/>
          <w:numId w:val="20"/>
        </w:numPr>
      </w:pPr>
      <w:r>
        <w:t xml:space="preserve">Go to the examples directory at : </w:t>
      </w:r>
      <w:r w:rsidRPr="00336190">
        <w:rPr>
          <w:i/>
        </w:rPr>
        <w:t>Twisted/txThings/examples</w:t>
      </w:r>
    </w:p>
    <w:p w:rsidR="00512860" w:rsidRPr="00336190" w:rsidRDefault="00512860" w:rsidP="001E7A21">
      <w:pPr>
        <w:pStyle w:val="ListParagraph"/>
        <w:numPr>
          <w:ilvl w:val="0"/>
          <w:numId w:val="20"/>
        </w:numPr>
      </w:pPr>
      <w:r>
        <w:t xml:space="preserve">Change the resource name and remote IP address in the source code of </w:t>
      </w:r>
      <w:r w:rsidRPr="00512860">
        <w:rPr>
          <w:i/>
        </w:rPr>
        <w:t>client_GET.py</w:t>
      </w:r>
      <w:r>
        <w:t xml:space="preserve"> or </w:t>
      </w:r>
      <w:r w:rsidRPr="00512860">
        <w:rPr>
          <w:i/>
        </w:rPr>
        <w:t>client_PUT.py</w:t>
      </w:r>
      <w:r w:rsidR="005E071C">
        <w:rPr>
          <w:i/>
        </w:rPr>
        <w:t xml:space="preserve"> </w:t>
      </w:r>
      <w:r w:rsidR="005E071C">
        <w:t xml:space="preserve">(see </w:t>
      </w:r>
      <w:r w:rsidR="005E071C">
        <w:fldChar w:fldCharType="begin"/>
      </w:r>
      <w:r w:rsidR="005E071C">
        <w:instrText xml:space="preserve"> REF _Ref417475828 \h </w:instrText>
      </w:r>
      <w:r w:rsidR="005E071C">
        <w:fldChar w:fldCharType="separate"/>
      </w:r>
      <w:r w:rsidR="0057141F" w:rsidRPr="007E31FA">
        <w:rPr>
          <w:rStyle w:val="Strong"/>
        </w:rPr>
        <w:t xml:space="preserve">Figure </w:t>
      </w:r>
      <w:r w:rsidR="0057141F">
        <w:rPr>
          <w:rStyle w:val="Strong"/>
          <w:noProof/>
        </w:rPr>
        <w:t>2</w:t>
      </w:r>
      <w:r w:rsidR="005E071C">
        <w:fldChar w:fldCharType="end"/>
      </w:r>
      <w:r w:rsidR="005E071C">
        <w:t>)</w:t>
      </w:r>
    </w:p>
    <w:p w:rsidR="003A5CE7" w:rsidRDefault="001E7A21" w:rsidP="001E7A21">
      <w:pPr>
        <w:pStyle w:val="ListParagraph"/>
        <w:numPr>
          <w:ilvl w:val="0"/>
          <w:numId w:val="20"/>
        </w:numPr>
      </w:pPr>
      <w:r>
        <w:t xml:space="preserve">Run the </w:t>
      </w:r>
      <w:r w:rsidR="003A5CE7">
        <w:t>CoAP clients</w:t>
      </w:r>
      <w:r w:rsidR="005E071C">
        <w:t xml:space="preserve"> (see </w:t>
      </w:r>
      <w:r w:rsidR="005E071C">
        <w:fldChar w:fldCharType="begin"/>
      </w:r>
      <w:r w:rsidR="005E071C">
        <w:instrText xml:space="preserve"> REF _Ref417475832 \h </w:instrText>
      </w:r>
      <w:r w:rsidR="005E071C">
        <w:fldChar w:fldCharType="separate"/>
      </w:r>
      <w:r w:rsidR="0057141F" w:rsidRPr="007E31FA">
        <w:rPr>
          <w:rStyle w:val="Strong"/>
        </w:rPr>
        <w:t xml:space="preserve">Figure </w:t>
      </w:r>
      <w:r w:rsidR="0057141F">
        <w:rPr>
          <w:rStyle w:val="Strong"/>
          <w:noProof/>
        </w:rPr>
        <w:t>3</w:t>
      </w:r>
      <w:r w:rsidR="005E071C">
        <w:fldChar w:fldCharType="end"/>
      </w:r>
      <w:r w:rsidR="005E071C">
        <w:t>)</w:t>
      </w:r>
      <w:r>
        <w:t xml:space="preserve">: </w:t>
      </w:r>
    </w:p>
    <w:p w:rsidR="001E7A21" w:rsidRPr="003A5CE7" w:rsidRDefault="003A5CE7" w:rsidP="003A5CE7">
      <w:pPr>
        <w:pStyle w:val="ListParagraph"/>
        <w:numPr>
          <w:ilvl w:val="1"/>
          <w:numId w:val="20"/>
        </w:numPr>
      </w:pPr>
      <w:r>
        <w:t xml:space="preserve">For GET operation: </w:t>
      </w:r>
      <w:r w:rsidR="001E7A21" w:rsidRPr="00AF681C">
        <w:rPr>
          <w:i/>
        </w:rPr>
        <w:t xml:space="preserve">python </w:t>
      </w:r>
      <w:r w:rsidRPr="003A5CE7">
        <w:rPr>
          <w:rFonts w:ascii="Trebuchet MS" w:eastAsia="Times New Roman" w:hAnsi="Trebuchet MS" w:cs="Times New Roman"/>
          <w:i/>
          <w:color w:val="333333"/>
          <w:sz w:val="19"/>
          <w:szCs w:val="19"/>
          <w:lang w:eastAsia="en-US"/>
        </w:rPr>
        <w:t>client_GET.py</w:t>
      </w:r>
      <w:r>
        <w:rPr>
          <w:rFonts w:ascii="Trebuchet MS" w:eastAsia="Times New Roman" w:hAnsi="Trebuchet MS" w:cs="Times New Roman"/>
          <w:i/>
          <w:color w:val="333333"/>
          <w:sz w:val="19"/>
          <w:szCs w:val="19"/>
          <w:lang w:eastAsia="en-US"/>
        </w:rPr>
        <w:t xml:space="preserve"> </w:t>
      </w:r>
    </w:p>
    <w:p w:rsidR="003A5CE7" w:rsidRPr="005E071C" w:rsidRDefault="003A5CE7" w:rsidP="003A5CE7">
      <w:pPr>
        <w:pStyle w:val="ListParagraph"/>
        <w:numPr>
          <w:ilvl w:val="1"/>
          <w:numId w:val="20"/>
        </w:numPr>
      </w:pPr>
      <w:r>
        <w:rPr>
          <w:rFonts w:ascii="Trebuchet MS" w:eastAsia="Times New Roman" w:hAnsi="Trebuchet MS" w:cs="Times New Roman"/>
          <w:color w:val="333333"/>
          <w:sz w:val="19"/>
          <w:szCs w:val="19"/>
          <w:lang w:eastAsia="en-US"/>
        </w:rPr>
        <w:t xml:space="preserve">For PUT operation: </w:t>
      </w:r>
      <w:r w:rsidRPr="003A5CE7">
        <w:rPr>
          <w:rFonts w:ascii="Trebuchet MS" w:eastAsia="Times New Roman" w:hAnsi="Trebuchet MS" w:cs="Times New Roman"/>
          <w:i/>
          <w:color w:val="333333"/>
          <w:sz w:val="19"/>
          <w:szCs w:val="19"/>
          <w:lang w:eastAsia="en-US"/>
        </w:rPr>
        <w:t>python client_PUT.py</w:t>
      </w:r>
    </w:p>
    <w:p w:rsidR="005E071C" w:rsidRDefault="005E071C" w:rsidP="005E071C"/>
    <w:p w:rsidR="005E071C" w:rsidRDefault="005E071C" w:rsidP="005E071C">
      <w:r>
        <w:rPr>
          <w:noProof/>
          <w:lang w:eastAsia="en-US"/>
        </w:rPr>
        <w:lastRenderedPageBreak/>
        <w:drawing>
          <wp:inline distT="0" distB="0" distL="0" distR="0" wp14:anchorId="26B1BA8B" wp14:editId="0B4E37A6">
            <wp:extent cx="5943600" cy="6085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85840"/>
                    </a:xfrm>
                    <a:prstGeom prst="rect">
                      <a:avLst/>
                    </a:prstGeom>
                  </pic:spPr>
                </pic:pic>
              </a:graphicData>
            </a:graphic>
          </wp:inline>
        </w:drawing>
      </w:r>
    </w:p>
    <w:p w:rsidR="005E071C" w:rsidRPr="007E31FA" w:rsidRDefault="005E071C" w:rsidP="005E071C">
      <w:pPr>
        <w:jc w:val="center"/>
        <w:rPr>
          <w:rStyle w:val="Strong"/>
        </w:rPr>
      </w:pPr>
      <w:bookmarkStart w:id="1" w:name="_Ref417475828"/>
      <w:r w:rsidRPr="007E31FA">
        <w:rPr>
          <w:rStyle w:val="Strong"/>
        </w:rPr>
        <w:t xml:space="preserve">Figure </w:t>
      </w:r>
      <w:r w:rsidRPr="007E31FA">
        <w:rPr>
          <w:rStyle w:val="Strong"/>
        </w:rPr>
        <w:fldChar w:fldCharType="begin"/>
      </w:r>
      <w:r w:rsidRPr="007E31FA">
        <w:rPr>
          <w:rStyle w:val="Strong"/>
        </w:rPr>
        <w:instrText xml:space="preserve"> SEQ Figure \* ARABIC </w:instrText>
      </w:r>
      <w:r w:rsidRPr="007E31FA">
        <w:rPr>
          <w:rStyle w:val="Strong"/>
        </w:rPr>
        <w:fldChar w:fldCharType="separate"/>
      </w:r>
      <w:r>
        <w:rPr>
          <w:rStyle w:val="Strong"/>
          <w:noProof/>
        </w:rPr>
        <w:t>2</w:t>
      </w:r>
      <w:r w:rsidRPr="007E31FA">
        <w:rPr>
          <w:rStyle w:val="Strong"/>
        </w:rPr>
        <w:fldChar w:fldCharType="end"/>
      </w:r>
      <w:bookmarkEnd w:id="1"/>
      <w:r w:rsidRPr="007E31FA">
        <w:rPr>
          <w:rStyle w:val="Strong"/>
        </w:rPr>
        <w:t xml:space="preserve">.  </w:t>
      </w:r>
      <w:r>
        <w:rPr>
          <w:rStyle w:val="Strong"/>
        </w:rPr>
        <w:t xml:space="preserve">Change the resource name and remote IP Address in the source code of </w:t>
      </w:r>
      <w:r w:rsidRPr="005E071C">
        <w:rPr>
          <w:rStyle w:val="Strong"/>
          <w:i/>
        </w:rPr>
        <w:t>client_GET.py</w:t>
      </w:r>
    </w:p>
    <w:p w:rsidR="005E071C" w:rsidRPr="00512860" w:rsidRDefault="005E071C" w:rsidP="005E071C"/>
    <w:p w:rsidR="00512860" w:rsidRDefault="00512860" w:rsidP="00512860">
      <w:pPr>
        <w:jc w:val="center"/>
      </w:pPr>
      <w:r>
        <w:rPr>
          <w:noProof/>
          <w:lang w:eastAsia="en-US"/>
        </w:rPr>
        <w:lastRenderedPageBreak/>
        <w:drawing>
          <wp:inline distT="0" distB="0" distL="0" distR="0" wp14:anchorId="52B983EA" wp14:editId="32069315">
            <wp:extent cx="5534025" cy="3590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3590925"/>
                    </a:xfrm>
                    <a:prstGeom prst="rect">
                      <a:avLst/>
                    </a:prstGeom>
                  </pic:spPr>
                </pic:pic>
              </a:graphicData>
            </a:graphic>
          </wp:inline>
        </w:drawing>
      </w:r>
    </w:p>
    <w:p w:rsidR="005E071C" w:rsidRPr="005E071C" w:rsidRDefault="005E071C" w:rsidP="005E071C">
      <w:pPr>
        <w:jc w:val="center"/>
        <w:rPr>
          <w:rStyle w:val="Strong"/>
        </w:rPr>
      </w:pPr>
      <w:bookmarkStart w:id="2" w:name="_Ref417475832"/>
      <w:r w:rsidRPr="007E31FA">
        <w:rPr>
          <w:rStyle w:val="Strong"/>
        </w:rPr>
        <w:t xml:space="preserve">Figure </w:t>
      </w:r>
      <w:r w:rsidRPr="007E31FA">
        <w:rPr>
          <w:rStyle w:val="Strong"/>
        </w:rPr>
        <w:fldChar w:fldCharType="begin"/>
      </w:r>
      <w:r w:rsidRPr="007E31FA">
        <w:rPr>
          <w:rStyle w:val="Strong"/>
        </w:rPr>
        <w:instrText xml:space="preserve"> SEQ Figure \* ARABIC </w:instrText>
      </w:r>
      <w:r w:rsidRPr="007E31FA">
        <w:rPr>
          <w:rStyle w:val="Strong"/>
        </w:rPr>
        <w:fldChar w:fldCharType="separate"/>
      </w:r>
      <w:r>
        <w:rPr>
          <w:rStyle w:val="Strong"/>
          <w:noProof/>
        </w:rPr>
        <w:t>3</w:t>
      </w:r>
      <w:r w:rsidRPr="007E31FA">
        <w:rPr>
          <w:rStyle w:val="Strong"/>
        </w:rPr>
        <w:fldChar w:fldCharType="end"/>
      </w:r>
      <w:bookmarkEnd w:id="2"/>
      <w:r w:rsidRPr="007E31FA">
        <w:rPr>
          <w:rStyle w:val="Strong"/>
        </w:rPr>
        <w:t xml:space="preserve">.  </w:t>
      </w:r>
      <w:r>
        <w:rPr>
          <w:rStyle w:val="Strong"/>
        </w:rPr>
        <w:t>Run</w:t>
      </w:r>
      <w:r>
        <w:rPr>
          <w:rStyle w:val="Strong"/>
        </w:rPr>
        <w:t xml:space="preserve"> </w:t>
      </w:r>
      <w:r w:rsidRPr="005E071C">
        <w:rPr>
          <w:rStyle w:val="Strong"/>
          <w:i/>
        </w:rPr>
        <w:t>client_GET.py</w:t>
      </w:r>
      <w:r>
        <w:rPr>
          <w:rStyle w:val="Strong"/>
          <w:i/>
        </w:rPr>
        <w:t xml:space="preserve"> </w:t>
      </w:r>
      <w:r>
        <w:rPr>
          <w:rStyle w:val="Strong"/>
        </w:rPr>
        <w:t>on a Windows PC using Cygwin</w:t>
      </w:r>
    </w:p>
    <w:p w:rsidR="005E071C" w:rsidRDefault="005E071C" w:rsidP="00512860">
      <w:pPr>
        <w:jc w:val="center"/>
      </w:pPr>
    </w:p>
    <w:p w:rsidR="00336190" w:rsidRDefault="00336190" w:rsidP="00336190">
      <w:pPr>
        <w:pStyle w:val="Heading1"/>
      </w:pPr>
      <w:r>
        <w:t>Run</w:t>
      </w:r>
      <w:r w:rsidR="00AF681C">
        <w:t xml:space="preserve"> Copper on Firefox</w:t>
      </w:r>
    </w:p>
    <w:p w:rsidR="00336190" w:rsidRDefault="007C2F6F" w:rsidP="003A5CE7">
      <w:pPr>
        <w:jc w:val="both"/>
      </w:pPr>
      <w:r w:rsidRPr="007C2F6F">
        <w:t>The Copper (Cu) CoAP user-agent is an add-on for the Firefox Web browser. It allows browsing,</w:t>
      </w:r>
      <w:r w:rsidR="003A5CE7">
        <w:t xml:space="preserve"> </w:t>
      </w:r>
      <w:r w:rsidRPr="007C2F6F">
        <w:t xml:space="preserve">bookmarking, and direct interaction with CoAP resources. Simply enter </w:t>
      </w:r>
      <w:r w:rsidR="003D542E">
        <w:t xml:space="preserve">a CoAP URI into the address bar (See </w:t>
      </w:r>
      <w:r w:rsidR="003D542E">
        <w:fldChar w:fldCharType="begin"/>
      </w:r>
      <w:r w:rsidR="003D542E">
        <w:instrText xml:space="preserve"> REF _Ref417474782 \h </w:instrText>
      </w:r>
      <w:r w:rsidR="003D542E">
        <w:fldChar w:fldCharType="separate"/>
      </w:r>
      <w:r w:rsidR="0057141F" w:rsidRPr="007E31FA">
        <w:rPr>
          <w:b/>
        </w:rPr>
        <w:t xml:space="preserve">Figure </w:t>
      </w:r>
      <w:r w:rsidR="0057141F">
        <w:rPr>
          <w:b/>
          <w:noProof/>
        </w:rPr>
        <w:t>4</w:t>
      </w:r>
      <w:r w:rsidR="003D542E">
        <w:fldChar w:fldCharType="end"/>
      </w:r>
      <w:r w:rsidR="003D542E">
        <w:t xml:space="preserve">, </w:t>
      </w:r>
      <w:r w:rsidR="003D542E">
        <w:fldChar w:fldCharType="begin"/>
      </w:r>
      <w:r w:rsidR="003D542E">
        <w:instrText xml:space="preserve"> REF _Ref417474784 \h </w:instrText>
      </w:r>
      <w:r w:rsidR="003D542E">
        <w:fldChar w:fldCharType="separate"/>
      </w:r>
      <w:r w:rsidR="0057141F" w:rsidRPr="007E31FA">
        <w:rPr>
          <w:b/>
        </w:rPr>
        <w:t xml:space="preserve">Figure </w:t>
      </w:r>
      <w:r w:rsidR="0057141F">
        <w:rPr>
          <w:b/>
          <w:noProof/>
        </w:rPr>
        <w:t>5</w:t>
      </w:r>
      <w:r w:rsidR="003D542E">
        <w:fldChar w:fldCharType="end"/>
      </w:r>
      <w:r w:rsidR="003D542E">
        <w:t xml:space="preserve"> and </w:t>
      </w:r>
      <w:r w:rsidR="003D542E">
        <w:fldChar w:fldCharType="begin"/>
      </w:r>
      <w:r w:rsidR="003D542E">
        <w:instrText xml:space="preserve"> REF _Ref417474785 \h </w:instrText>
      </w:r>
      <w:r w:rsidR="003D542E">
        <w:fldChar w:fldCharType="separate"/>
      </w:r>
      <w:r w:rsidR="0057141F" w:rsidRPr="007E31FA">
        <w:rPr>
          <w:b/>
        </w:rPr>
        <w:t xml:space="preserve">Figure </w:t>
      </w:r>
      <w:r w:rsidR="0057141F">
        <w:rPr>
          <w:b/>
          <w:noProof/>
        </w:rPr>
        <w:t>6</w:t>
      </w:r>
      <w:r w:rsidR="003D542E">
        <w:fldChar w:fldCharType="end"/>
      </w:r>
      <w:r w:rsidR="003D542E">
        <w:t>)</w:t>
      </w:r>
      <w:bookmarkStart w:id="3" w:name="_GoBack"/>
      <w:bookmarkEnd w:id="3"/>
    </w:p>
    <w:p w:rsidR="003A5CE7" w:rsidRDefault="007E31FA" w:rsidP="003A5CE7">
      <w:pPr>
        <w:jc w:val="both"/>
      </w:pPr>
      <w:r>
        <w:rPr>
          <w:noProof/>
          <w:lang w:eastAsia="en-US"/>
        </w:rPr>
        <w:lastRenderedPageBreak/>
        <w:drawing>
          <wp:inline distT="0" distB="0" distL="0" distR="0" wp14:anchorId="024296F6" wp14:editId="4FA6082C">
            <wp:extent cx="5943600" cy="4645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pperObserv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45660"/>
                    </a:xfrm>
                    <a:prstGeom prst="rect">
                      <a:avLst/>
                    </a:prstGeom>
                  </pic:spPr>
                </pic:pic>
              </a:graphicData>
            </a:graphic>
          </wp:inline>
        </w:drawing>
      </w:r>
    </w:p>
    <w:p w:rsidR="007E31FA" w:rsidRPr="007E31FA" w:rsidRDefault="007E31FA" w:rsidP="007E31FA">
      <w:pPr>
        <w:jc w:val="center"/>
        <w:rPr>
          <w:b/>
        </w:rPr>
      </w:pPr>
      <w:bookmarkStart w:id="4" w:name="_Ref417474782"/>
      <w:r w:rsidRPr="007E31FA">
        <w:rPr>
          <w:b/>
        </w:rPr>
        <w:t xml:space="preserve">Figure </w:t>
      </w:r>
      <w:r w:rsidRPr="007E31FA">
        <w:rPr>
          <w:b/>
        </w:rPr>
        <w:fldChar w:fldCharType="begin"/>
      </w:r>
      <w:r w:rsidRPr="007E31FA">
        <w:rPr>
          <w:b/>
        </w:rPr>
        <w:instrText xml:space="preserve"> SEQ Figure \* ARABIC </w:instrText>
      </w:r>
      <w:r w:rsidRPr="007E31FA">
        <w:rPr>
          <w:b/>
        </w:rPr>
        <w:fldChar w:fldCharType="separate"/>
      </w:r>
      <w:r w:rsidR="0057141F">
        <w:rPr>
          <w:b/>
          <w:noProof/>
        </w:rPr>
        <w:t>4</w:t>
      </w:r>
      <w:r w:rsidRPr="007E31FA">
        <w:rPr>
          <w:b/>
        </w:rPr>
        <w:fldChar w:fldCharType="end"/>
      </w:r>
      <w:bookmarkEnd w:id="4"/>
      <w:r w:rsidRPr="007E31FA">
        <w:rPr>
          <w:b/>
        </w:rPr>
        <w:t xml:space="preserve">.  Running the </w:t>
      </w:r>
      <w:r>
        <w:rPr>
          <w:b/>
        </w:rPr>
        <w:t xml:space="preserve">OBSERVE operation on </w:t>
      </w:r>
      <w:r w:rsidR="0059458E">
        <w:rPr>
          <w:b/>
        </w:rPr>
        <w:t>the resource “time” using Copper</w:t>
      </w:r>
    </w:p>
    <w:p w:rsidR="007E31FA" w:rsidRDefault="007E31FA" w:rsidP="003A5CE7">
      <w:pPr>
        <w:jc w:val="both"/>
      </w:pPr>
    </w:p>
    <w:p w:rsidR="003A5CE7" w:rsidRPr="00336190" w:rsidRDefault="007E31FA" w:rsidP="003A5CE7">
      <w:pPr>
        <w:jc w:val="both"/>
      </w:pPr>
      <w:r>
        <w:rPr>
          <w:noProof/>
          <w:lang w:eastAsia="en-US"/>
        </w:rPr>
        <w:lastRenderedPageBreak/>
        <w:drawing>
          <wp:inline distT="0" distB="0" distL="0" distR="0" wp14:anchorId="2F9471A7" wp14:editId="6CD8F333">
            <wp:extent cx="5943600" cy="4645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45660"/>
                    </a:xfrm>
                    <a:prstGeom prst="rect">
                      <a:avLst/>
                    </a:prstGeom>
                  </pic:spPr>
                </pic:pic>
              </a:graphicData>
            </a:graphic>
          </wp:inline>
        </w:drawing>
      </w:r>
    </w:p>
    <w:p w:rsidR="0059458E" w:rsidRPr="007E31FA" w:rsidRDefault="0059458E" w:rsidP="0059458E">
      <w:pPr>
        <w:jc w:val="center"/>
        <w:rPr>
          <w:b/>
        </w:rPr>
      </w:pPr>
      <w:bookmarkStart w:id="5" w:name="_Ref417474784"/>
      <w:r w:rsidRPr="007E31FA">
        <w:rPr>
          <w:b/>
        </w:rPr>
        <w:t xml:space="preserve">Figure </w:t>
      </w:r>
      <w:r w:rsidRPr="007E31FA">
        <w:rPr>
          <w:b/>
        </w:rPr>
        <w:fldChar w:fldCharType="begin"/>
      </w:r>
      <w:r w:rsidRPr="007E31FA">
        <w:rPr>
          <w:b/>
        </w:rPr>
        <w:instrText xml:space="preserve"> SEQ Figure \* ARABIC </w:instrText>
      </w:r>
      <w:r w:rsidRPr="007E31FA">
        <w:rPr>
          <w:b/>
        </w:rPr>
        <w:fldChar w:fldCharType="separate"/>
      </w:r>
      <w:r w:rsidR="0057141F">
        <w:rPr>
          <w:b/>
          <w:noProof/>
        </w:rPr>
        <w:t>5</w:t>
      </w:r>
      <w:r w:rsidRPr="007E31FA">
        <w:rPr>
          <w:b/>
        </w:rPr>
        <w:fldChar w:fldCharType="end"/>
      </w:r>
      <w:bookmarkEnd w:id="5"/>
      <w:r w:rsidRPr="007E31FA">
        <w:rPr>
          <w:b/>
        </w:rPr>
        <w:t xml:space="preserve">.  Running the </w:t>
      </w:r>
      <w:r>
        <w:rPr>
          <w:b/>
        </w:rPr>
        <w:t>GET</w:t>
      </w:r>
      <w:r>
        <w:rPr>
          <w:b/>
        </w:rPr>
        <w:t xml:space="preserve"> operation on the resource “</w:t>
      </w:r>
      <w:r>
        <w:rPr>
          <w:b/>
        </w:rPr>
        <w:t>counter</w:t>
      </w:r>
      <w:r>
        <w:rPr>
          <w:b/>
        </w:rPr>
        <w:t>” using Copper</w:t>
      </w:r>
    </w:p>
    <w:p w:rsidR="008D1B81" w:rsidRPr="008D1B81" w:rsidRDefault="008D1B81" w:rsidP="008D1B81"/>
    <w:p w:rsidR="008D1B81" w:rsidRPr="008D1B81" w:rsidRDefault="007E31FA" w:rsidP="008D1B81">
      <w:r>
        <w:rPr>
          <w:noProof/>
          <w:lang w:eastAsia="en-US"/>
        </w:rPr>
        <w:lastRenderedPageBreak/>
        <w:drawing>
          <wp:inline distT="0" distB="0" distL="0" distR="0" wp14:anchorId="59F6DC12" wp14:editId="6E6571C8">
            <wp:extent cx="5943600" cy="560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perPu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608320"/>
                    </a:xfrm>
                    <a:prstGeom prst="rect">
                      <a:avLst/>
                    </a:prstGeom>
                  </pic:spPr>
                </pic:pic>
              </a:graphicData>
            </a:graphic>
          </wp:inline>
        </w:drawing>
      </w:r>
    </w:p>
    <w:p w:rsidR="0059458E" w:rsidRPr="007E31FA" w:rsidRDefault="0059458E" w:rsidP="0059458E">
      <w:pPr>
        <w:jc w:val="center"/>
        <w:rPr>
          <w:b/>
        </w:rPr>
      </w:pPr>
      <w:bookmarkStart w:id="6" w:name="_Ref417474785"/>
      <w:r w:rsidRPr="007E31FA">
        <w:rPr>
          <w:b/>
        </w:rPr>
        <w:t xml:space="preserve">Figure </w:t>
      </w:r>
      <w:r w:rsidRPr="007E31FA">
        <w:rPr>
          <w:b/>
        </w:rPr>
        <w:fldChar w:fldCharType="begin"/>
      </w:r>
      <w:r w:rsidRPr="007E31FA">
        <w:rPr>
          <w:b/>
        </w:rPr>
        <w:instrText xml:space="preserve"> SEQ Figure \* ARABIC </w:instrText>
      </w:r>
      <w:r w:rsidRPr="007E31FA">
        <w:rPr>
          <w:b/>
        </w:rPr>
        <w:fldChar w:fldCharType="separate"/>
      </w:r>
      <w:r w:rsidR="0057141F">
        <w:rPr>
          <w:b/>
          <w:noProof/>
        </w:rPr>
        <w:t>6</w:t>
      </w:r>
      <w:r w:rsidRPr="007E31FA">
        <w:rPr>
          <w:b/>
        </w:rPr>
        <w:fldChar w:fldCharType="end"/>
      </w:r>
      <w:bookmarkEnd w:id="6"/>
      <w:r w:rsidRPr="007E31FA">
        <w:rPr>
          <w:b/>
        </w:rPr>
        <w:t xml:space="preserve">.  Running the </w:t>
      </w:r>
      <w:r>
        <w:rPr>
          <w:b/>
        </w:rPr>
        <w:t>PUT</w:t>
      </w:r>
      <w:r>
        <w:rPr>
          <w:b/>
        </w:rPr>
        <w:t xml:space="preserve"> operation on the resource “</w:t>
      </w:r>
      <w:r>
        <w:rPr>
          <w:b/>
        </w:rPr>
        <w:t>block</w:t>
      </w:r>
      <w:r>
        <w:rPr>
          <w:b/>
        </w:rPr>
        <w:t>” using Copper</w:t>
      </w:r>
    </w:p>
    <w:p w:rsidR="00875C41" w:rsidRPr="004F0307" w:rsidRDefault="00875C41" w:rsidP="00875C41">
      <w:pPr>
        <w:pStyle w:val="ListParagraph"/>
      </w:pPr>
    </w:p>
    <w:sectPr w:rsidR="00875C41" w:rsidRPr="004F03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70673"/>
    <w:multiLevelType w:val="hybridMultilevel"/>
    <w:tmpl w:val="03D07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3216B43"/>
    <w:multiLevelType w:val="multilevel"/>
    <w:tmpl w:val="830A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120F74"/>
    <w:multiLevelType w:val="hybridMultilevel"/>
    <w:tmpl w:val="06809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036BC3"/>
    <w:multiLevelType w:val="multilevel"/>
    <w:tmpl w:val="CB8A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624412"/>
    <w:multiLevelType w:val="hybridMultilevel"/>
    <w:tmpl w:val="03D07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4119C8"/>
    <w:multiLevelType w:val="hybridMultilevel"/>
    <w:tmpl w:val="C2F0F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712431"/>
    <w:multiLevelType w:val="multilevel"/>
    <w:tmpl w:val="2946E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FE0F92"/>
    <w:multiLevelType w:val="hybridMultilevel"/>
    <w:tmpl w:val="03D07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2"/>
  </w:num>
  <w:num w:numId="15">
    <w:abstractNumId w:val="4"/>
  </w:num>
  <w:num w:numId="16">
    <w:abstractNumId w:val="6"/>
  </w:num>
  <w:num w:numId="17">
    <w:abstractNumId w:val="5"/>
  </w:num>
  <w:num w:numId="18">
    <w:abstractNumId w:val="3"/>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3DC"/>
    <w:rsid w:val="00127A0E"/>
    <w:rsid w:val="001A59CA"/>
    <w:rsid w:val="001E7A21"/>
    <w:rsid w:val="002366CA"/>
    <w:rsid w:val="00240073"/>
    <w:rsid w:val="00270996"/>
    <w:rsid w:val="002F259A"/>
    <w:rsid w:val="003251E3"/>
    <w:rsid w:val="00336190"/>
    <w:rsid w:val="0034794F"/>
    <w:rsid w:val="003539A8"/>
    <w:rsid w:val="00387252"/>
    <w:rsid w:val="003A5CE7"/>
    <w:rsid w:val="003B4FC8"/>
    <w:rsid w:val="003D542E"/>
    <w:rsid w:val="003F1F33"/>
    <w:rsid w:val="00482C91"/>
    <w:rsid w:val="004F0307"/>
    <w:rsid w:val="004F0EEC"/>
    <w:rsid w:val="004F42E7"/>
    <w:rsid w:val="00512860"/>
    <w:rsid w:val="0051323F"/>
    <w:rsid w:val="005323D5"/>
    <w:rsid w:val="0057141F"/>
    <w:rsid w:val="0059458E"/>
    <w:rsid w:val="005E071C"/>
    <w:rsid w:val="007C2F6F"/>
    <w:rsid w:val="007E31FA"/>
    <w:rsid w:val="007E7DB8"/>
    <w:rsid w:val="00873F10"/>
    <w:rsid w:val="00875C41"/>
    <w:rsid w:val="008B3FC0"/>
    <w:rsid w:val="008D1B81"/>
    <w:rsid w:val="008E21B7"/>
    <w:rsid w:val="00AF681C"/>
    <w:rsid w:val="00C45F5C"/>
    <w:rsid w:val="00D370B2"/>
    <w:rsid w:val="00D94D0D"/>
    <w:rsid w:val="00DD53DC"/>
    <w:rsid w:val="00E366F6"/>
    <w:rsid w:val="00FF2D6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305DB-3560-48FD-B623-80D55023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539A8"/>
    <w:rPr>
      <w:color w:val="6B9F25" w:themeColor="hyperlink"/>
      <w:u w:val="single"/>
    </w:rPr>
  </w:style>
  <w:style w:type="character" w:styleId="CommentReference">
    <w:name w:val="annotation reference"/>
    <w:basedOn w:val="DefaultParagraphFont"/>
    <w:uiPriority w:val="99"/>
    <w:semiHidden/>
    <w:unhideWhenUsed/>
    <w:rsid w:val="005E071C"/>
    <w:rPr>
      <w:sz w:val="16"/>
      <w:szCs w:val="16"/>
    </w:rPr>
  </w:style>
  <w:style w:type="paragraph" w:styleId="CommentText">
    <w:name w:val="annotation text"/>
    <w:basedOn w:val="Normal"/>
    <w:link w:val="CommentTextChar"/>
    <w:uiPriority w:val="99"/>
    <w:semiHidden/>
    <w:unhideWhenUsed/>
    <w:rsid w:val="005E071C"/>
    <w:pPr>
      <w:spacing w:line="240" w:lineRule="auto"/>
    </w:pPr>
    <w:rPr>
      <w:sz w:val="20"/>
      <w:szCs w:val="20"/>
    </w:rPr>
  </w:style>
  <w:style w:type="character" w:customStyle="1" w:styleId="CommentTextChar">
    <w:name w:val="Comment Text Char"/>
    <w:basedOn w:val="DefaultParagraphFont"/>
    <w:link w:val="CommentText"/>
    <w:uiPriority w:val="99"/>
    <w:semiHidden/>
    <w:rsid w:val="005E071C"/>
    <w:rPr>
      <w:sz w:val="20"/>
      <w:szCs w:val="20"/>
    </w:rPr>
  </w:style>
  <w:style w:type="paragraph" w:styleId="CommentSubject">
    <w:name w:val="annotation subject"/>
    <w:basedOn w:val="CommentText"/>
    <w:next w:val="CommentText"/>
    <w:link w:val="CommentSubjectChar"/>
    <w:uiPriority w:val="99"/>
    <w:semiHidden/>
    <w:unhideWhenUsed/>
    <w:rsid w:val="005E071C"/>
    <w:rPr>
      <w:b/>
      <w:bCs/>
    </w:rPr>
  </w:style>
  <w:style w:type="character" w:customStyle="1" w:styleId="CommentSubjectChar">
    <w:name w:val="Comment Subject Char"/>
    <w:basedOn w:val="CommentTextChar"/>
    <w:link w:val="CommentSubject"/>
    <w:uiPriority w:val="99"/>
    <w:semiHidden/>
    <w:rsid w:val="005E071C"/>
    <w:rPr>
      <w:b/>
      <w:bCs/>
      <w:sz w:val="20"/>
      <w:szCs w:val="20"/>
    </w:rPr>
  </w:style>
  <w:style w:type="paragraph" w:styleId="BalloonText">
    <w:name w:val="Balloon Text"/>
    <w:basedOn w:val="Normal"/>
    <w:link w:val="BalloonTextChar"/>
    <w:uiPriority w:val="99"/>
    <w:semiHidden/>
    <w:unhideWhenUsed/>
    <w:rsid w:val="005E07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7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01345">
      <w:bodyDiv w:val="1"/>
      <w:marLeft w:val="0"/>
      <w:marRight w:val="0"/>
      <w:marTop w:val="0"/>
      <w:marBottom w:val="0"/>
      <w:divBdr>
        <w:top w:val="none" w:sz="0" w:space="0" w:color="auto"/>
        <w:left w:val="none" w:sz="0" w:space="0" w:color="auto"/>
        <w:bottom w:val="none" w:sz="0" w:space="0" w:color="auto"/>
        <w:right w:val="none" w:sz="0" w:space="0" w:color="auto"/>
      </w:divBdr>
    </w:div>
    <w:div w:id="114238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stedmatrix.com/" TargetMode="External"/><Relationship Id="rId13" Type="http://schemas.openxmlformats.org/officeDocument/2006/relationships/hyperlink" Target="https://pip.pypa.io/en/stable/installing.html#install-pip"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http://tools.ietf.org/html/rfc7252" TargetMode="External"/><Relationship Id="rId12" Type="http://schemas.openxmlformats.org/officeDocument/2006/relationships/hyperlink" Target="https://github.com/siskin/txThings"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ivy.org/"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ixpinetrees.blogspot.com/"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opensource.org/licenses/mit-license.php" TargetMode="External"/><Relationship Id="rId14" Type="http://schemas.openxmlformats.org/officeDocument/2006/relationships/hyperlink" Target="https://addons.mozilla.org/en-US/firefox/addon/copper-27043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rahm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DCE0E2C3-63A6-43B8-AF23-59A4390B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154</TotalTime>
  <Pages>8</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Rahman, L.F.</dc:creator>
  <cp:keywords/>
  <cp:lastModifiedBy>Rahman, L.F.</cp:lastModifiedBy>
  <cp:revision>17</cp:revision>
  <dcterms:created xsi:type="dcterms:W3CDTF">2015-04-22T09:52:00Z</dcterms:created>
  <dcterms:modified xsi:type="dcterms:W3CDTF">2015-04-22T12:25:00Z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